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  <w:sz w:val="26"/>
          <w:szCs w:val="26"/>
        </w:rPr>
      </w:pPr>
      <w:bookmarkStart w:colFirst="0" w:colLast="0" w:name="_heading=h.itqv8j977afa" w:id="0"/>
      <w:bookmarkEnd w:id="0"/>
      <w:r w:rsidDel="00000000" w:rsidR="00000000" w:rsidRPr="00000000">
        <w:rPr>
          <w:rFonts w:ascii="Nunito" w:cs="Nunito" w:eastAsia="Nunito" w:hAnsi="Nunito"/>
          <w:color w:val="4a4a4a"/>
          <w:sz w:val="26"/>
          <w:szCs w:val="26"/>
          <w:rtl w:val="0"/>
        </w:rPr>
        <w:t xml:space="preserve">Processo Seletivo Blip — Desafio Técnico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b w:val="1"/>
          <w:color w:val="4a4a4a"/>
        </w:rPr>
      </w:pP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Olá!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Antes de mais nada, agradecemos pelo seu interesse em fazer parte do time Blip! Parabéns por ter avançado no nosso processo seletivo e obrigado pelo seu engajamento até aqui.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Agora chegou o momento de conhecermos melhor suas habilidades técnicas. Para isso, preparamos um desafio que você poderá resolver da forma que considerar mais adequada.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  <w:sz w:val="26"/>
          <w:szCs w:val="26"/>
        </w:rPr>
      </w:pPr>
      <w:bookmarkStart w:colFirst="0" w:colLast="0" w:name="_heading=h.blcelcq1ikao" w:id="1"/>
      <w:bookmarkEnd w:id="1"/>
      <w:r w:rsidDel="00000000" w:rsidR="00000000" w:rsidRPr="00000000">
        <w:rPr>
          <w:rFonts w:ascii="Nunito" w:cs="Nunito" w:eastAsia="Nunito" w:hAnsi="Nunito"/>
          <w:color w:val="4a4a4a"/>
          <w:sz w:val="26"/>
          <w:szCs w:val="26"/>
          <w:rtl w:val="0"/>
        </w:rPr>
        <w:t xml:space="preserve">Desafio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b w:val="1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Você deverá realizar uma análise do chatbot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"Cai na Folia"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, desenvolvido para o Carnaval de Belo Horizonte. O bot está disponível no Facebook Messenger: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@cainafoliabh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  <w:sz w:val="26"/>
          <w:szCs w:val="26"/>
        </w:rPr>
      </w:pPr>
      <w:bookmarkStart w:colFirst="0" w:colLast="0" w:name="_heading=h.srj32pok3rkh" w:id="2"/>
      <w:bookmarkEnd w:id="2"/>
      <w:r w:rsidDel="00000000" w:rsidR="00000000" w:rsidRPr="00000000">
        <w:rPr>
          <w:rFonts w:ascii="Nunito" w:cs="Nunito" w:eastAsia="Nunito" w:hAnsi="Nunito"/>
          <w:color w:val="4a4a4a"/>
          <w:sz w:val="26"/>
          <w:szCs w:val="26"/>
          <w:rtl w:val="0"/>
        </w:rPr>
        <w:t xml:space="preserve">1) Qual é o objetivo do desafio?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Seu objetivo é analisar os dados registrados durante as interações com o chatbot e responder aos seguintes pontos: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O que os usuários buscavam no chatbot? Com que intenção acessaram o canal?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Com base na análise, quais comportamentos se destacam? Há tendências de uso ou padrões que chamaram sua atenção?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Aponte pelo menos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3 insights baseados em dados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 que possam contribuir para a melhoria e evolução do chatbot.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  <w:sz w:val="22"/>
          <w:szCs w:val="22"/>
        </w:rPr>
      </w:pPr>
      <w:bookmarkStart w:colFirst="0" w:colLast="0" w:name="_heading=h.jup8j04bq2yk" w:id="3"/>
      <w:bookmarkEnd w:id="3"/>
      <w:r w:rsidDel="00000000" w:rsidR="00000000" w:rsidRPr="00000000">
        <w:rPr>
          <w:rFonts w:ascii="Nunito" w:cs="Nunito" w:eastAsia="Nunito" w:hAnsi="Nunito"/>
          <w:color w:val="4a4a4a"/>
          <w:sz w:val="22"/>
          <w:szCs w:val="22"/>
          <w:rtl w:val="0"/>
        </w:rPr>
        <w:t xml:space="preserve">Observações importantes: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Mensagens incluem tanto textos enviados pelos usuários quanto as respostas do bot. Cliques em botões também são considerados mensagens de usuário.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Para facilitar seu entendimento sobre o funcionamento do chatbot, acesse o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fluxo de conversa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 no Figma:</w:t>
      </w:r>
      <w:hyperlink r:id="rId7">
        <w:r w:rsidDel="00000000" w:rsidR="00000000" w:rsidRPr="00000000">
          <w:rPr>
            <w:rFonts w:ascii="Nunito" w:cs="Nunito" w:eastAsia="Nunito" w:hAnsi="Nunito"/>
            <w:color w:val="4a4a4a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Link para o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Eventos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 representam os logs utilizados para rastrear toda a interação, tanto do usuário quanto do chatbot, ao longo do fluxo.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  <w:sz w:val="22"/>
          <w:szCs w:val="22"/>
        </w:rPr>
      </w:pPr>
      <w:bookmarkStart w:colFirst="0" w:colLast="0" w:name="_heading=h.omrdpqfurl1w" w:id="4"/>
      <w:bookmarkEnd w:id="4"/>
      <w:r w:rsidDel="00000000" w:rsidR="00000000" w:rsidRPr="00000000">
        <w:rPr>
          <w:rFonts w:ascii="Nunito" w:cs="Nunito" w:eastAsia="Nunito" w:hAnsi="Nunito"/>
          <w:color w:val="4a4a4a"/>
          <w:sz w:val="22"/>
          <w:szCs w:val="22"/>
          <w:rtl w:val="0"/>
        </w:rPr>
        <w:t xml:space="preserve">Materiais de apoio: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Plataforma Blip:</w:t>
      </w:r>
      <w:hyperlink r:id="rId9">
        <w:r w:rsidDel="00000000" w:rsidR="00000000" w:rsidRPr="00000000">
          <w:rPr>
            <w:rFonts w:ascii="Nunito" w:cs="Nunito" w:eastAsia="Nunito" w:hAnsi="Nunito"/>
            <w:color w:val="4a4a4a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https://preview.blip.ai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Help Center:</w:t>
      </w:r>
      <w:hyperlink r:id="rId11">
        <w:r w:rsidDel="00000000" w:rsidR="00000000" w:rsidRPr="00000000">
          <w:rPr>
            <w:rFonts w:ascii="Nunito" w:cs="Nunito" w:eastAsia="Nunito" w:hAnsi="Nunito"/>
            <w:color w:val="4a4a4a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https://help.blip.ai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  <w:sz w:val="26"/>
          <w:szCs w:val="26"/>
        </w:rPr>
      </w:pPr>
      <w:bookmarkStart w:colFirst="0" w:colLast="0" w:name="_heading=h.4r3rgq9td6at" w:id="5"/>
      <w:bookmarkEnd w:id="5"/>
      <w:r w:rsidDel="00000000" w:rsidR="00000000" w:rsidRPr="00000000">
        <w:rPr>
          <w:rFonts w:ascii="Nunito" w:cs="Nunito" w:eastAsia="Nunito" w:hAnsi="Nunito"/>
          <w:color w:val="4a4a4a"/>
          <w:sz w:val="26"/>
          <w:szCs w:val="26"/>
          <w:rtl w:val="0"/>
        </w:rPr>
        <w:t xml:space="preserve">2) Como apresentar os resultados?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Você deverá preparar uma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apresentação (slides)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 que será encaminhada à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Secretaria de Tecnologia de Belo Horizonte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, interessada na renovação do contrato com a Blip para novos projetos.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  <w:sz w:val="22"/>
          <w:szCs w:val="22"/>
        </w:rPr>
      </w:pPr>
      <w:bookmarkStart w:colFirst="0" w:colLast="0" w:name="_heading=h.zg5aof38l4t" w:id="6"/>
      <w:bookmarkEnd w:id="6"/>
      <w:r w:rsidDel="00000000" w:rsidR="00000000" w:rsidRPr="00000000">
        <w:rPr>
          <w:rFonts w:ascii="Nunito" w:cs="Nunito" w:eastAsia="Nunito" w:hAnsi="Nunito"/>
          <w:color w:val="4a4a4a"/>
          <w:sz w:val="22"/>
          <w:szCs w:val="22"/>
          <w:rtl w:val="0"/>
        </w:rPr>
        <w:t xml:space="preserve">A apresentação deve incluir: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Os principais objetivos do chatbot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Destaques e aprendizados da análise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Pontos de melhoria e oportunidades de evolução para próximos carnavais e eventos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Utilize o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Power BI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 para criar os visuais dos dados, aplicando: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Storytelling de dados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, para construir uma narrativa clara e envolvente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Boas práticas de visualização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, para facilitar a interpretação dos dados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Além dos slides, envie: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720" w:hanging="36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O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script ou notebook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 utilizado na análise (Python, R, SQL etc.), ou um breve resumo das etapas de tratamento dos dados.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  <w:sz w:val="26"/>
          <w:szCs w:val="26"/>
        </w:rPr>
      </w:pPr>
      <w:bookmarkStart w:colFirst="0" w:colLast="0" w:name="_heading=h.qjv7kntspstd" w:id="7"/>
      <w:bookmarkEnd w:id="7"/>
      <w:r w:rsidDel="00000000" w:rsidR="00000000" w:rsidRPr="00000000">
        <w:rPr>
          <w:rFonts w:ascii="Nunito" w:cs="Nunito" w:eastAsia="Nunito" w:hAnsi="Nunito"/>
          <w:color w:val="4a4a4a"/>
          <w:sz w:val="26"/>
          <w:szCs w:val="26"/>
          <w:rtl w:val="0"/>
        </w:rPr>
        <w:t xml:space="preserve">3) Apresentação em vídeo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Grave um vídeo com até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10 minutos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, explicando suas análises e sugestões. Se quiser, mostre também o dashboard desenvolvido no Power BI.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O objetivo do vídeo é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convencer a Secretaria do potencial do Contato Inteligente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 e mostrar como a renovação do contrato com a Blip pode beneficiar a comunicação com os cidadãos de Belo Horizonte.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600" w:right="600" w:firstLine="0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Publique o vídeo como </w:t>
      </w: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“não listado”</w:t>
      </w: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 no YouTube e envie o link junto com o restante da entrega.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color w:val="4a4a4a"/>
        </w:rPr>
      </w:pPr>
      <w:r w:rsidDel="00000000" w:rsidR="00000000" w:rsidRPr="00000000">
        <w:rPr>
          <w:rFonts w:ascii="Nunito" w:cs="Nunito" w:eastAsia="Nunito" w:hAnsi="Nunito"/>
          <w:color w:val="4a4a4a"/>
          <w:rtl w:val="0"/>
        </w:rPr>
        <w:t xml:space="preserve">Caso tenha qualquer dúvida ou enfrente algum imprevisto, entre em contato conosco. Estamos à disposição!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Nunito" w:cs="Nunito" w:eastAsia="Nunito" w:hAnsi="Nunito"/>
          <w:b w:val="1"/>
          <w:color w:val="4a4a4a"/>
        </w:rPr>
      </w:pPr>
      <w:r w:rsidDel="00000000" w:rsidR="00000000" w:rsidRPr="00000000">
        <w:rPr>
          <w:rFonts w:ascii="Nunito" w:cs="Nunito" w:eastAsia="Nunito" w:hAnsi="Nunito"/>
          <w:b w:val="1"/>
          <w:color w:val="4a4a4a"/>
          <w:rtl w:val="0"/>
        </w:rPr>
        <w:t xml:space="preserve">Boa sorte!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Nunito" w:cs="Nunito" w:eastAsia="Nunito" w:hAnsi="Nunito"/>
          <w:b w:val="1"/>
          <w:color w:val="2632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rFonts w:ascii="Nunito" w:cs="Nunito" w:eastAsia="Nunito" w:hAnsi="Nunito"/>
          <w:b w:val="1"/>
          <w:color w:val="2632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425"/>
        </w:tabs>
        <w:rPr>
          <w:rFonts w:ascii="Nunito" w:cs="Nunito" w:eastAsia="Nunito" w:hAnsi="Nunito"/>
          <w:color w:val="263238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134" w:top="1985" w:left="1701" w:right="1418" w:header="73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>
        <w:rFonts w:ascii="Calibri" w:cs="Calibri" w:eastAsia="Calibri" w:hAnsi="Calibri"/>
        <w:sz w:val="20"/>
        <w:szCs w:val="20"/>
        <w:vertAlign w:val="baseline"/>
      </w:rPr>
    </w:pPr>
    <w:hyperlink r:id="rId1">
      <w:r w:rsidDel="00000000" w:rsidR="00000000" w:rsidRPr="00000000">
        <w:rPr>
          <w:rFonts w:ascii="Calibri" w:cs="Calibri" w:eastAsia="Calibri" w:hAnsi="Calibri"/>
          <w:color w:val="1155cc"/>
          <w:sz w:val="20"/>
          <w:szCs w:val="20"/>
          <w:u w:val="single"/>
          <w:rtl w:val="0"/>
        </w:rPr>
        <w:t xml:space="preserve">Processo Seletivo Blip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16" w:right="0" w:firstLine="5387.149606299213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677352" cy="857250"/>
          <wp:effectExtent b="0" l="0" r="0" t="0"/>
          <wp:docPr id="10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7352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efault">
    <w:name w:val="Default"/>
    <w:basedOn w:val="Normal"/>
    <w:next w:val="Default"/>
    <w:autoRedefine w:val="0"/>
    <w:hidden w:val="0"/>
    <w:qFormat w:val="0"/>
    <w:pPr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Calibri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lp.blip.ai" TargetMode="External"/><Relationship Id="rId10" Type="http://schemas.openxmlformats.org/officeDocument/2006/relationships/hyperlink" Target="https://preview.blip.ai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help.blip.a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eview.blip.ai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design/Wm88ir9fqVLZPqfqvybUNO/-AIC--Fluxo-CarnaBel%C3%B4?node-id=0-1&amp;p=f&amp;t=FF2X9UvmXvzNALV8-0" TargetMode="External"/><Relationship Id="rId8" Type="http://schemas.openxmlformats.org/officeDocument/2006/relationships/hyperlink" Target="https://www.figma.com/design/Wm88ir9fqVLZPqfqvybUNO/-AIC--Fluxo-CarnaBel%C3%B4?node-id=0-1&amp;p=f&amp;t=FF2X9UvmXvzNALV8-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blip.gupy.io/companies/jobs/6762656/candidates?step=3926306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pOhSawgJamwXmcS+XlWwH7ClaA==">CgMxLjAyDmguaXRxdjhqOTc3YWZhMg5oLmJsY2VsY3ExaWthbzIOaC5zcmozMnBvazNya2gyDmguanVwOGowNGJxMnlrMg5oLm9tcmRwcWZ1cmwxdzIOaC40cjNyZ3E5dGQ2YXQyDWguemc1YW9mMzhsNHQyDmgucWp2N2tudHNwc3RkOAByITFiWFpNMExEd243WUpJVll1VjNEaDZSbkpocGxFN0lmbg==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2020-10-16T20:23:00Z</dcterms:created>
  <dc:creator>franklin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str>0x01010013C9D98F66BF55468875B78AED8AB02F</vt:lpstr>
  </property>
</Properties>
</file>