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32133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5EC7854" w14:textId="181915F9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5A52D8F6" w:rsidR="00172067" w:rsidRDefault="003532A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2" w:name="_Toc383454812"/>
      <w:bookmarkStart w:id="13" w:name="_Toc383455015"/>
      <w:bookmarkStart w:id="14" w:name="_Toc464742685"/>
      <w:bookmarkStart w:id="15" w:name="_Toc9619473"/>
      <w:bookmarkStart w:id="16" w:name="_Toc9889610"/>
      <w:bookmarkStart w:id="17" w:name="_Toc10114383"/>
      <w:bookmarkStart w:id="18" w:name="_Toc10115237"/>
      <w:bookmarkStart w:id="19" w:name="_Toc10115259"/>
      <w:bookmarkStart w:id="20" w:name="_Toc10115364"/>
      <w:bookmarkStart w:id="21" w:name="_Toc10115941"/>
      <w:bookmarkStart w:id="22" w:name="_Toc10132134"/>
      <w:r>
        <w:lastRenderedPageBreak/>
        <w:t>LISTA DE FIGURAS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BB2CD8E" w14:textId="1924522B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0557BAD6" w:rsidR="008B47B0" w:rsidRDefault="003532A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F2E99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23" w:name="_Toc383454276"/>
      <w:bookmarkStart w:id="24" w:name="_Toc383454813"/>
      <w:bookmarkStart w:id="25" w:name="_Toc383455016"/>
      <w:bookmarkStart w:id="26" w:name="_Toc464742686"/>
      <w:bookmarkStart w:id="27" w:name="_Toc9619474"/>
      <w:bookmarkStart w:id="28" w:name="_Toc9889611"/>
      <w:bookmarkStart w:id="29" w:name="_Toc10114384"/>
      <w:bookmarkStart w:id="30" w:name="_Toc10115238"/>
      <w:bookmarkStart w:id="31" w:name="_Toc10115260"/>
      <w:bookmarkStart w:id="32" w:name="_Toc10115365"/>
      <w:bookmarkStart w:id="33" w:name="_Toc10115942"/>
      <w:bookmarkStart w:id="34" w:name="_Toc10132135"/>
      <w:r>
        <w:lastRenderedPageBreak/>
        <w:t>LISTA DE ABREVIATURAS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Digital Optical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4E827708" w:rsidR="000A3872" w:rsidRDefault="000A3872" w:rsidP="007B1DAD">
      <w:pPr>
        <w:pStyle w:val="Paragrafo"/>
        <w:ind w:firstLine="0"/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11092726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92B1A3" w14:textId="5322EB1E" w:rsidR="000A3872" w:rsidRDefault="000A3872">
          <w:pPr>
            <w:pStyle w:val="CabealhodoSumrio"/>
          </w:pPr>
          <w:r>
            <w:t>Sumário</w:t>
          </w:r>
        </w:p>
        <w:p w14:paraId="2536E683" w14:textId="220DB3B2" w:rsidR="00907FB4" w:rsidRDefault="00E7459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132133" w:history="1">
            <w:r w:rsidR="00907FB4" w:rsidRPr="00C91C61">
              <w:rPr>
                <w:rStyle w:val="Hyperlink"/>
                <w:noProof/>
              </w:rPr>
              <w:t>LISTA DE TABELAS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_Toc10132133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3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4635EF5B" w14:textId="3AB8FD06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4" w:history="1">
            <w:r w:rsidR="00907FB4" w:rsidRPr="00C91C61">
              <w:rPr>
                <w:rStyle w:val="Hyperlink"/>
                <w:noProof/>
              </w:rPr>
              <w:t>LISTA DE FIGURAS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_Toc10132134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1E2C3FA4" w14:textId="67976FE4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5" w:history="1">
            <w:r w:rsidR="00907FB4" w:rsidRPr="00C91C61">
              <w:rPr>
                <w:rStyle w:val="Hyperlink"/>
                <w:noProof/>
              </w:rPr>
              <w:t>LISTA DE ABREVIATURAS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_Toc10132135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5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2292384B" w14:textId="6B8C1731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6" w:history="1">
            <w:r w:rsidR="00907FB4" w:rsidRPr="00C91C61">
              <w:rPr>
                <w:rStyle w:val="Hyperlink"/>
                <w:noProof/>
              </w:rPr>
              <w:t>1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INTRODUÇÃO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_Toc10132136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8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5E86542F" w14:textId="7DC1DBCC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7" w:history="1">
            <w:r w:rsidR="00907FB4" w:rsidRPr="00C91C61">
              <w:rPr>
                <w:rStyle w:val="Hyperlink"/>
                <w:noProof/>
              </w:rPr>
              <w:t>2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JUSTIFICATIVA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_Toc10132137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9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62587F17" w14:textId="343D37A3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8" w:history="1">
            <w:r w:rsidR="00907FB4" w:rsidRPr="00C91C61">
              <w:rPr>
                <w:rStyle w:val="Hyperlink"/>
                <w:noProof/>
              </w:rPr>
              <w:t>3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HIPÓTESE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_Toc10132138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10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78108465" w14:textId="3B6DABAF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39" w:history="1">
            <w:r w:rsidR="00907FB4" w:rsidRPr="00C91C61">
              <w:rPr>
                <w:rStyle w:val="Hyperlink"/>
                <w:noProof/>
              </w:rPr>
              <w:t>4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OBJETIVOS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_Toc10132139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2CB41E3D" w14:textId="7C5528D6" w:rsidR="00907FB4" w:rsidRDefault="003532A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0" w:history="1">
            <w:r w:rsidR="00907FB4" w:rsidRPr="00C91C61">
              <w:rPr>
                <w:rStyle w:val="Hyperlink"/>
                <w:noProof/>
              </w:rPr>
              <w:t>4.1</w:t>
            </w:r>
            <w:r w:rsidR="00907FB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Objetivo Geral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_Toc10132140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14F8D444" w14:textId="02019914" w:rsidR="00907FB4" w:rsidRDefault="003532A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1" w:history="1">
            <w:r w:rsidR="00907FB4" w:rsidRPr="00C91C61">
              <w:rPr>
                <w:rStyle w:val="Hyperlink"/>
                <w:noProof/>
              </w:rPr>
              <w:t>4.2</w:t>
            </w:r>
            <w:r w:rsidR="00907FB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Objetivos Específicos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_Toc10132141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11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28F400D5" w14:textId="29F852CC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42" w:history="1">
            <w:r w:rsidR="00907FB4" w:rsidRPr="00C91C61">
              <w:rPr>
                <w:rStyle w:val="Hyperlink"/>
                <w:noProof/>
              </w:rPr>
              <w:t>5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FUNDAMENTAÇÃO TEÓRICA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_Toc10132142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12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33D0B3D6" w14:textId="60F70CFC" w:rsidR="00907FB4" w:rsidRDefault="003532A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43" w:history="1">
            <w:r w:rsidR="00907FB4" w:rsidRPr="00C91C61">
              <w:rPr>
                <w:rStyle w:val="Hyperlink"/>
                <w:noProof/>
              </w:rPr>
              <w:t>5.1</w:t>
            </w:r>
            <w:r w:rsidR="00907FB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Ethernet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_Toc10132143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12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688FE504" w14:textId="7B674833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44" w:history="1">
            <w:r w:rsidR="00907FB4" w:rsidRPr="00C91C61">
              <w:rPr>
                <w:rStyle w:val="Hyperlink"/>
                <w:noProof/>
              </w:rPr>
              <w:t>5.1.1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Camada Física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_Toc10132144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13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7351C735" w14:textId="5E56FE2F" w:rsidR="00907FB4" w:rsidRDefault="003532A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5" w:history="1">
            <w:r w:rsidR="00907FB4" w:rsidRPr="00C91C61">
              <w:rPr>
                <w:rStyle w:val="Hyperlink"/>
                <w:noProof/>
              </w:rPr>
              <w:t>5.1.1.1</w:t>
            </w:r>
            <w:r w:rsidR="00907F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</w:rPr>
              <w:t>Physical Coding Sublayer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_Toc10132145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13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235426A7" w14:textId="34B5F1EE" w:rsidR="00907FB4" w:rsidRDefault="003532A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6" w:history="1">
            <w:r w:rsidR="00907FB4" w:rsidRPr="00C91C61">
              <w:rPr>
                <w:rStyle w:val="Hyperlink"/>
                <w:noProof/>
              </w:rPr>
              <w:t>5.1.1.2</w:t>
            </w:r>
            <w:r w:rsidR="00907F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</w:rPr>
              <w:t>Forward Error Correction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_Toc10132146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6E5BABCF" w14:textId="30B64F93" w:rsidR="00907FB4" w:rsidRDefault="003532A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7" w:history="1">
            <w:r w:rsidR="00907FB4" w:rsidRPr="00C91C61">
              <w:rPr>
                <w:rStyle w:val="Hyperlink"/>
                <w:noProof/>
              </w:rPr>
              <w:t>5.1.1.3</w:t>
            </w:r>
            <w:r w:rsidR="00907F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</w:rPr>
              <w:t>Physical</w:t>
            </w:r>
            <w:r w:rsidR="00907FB4" w:rsidRPr="00C91C61">
              <w:rPr>
                <w:rStyle w:val="Hyperlink"/>
                <w:noProof/>
              </w:rPr>
              <w:t xml:space="preserve"> </w:t>
            </w:r>
            <w:r w:rsidR="00907FB4" w:rsidRPr="00C91C61">
              <w:rPr>
                <w:rStyle w:val="Hyperlink"/>
                <w:i/>
                <w:iCs/>
                <w:noProof/>
              </w:rPr>
              <w:t>Medium</w:t>
            </w:r>
            <w:r w:rsidR="00907FB4" w:rsidRPr="00C91C61">
              <w:rPr>
                <w:rStyle w:val="Hyperlink"/>
                <w:noProof/>
              </w:rPr>
              <w:t xml:space="preserve"> </w:t>
            </w:r>
            <w:r w:rsidR="00907FB4" w:rsidRPr="00C91C61">
              <w:rPr>
                <w:rStyle w:val="Hyperlink"/>
                <w:i/>
                <w:iCs/>
                <w:noProof/>
              </w:rPr>
              <w:t>Attachment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_Toc10132147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4DDB078E" w14:textId="68B96D12" w:rsidR="00907FB4" w:rsidRDefault="003532A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8" w:history="1">
            <w:r w:rsidR="00907FB4" w:rsidRPr="00C91C61">
              <w:rPr>
                <w:rStyle w:val="Hyperlink"/>
                <w:noProof/>
              </w:rPr>
              <w:t>5.1.1.4</w:t>
            </w:r>
            <w:r w:rsidR="00907F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</w:rPr>
              <w:t>Physical Medium Dependent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_Toc10132148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66BDA707" w14:textId="321CDA74" w:rsidR="00907FB4" w:rsidRDefault="003532A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32149" w:history="1">
            <w:r w:rsidR="00907FB4" w:rsidRPr="00C91C61">
              <w:rPr>
                <w:rStyle w:val="Hyperlink"/>
                <w:noProof/>
              </w:rPr>
              <w:t>5.1.1.5</w:t>
            </w:r>
            <w:r w:rsidR="00907F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</w:rPr>
              <w:t>Medium</w:t>
            </w:r>
            <w:r w:rsidR="00907FB4" w:rsidRPr="00C91C61">
              <w:rPr>
                <w:rStyle w:val="Hyperlink"/>
                <w:noProof/>
              </w:rPr>
              <w:t xml:space="preserve"> </w:t>
            </w:r>
            <w:r w:rsidR="00907FB4" w:rsidRPr="00C91C61">
              <w:rPr>
                <w:rStyle w:val="Hyperlink"/>
                <w:i/>
                <w:iCs/>
                <w:noProof/>
              </w:rPr>
              <w:t>Dependent</w:t>
            </w:r>
            <w:r w:rsidR="00907FB4" w:rsidRPr="00C91C61">
              <w:rPr>
                <w:rStyle w:val="Hyperlink"/>
                <w:noProof/>
              </w:rPr>
              <w:t xml:space="preserve"> </w:t>
            </w:r>
            <w:r w:rsidR="00907FB4" w:rsidRPr="00C91C61">
              <w:rPr>
                <w:rStyle w:val="Hyperlink"/>
                <w:i/>
                <w:iCs/>
                <w:noProof/>
              </w:rPr>
              <w:t>Interface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_Toc10132149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14BDAC95" w14:textId="3A9509DE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0" w:history="1">
            <w:r w:rsidR="00907FB4" w:rsidRPr="00C91C61">
              <w:rPr>
                <w:rStyle w:val="Hyperlink"/>
                <w:noProof/>
              </w:rPr>
              <w:t>5.1.2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Camada de Enlace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_Toc10132150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15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4B929F54" w14:textId="125F142E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1" w:history="1">
            <w:r w:rsidR="00907FB4" w:rsidRPr="00C91C61">
              <w:rPr>
                <w:rStyle w:val="Hyperlink"/>
                <w:noProof/>
              </w:rPr>
              <w:t>5.1.3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Reconciliador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_Toc10132151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16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52F73321" w14:textId="62E274FC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2" w:history="1">
            <w:r w:rsidR="00907FB4" w:rsidRPr="00C91C61">
              <w:rPr>
                <w:rStyle w:val="Hyperlink"/>
                <w:noProof/>
              </w:rPr>
              <w:t>5.1.4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Evolução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_Toc10132152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17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70715C1E" w14:textId="5FD8FDA7" w:rsidR="00907FB4" w:rsidRDefault="003532A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53" w:history="1">
            <w:r w:rsidR="00907FB4" w:rsidRPr="00C91C61">
              <w:rPr>
                <w:rStyle w:val="Hyperlink"/>
                <w:noProof/>
                <w:lang w:val="en-US"/>
              </w:rPr>
              <w:t>5.2</w:t>
            </w:r>
            <w:r w:rsidR="00907FB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907FB4" w:rsidRPr="00C91C61">
              <w:rPr>
                <w:rStyle w:val="Hyperlink"/>
                <w:noProof/>
                <w:lang w:val="en-US"/>
              </w:rPr>
              <w:t xml:space="preserve"> (enOc)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_Toc10132153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18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47E7D0A7" w14:textId="4F5E457C" w:rsidR="00907FB4" w:rsidRDefault="003532A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32154" w:history="1">
            <w:r w:rsidR="00907FB4" w:rsidRPr="00C91C61">
              <w:rPr>
                <w:rStyle w:val="Hyperlink"/>
                <w:noProof/>
              </w:rPr>
              <w:t>5.3</w:t>
            </w:r>
            <w:r w:rsidR="00907FB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Infiniband (ib)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_Toc10132154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19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233C63EC" w14:textId="0305CE9C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5" w:history="1">
            <w:r w:rsidR="00907FB4" w:rsidRPr="00C91C61">
              <w:rPr>
                <w:rStyle w:val="Hyperlink"/>
                <w:noProof/>
              </w:rPr>
              <w:t>5.3.1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Camada Física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_Toc10132155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19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5ED212A0" w14:textId="2BC21161" w:rsidR="00907FB4" w:rsidRDefault="003532A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32156" w:history="1">
            <w:r w:rsidR="00907FB4" w:rsidRPr="00C91C61">
              <w:rPr>
                <w:rStyle w:val="Hyperlink"/>
                <w:noProof/>
              </w:rPr>
              <w:t>5.3.2</w:t>
            </w:r>
            <w:r w:rsidR="00907FB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Camada de Enlace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_Toc10132156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20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3C215F50" w14:textId="529623FC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7" w:history="1">
            <w:r w:rsidR="00907FB4" w:rsidRPr="00C91C61">
              <w:rPr>
                <w:rStyle w:val="Hyperlink"/>
                <w:noProof/>
              </w:rPr>
              <w:t>6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METODOLOGIA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_Toc10132157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22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67525C13" w14:textId="4D17C50A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8" w:history="1">
            <w:r w:rsidR="00907FB4" w:rsidRPr="00C91C61">
              <w:rPr>
                <w:rStyle w:val="Hyperlink"/>
                <w:noProof/>
              </w:rPr>
              <w:t>7</w:t>
            </w:r>
            <w:r w:rsidR="00907FB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07FB4" w:rsidRPr="00C91C61">
              <w:rPr>
                <w:rStyle w:val="Hyperlink"/>
                <w:noProof/>
              </w:rPr>
              <w:t>CRONOGRAMA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_Toc10132158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23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5DA320D6" w14:textId="229433E0" w:rsidR="00907FB4" w:rsidRDefault="003532A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32159" w:history="1">
            <w:r w:rsidR="00907FB4" w:rsidRPr="00C91C61">
              <w:rPr>
                <w:rStyle w:val="Hyperlink"/>
                <w:noProof/>
              </w:rPr>
              <w:t>Bibliografia</w:t>
            </w:r>
            <w:r w:rsidR="00907FB4">
              <w:rPr>
                <w:noProof/>
                <w:webHidden/>
              </w:rPr>
              <w:tab/>
            </w:r>
            <w:r w:rsidR="00907FB4">
              <w:rPr>
                <w:noProof/>
                <w:webHidden/>
              </w:rPr>
              <w:fldChar w:fldCharType="begin"/>
            </w:r>
            <w:r w:rsidR="00907FB4">
              <w:rPr>
                <w:noProof/>
                <w:webHidden/>
              </w:rPr>
              <w:instrText xml:space="preserve"> PAGEREF _Toc10132159 \h </w:instrText>
            </w:r>
            <w:r w:rsidR="00907FB4">
              <w:rPr>
                <w:noProof/>
                <w:webHidden/>
              </w:rPr>
            </w:r>
            <w:r w:rsidR="00907FB4">
              <w:rPr>
                <w:noProof/>
                <w:webHidden/>
              </w:rPr>
              <w:fldChar w:fldCharType="separate"/>
            </w:r>
            <w:r w:rsidR="00BF2E99">
              <w:rPr>
                <w:noProof/>
                <w:webHidden/>
              </w:rPr>
              <w:t>24</w:t>
            </w:r>
            <w:r w:rsidR="00907FB4">
              <w:rPr>
                <w:noProof/>
                <w:webHidden/>
              </w:rPr>
              <w:fldChar w:fldCharType="end"/>
            </w:r>
          </w:hyperlink>
        </w:p>
        <w:p w14:paraId="75B5B2C6" w14:textId="7708BC90" w:rsidR="000A3872" w:rsidRDefault="00E74595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5" w:name="_Toc383454278"/>
      <w:bookmarkStart w:id="36" w:name="_Toc383454815"/>
      <w:bookmarkStart w:id="37" w:name="_Toc383455018"/>
      <w:bookmarkStart w:id="38" w:name="_Toc464742688"/>
      <w:bookmarkStart w:id="39" w:name="_Toc10114386"/>
      <w:bookmarkStart w:id="40" w:name="_Toc10132136"/>
      <w:r>
        <w:lastRenderedPageBreak/>
        <w:t>INTRODUÇÃO</w:t>
      </w:r>
      <w:bookmarkEnd w:id="35"/>
      <w:bookmarkEnd w:id="36"/>
      <w:bookmarkEnd w:id="37"/>
      <w:bookmarkEnd w:id="38"/>
      <w:bookmarkEnd w:id="39"/>
      <w:bookmarkEnd w:id="40"/>
    </w:p>
    <w:p w14:paraId="2CBA8F2A" w14:textId="4B3FEB2D" w:rsidR="006A4D96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DVD, televisões e telefones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 xml:space="preserve">. Eles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20DA439D" w:rsidR="00D10081" w:rsidRDefault="00DE2F43" w:rsidP="00656E5F">
      <w:pPr>
        <w:pStyle w:val="Paragrafo"/>
      </w:pPr>
      <w:r>
        <w:t>Nas soluções dentro dessa área, têm-se a ENoC, que pode expandir esses recursos de forma escalável</w:t>
      </w:r>
      <w:r w:rsidR="009C449A">
        <w:t xml:space="preserve"> com reconfiguração automática</w:t>
      </w:r>
      <w:r w:rsidR="00E96BBD">
        <w:t xml:space="preserve">, porém tem como limitação o </w:t>
      </w:r>
      <w:r w:rsidR="00623E29">
        <w:t>gargalo</w:t>
      </w:r>
      <w:r w:rsidR="00E96BBD">
        <w:t xml:space="preserve"> a taxa de transmissão de 25 Gb/s</w:t>
      </w:r>
      <w:r w:rsidR="00623E29">
        <w:t>.</w:t>
      </w:r>
      <w:bookmarkStart w:id="41" w:name="_GoBack"/>
      <w:bookmarkEnd w:id="41"/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2" w:name="_Toc464742690"/>
      <w:bookmarkStart w:id="43" w:name="_Toc10114387"/>
      <w:bookmarkStart w:id="44" w:name="_Toc10132137"/>
      <w:r>
        <w:lastRenderedPageBreak/>
        <w:t>JUSTIFICATIVA</w:t>
      </w:r>
      <w:bookmarkEnd w:id="42"/>
      <w:bookmarkEnd w:id="43"/>
      <w:bookmarkEnd w:id="44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5" w:name="_Toc464742691"/>
      <w:bookmarkStart w:id="46" w:name="_Toc10114388"/>
      <w:bookmarkStart w:id="47" w:name="_Toc10132138"/>
      <w:r>
        <w:lastRenderedPageBreak/>
        <w:t>HIPÓTESE</w:t>
      </w:r>
      <w:bookmarkEnd w:id="45"/>
      <w:bookmarkEnd w:id="46"/>
      <w:bookmarkEnd w:id="47"/>
    </w:p>
    <w:p w14:paraId="4813817E" w14:textId="28B61ABE" w:rsidR="00C9522B" w:rsidRPr="00C9522B" w:rsidRDefault="00C9522B" w:rsidP="00C9522B">
      <w:pPr>
        <w:pStyle w:val="Paragrafo"/>
      </w:pPr>
      <w:bookmarkStart w:id="48" w:name="_Toc383454282"/>
      <w:bookmarkStart w:id="49" w:name="_Toc383454819"/>
      <w:bookmarkStart w:id="50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1" w:name="_Toc464742692"/>
      <w:bookmarkStart w:id="52" w:name="_Toc10114389"/>
      <w:bookmarkStart w:id="53" w:name="_Toc10132139"/>
      <w:r>
        <w:lastRenderedPageBreak/>
        <w:t>OBJETIVOS</w:t>
      </w:r>
      <w:bookmarkEnd w:id="51"/>
      <w:bookmarkEnd w:id="52"/>
      <w:bookmarkEnd w:id="53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4" w:name="_Toc464742693"/>
      <w:bookmarkStart w:id="55" w:name="_Toc10114390"/>
      <w:bookmarkStart w:id="56" w:name="_Toc10132140"/>
      <w:r>
        <w:t>Objetivo Geral</w:t>
      </w:r>
      <w:bookmarkEnd w:id="54"/>
      <w:bookmarkEnd w:id="55"/>
      <w:bookmarkEnd w:id="56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57" w:name="_Toc464742694"/>
      <w:bookmarkStart w:id="58" w:name="_Toc10114391"/>
      <w:bookmarkStart w:id="59" w:name="_Toc10132141"/>
      <w:r>
        <w:t>Objetivos Específicos</w:t>
      </w:r>
      <w:bookmarkEnd w:id="57"/>
      <w:bookmarkEnd w:id="58"/>
      <w:bookmarkEnd w:id="59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0" w:name="_Toc383454285"/>
      <w:bookmarkStart w:id="61" w:name="_Toc383454822"/>
      <w:bookmarkStart w:id="62" w:name="_Toc383455025"/>
      <w:bookmarkStart w:id="63" w:name="_Toc464742696"/>
      <w:bookmarkStart w:id="64" w:name="_Toc10114392"/>
      <w:bookmarkStart w:id="65" w:name="_Toc10132142"/>
      <w:bookmarkEnd w:id="48"/>
      <w:bookmarkEnd w:id="49"/>
      <w:bookmarkEnd w:id="50"/>
      <w:r>
        <w:lastRenderedPageBreak/>
        <w:t>FUNDAMENTAÇÃO TEÓRICA</w:t>
      </w:r>
      <w:bookmarkEnd w:id="60"/>
      <w:bookmarkEnd w:id="61"/>
      <w:bookmarkEnd w:id="62"/>
      <w:bookmarkEnd w:id="63"/>
      <w:bookmarkEnd w:id="64"/>
      <w:bookmarkEnd w:id="65"/>
    </w:p>
    <w:p w14:paraId="3128FEEC" w14:textId="77777777" w:rsidR="006A4D96" w:rsidRDefault="006A4D96">
      <w:pPr>
        <w:pStyle w:val="Paragrafo"/>
      </w:pPr>
      <w:bookmarkStart w:id="66" w:name="_Hlk9458812"/>
      <w:bookmarkEnd w:id="66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67" w:name="_Toc10114393"/>
      <w:bookmarkStart w:id="68" w:name="_Toc10132143"/>
      <w:r>
        <w:t>Ethernet</w:t>
      </w:r>
      <w:bookmarkEnd w:id="67"/>
      <w:bookmarkEnd w:id="68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36C4127C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AC3311" w:rsidRPr="0024204B">
        <w:t xml:space="preserve">Figura </w:t>
      </w:r>
      <w:r w:rsidR="00AC3311">
        <w:rPr>
          <w:noProof/>
        </w:rPr>
        <w:t>5</w:t>
      </w:r>
      <w:r w:rsidR="00AC3311">
        <w:t>.</w:t>
      </w:r>
      <w:r w:rsidR="00AC3311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2A039186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69" w:name="_Ref9886789"/>
      <w:bookmarkStart w:id="70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69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70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752918" r:id="rId11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1" w:name="_Toc383454287"/>
      <w:bookmarkStart w:id="72" w:name="_Toc383454824"/>
      <w:bookmarkStart w:id="73" w:name="_Toc383455027"/>
      <w:bookmarkStart w:id="74" w:name="_Toc464742698"/>
      <w:bookmarkStart w:id="75" w:name="_Toc10114394"/>
      <w:bookmarkStart w:id="76" w:name="_Toc10132144"/>
      <w:r>
        <w:t>C</w:t>
      </w:r>
      <w:bookmarkEnd w:id="71"/>
      <w:bookmarkEnd w:id="72"/>
      <w:bookmarkEnd w:id="73"/>
      <w:bookmarkEnd w:id="74"/>
      <w:r>
        <w:t>amada Física</w:t>
      </w:r>
      <w:bookmarkEnd w:id="75"/>
      <w:bookmarkEnd w:id="76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7" w:name="_Toc10114395"/>
      <w:bookmarkStart w:id="78" w:name="_Toc1013214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77"/>
      <w:bookmarkEnd w:id="78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79" w:name="_Toc10114396"/>
      <w:bookmarkStart w:id="80" w:name="_Toc1013214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79"/>
      <w:bookmarkEnd w:id="80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1" w:name="_Toc10114397"/>
      <w:bookmarkStart w:id="82" w:name="_Toc1013214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81"/>
      <w:bookmarkEnd w:id="82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3" w:name="_Toc10114398"/>
      <w:bookmarkStart w:id="84" w:name="_Toc1013214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83"/>
      <w:bookmarkEnd w:id="84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85" w:name="_Toc10114399"/>
      <w:bookmarkStart w:id="86" w:name="_Toc1013214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85"/>
      <w:bookmarkEnd w:id="86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7" w:name="_Toc3834542871"/>
      <w:bookmarkStart w:id="88" w:name="_Toc3834548241"/>
      <w:bookmarkStart w:id="89" w:name="_Toc3834550271"/>
      <w:bookmarkStart w:id="90" w:name="_Toc4647426981"/>
      <w:bookmarkStart w:id="91" w:name="_Toc10114400"/>
      <w:bookmarkStart w:id="92" w:name="_Toc10132150"/>
      <w:r>
        <w:t>C</w:t>
      </w:r>
      <w:bookmarkEnd w:id="87"/>
      <w:bookmarkEnd w:id="88"/>
      <w:bookmarkEnd w:id="89"/>
      <w:bookmarkEnd w:id="90"/>
      <w:r>
        <w:t>amada de Enlace</w:t>
      </w:r>
      <w:bookmarkEnd w:id="91"/>
      <w:bookmarkEnd w:id="92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467B53AB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AC3311" w:rsidRPr="00912697">
        <w:t xml:space="preserve">Tabela </w:t>
      </w:r>
      <w:r w:rsidR="00AC3311">
        <w:rPr>
          <w:noProof/>
        </w:rPr>
        <w:t>5</w:t>
      </w:r>
      <w:r w:rsidR="00AC3311" w:rsidRPr="00912697">
        <w:t>.</w:t>
      </w:r>
      <w:r w:rsidR="00AC3311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00FED5A8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93" w:name="_Ref9778766"/>
      <w:bookmarkStart w:id="94" w:name="_Ref9621253"/>
      <w:bookmarkStart w:id="95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93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94"/>
      <w:bookmarkEnd w:id="95"/>
    </w:p>
    <w:bookmarkStart w:id="96" w:name="_MON_1620231726"/>
    <w:bookmarkEnd w:id="96"/>
    <w:p w14:paraId="568F2A3C" w14:textId="571EF479" w:rsidR="00A57F13" w:rsidRDefault="00EC2F26" w:rsidP="00E2297F">
      <w:pPr>
        <w:pStyle w:val="Paragrafo"/>
        <w:ind w:firstLine="0"/>
      </w:pPr>
      <w:r>
        <w:object w:dxaOrig="9173" w:dyaOrig="3473" w14:anchorId="344130EC">
          <v:shape id="_x0000_i1026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26" DrawAspect="Content" ObjectID="_1620752919" r:id="rId13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7" w:name="_Toc10114401"/>
      <w:bookmarkStart w:id="98" w:name="_Toc10132151"/>
      <w:r>
        <w:t>Reconciliador</w:t>
      </w:r>
      <w:bookmarkEnd w:id="97"/>
      <w:bookmarkEnd w:id="98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9" w:name="_Toc10114402"/>
      <w:bookmarkStart w:id="100" w:name="_Toc10132152"/>
      <w:r>
        <w:lastRenderedPageBreak/>
        <w:t>Evolução</w:t>
      </w:r>
      <w:bookmarkEnd w:id="99"/>
      <w:bookmarkEnd w:id="100"/>
    </w:p>
    <w:p w14:paraId="3FE0BF40" w14:textId="20D99F90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AC3311" w:rsidRPr="003A3439">
        <w:rPr>
          <w:color w:val="000000"/>
          <w:highlight w:val="white"/>
        </w:rPr>
        <w:t xml:space="preserve">Tabela </w:t>
      </w:r>
      <w:r w:rsidR="00AC3311">
        <w:rPr>
          <w:noProof/>
          <w:color w:val="000000"/>
          <w:highlight w:val="white"/>
        </w:rPr>
        <w:t>5</w:t>
      </w:r>
      <w:r w:rsidR="00AC3311">
        <w:rPr>
          <w:color w:val="000000"/>
          <w:highlight w:val="white"/>
        </w:rPr>
        <w:t>.</w:t>
      </w:r>
      <w:r w:rsidR="00AC3311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5D116F68" w:rsidR="00C86D3D" w:rsidRPr="003A3439" w:rsidRDefault="00C86D3D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01" w:name="_Ref9778889"/>
                            <w:bookmarkStart w:id="10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AC3311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AC3311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0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0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C86D3D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C86D3D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C86D3D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C86D3D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C86D3D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C86D3D" w:rsidRPr="003A3439" w:rsidRDefault="00C86D3D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C86D3D" w:rsidRDefault="00C86D3D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5D116F68" w:rsidR="00C86D3D" w:rsidRPr="003A3439" w:rsidRDefault="00C86D3D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03" w:name="_Ref9778889"/>
                      <w:bookmarkStart w:id="10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AC3311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AC3311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0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0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C86D3D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C86D3D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C86D3D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C86D3D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C86D3D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C86D3D" w:rsidRPr="003A3439" w:rsidRDefault="00C86D3D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C86D3D" w:rsidRDefault="00C86D3D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05" w:name="_Toc464742700"/>
      <w:bookmarkStart w:id="106" w:name="_Toc10114403"/>
      <w:bookmarkStart w:id="107" w:name="_Toc10132153"/>
      <w:bookmarkStart w:id="108" w:name="__DdeLink__5599_181196018"/>
      <w:r w:rsidRPr="000A3872">
        <w:rPr>
          <w:i/>
          <w:iCs/>
          <w:lang w:val="en-US"/>
        </w:rPr>
        <w:t>E</w:t>
      </w:r>
      <w:bookmarkEnd w:id="10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06"/>
      <w:bookmarkEnd w:id="107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109" w:name="_Toc4647427001"/>
      <w:proofErr w:type="spellStart"/>
      <w:r>
        <w:rPr>
          <w:i/>
          <w:iCs/>
        </w:rPr>
        <w:t>E</w:t>
      </w:r>
      <w:bookmarkEnd w:id="109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108"/>
    </w:p>
    <w:p w14:paraId="5E6CAFF3" w14:textId="77777777" w:rsidR="00B2170F" w:rsidRDefault="00B2170F">
      <w:pPr>
        <w:pStyle w:val="Paragrafo"/>
      </w:pPr>
    </w:p>
    <w:p w14:paraId="0AA6F5C4" w14:textId="3F47201D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10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AC3311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10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752920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11" w:name="_Toc10114404"/>
      <w:bookmarkStart w:id="112" w:name="_Toc10132154"/>
      <w:r>
        <w:t>Infiniband (ib)</w:t>
      </w:r>
      <w:bookmarkEnd w:id="111"/>
      <w:bookmarkEnd w:id="112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3" w:name="_Toc10114405"/>
      <w:bookmarkStart w:id="114" w:name="_Toc10132155"/>
      <w:r>
        <w:t>Camada Física</w:t>
      </w:r>
      <w:bookmarkEnd w:id="113"/>
      <w:bookmarkEnd w:id="114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5" w:name="_Toc10114406"/>
      <w:bookmarkStart w:id="116" w:name="_Toc10132156"/>
      <w:r>
        <w:t>Camada de Enlace</w:t>
      </w:r>
      <w:bookmarkEnd w:id="115"/>
      <w:bookmarkEnd w:id="116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17" w:name="_Toc464742701"/>
      <w:bookmarkStart w:id="118" w:name="_Toc10114407"/>
      <w:bookmarkStart w:id="119" w:name="_Toc10132157"/>
      <w:r>
        <w:lastRenderedPageBreak/>
        <w:t>METODOLOGIA</w:t>
      </w:r>
      <w:bookmarkEnd w:id="117"/>
      <w:bookmarkEnd w:id="118"/>
      <w:bookmarkEnd w:id="119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20" w:name="_Toc464742704"/>
      <w:bookmarkStart w:id="121" w:name="_Toc10114408"/>
      <w:bookmarkStart w:id="122" w:name="_Toc10132158"/>
      <w:r>
        <w:lastRenderedPageBreak/>
        <w:t>CRONOGRAMA</w:t>
      </w:r>
      <w:bookmarkEnd w:id="120"/>
      <w:bookmarkEnd w:id="121"/>
      <w:bookmarkEnd w:id="122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23" w:name="_Toc10114409" w:displacedByCustomXml="next"/>
    <w:bookmarkStart w:id="124" w:name="_Toc1013215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24"/>
          <w:bookmarkEnd w:id="123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3EA0A" w14:textId="77777777" w:rsidR="003532A1" w:rsidRDefault="003532A1">
      <w:r>
        <w:separator/>
      </w:r>
    </w:p>
  </w:endnote>
  <w:endnote w:type="continuationSeparator" w:id="0">
    <w:p w14:paraId="0615E7CF" w14:textId="77777777" w:rsidR="003532A1" w:rsidRDefault="0035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E7A" w14:textId="77777777" w:rsidR="003532A1" w:rsidRDefault="003532A1">
      <w:r>
        <w:separator/>
      </w:r>
    </w:p>
  </w:footnote>
  <w:footnote w:type="continuationSeparator" w:id="0">
    <w:p w14:paraId="54135781" w14:textId="77777777" w:rsidR="003532A1" w:rsidRDefault="0035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C86D3D" w:rsidRDefault="00C86D3D">
    <w:pPr>
      <w:pStyle w:val="Cabealho"/>
      <w:rPr>
        <w:color w:val="4F81BD"/>
        <w:sz w:val="28"/>
        <w:szCs w:val="28"/>
      </w:rPr>
    </w:pPr>
  </w:p>
  <w:p w14:paraId="2B46E46B" w14:textId="77777777" w:rsidR="00C86D3D" w:rsidRDefault="00C8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C86D3D" w:rsidRDefault="00C86D3D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C86D3D" w:rsidRDefault="00C8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41AB8"/>
    <w:rsid w:val="0024204B"/>
    <w:rsid w:val="00246644"/>
    <w:rsid w:val="00256AE3"/>
    <w:rsid w:val="00262FFE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F7B5A"/>
    <w:rsid w:val="00403951"/>
    <w:rsid w:val="004143CE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23E29"/>
    <w:rsid w:val="00631F3B"/>
    <w:rsid w:val="00632FB1"/>
    <w:rsid w:val="0063372A"/>
    <w:rsid w:val="0064310C"/>
    <w:rsid w:val="00656E5F"/>
    <w:rsid w:val="00657EF9"/>
    <w:rsid w:val="00674F22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81A7B"/>
    <w:rsid w:val="00785CF2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F3E4D"/>
    <w:rsid w:val="008F6562"/>
    <w:rsid w:val="00907FB4"/>
    <w:rsid w:val="00912697"/>
    <w:rsid w:val="0091385D"/>
    <w:rsid w:val="009152D4"/>
    <w:rsid w:val="009173BB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A7D2F"/>
    <w:rsid w:val="009B461B"/>
    <w:rsid w:val="009B518D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84824"/>
    <w:rsid w:val="00A9142A"/>
    <w:rsid w:val="00A9241C"/>
    <w:rsid w:val="00A94C46"/>
    <w:rsid w:val="00AB2618"/>
    <w:rsid w:val="00AB6E14"/>
    <w:rsid w:val="00AB7A3A"/>
    <w:rsid w:val="00AB7FFC"/>
    <w:rsid w:val="00AC3311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BE3C94"/>
    <w:rsid w:val="00BF2E99"/>
    <w:rsid w:val="00BF7551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9E7"/>
    <w:rsid w:val="00C92307"/>
    <w:rsid w:val="00C9522B"/>
    <w:rsid w:val="00CA3B75"/>
    <w:rsid w:val="00CC14A8"/>
    <w:rsid w:val="00CD3624"/>
    <w:rsid w:val="00CD49AC"/>
    <w:rsid w:val="00CF0E5C"/>
    <w:rsid w:val="00D10081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E2F43"/>
    <w:rsid w:val="00DF102B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C34"/>
    <w:rsid w:val="00E61B87"/>
    <w:rsid w:val="00E66910"/>
    <w:rsid w:val="00E71B10"/>
    <w:rsid w:val="00E74595"/>
    <w:rsid w:val="00E80A5A"/>
    <w:rsid w:val="00E840EB"/>
    <w:rsid w:val="00E95626"/>
    <w:rsid w:val="00E96BBD"/>
    <w:rsid w:val="00EA69CA"/>
    <w:rsid w:val="00EB173A"/>
    <w:rsid w:val="00EB5F3F"/>
    <w:rsid w:val="00EB70BA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D81D38D1-D267-461A-942C-802B5631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24</Pages>
  <Words>4806</Words>
  <Characters>25282</Characters>
  <Application>Microsoft Office Word</Application>
  <DocSecurity>0</DocSecurity>
  <Lines>702</Lines>
  <Paragraphs>271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29817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90</cp:revision>
  <cp:lastPrinted>2019-05-30T22:28:00Z</cp:lastPrinted>
  <dcterms:created xsi:type="dcterms:W3CDTF">2019-05-30T04:37:00Z</dcterms:created>
  <dcterms:modified xsi:type="dcterms:W3CDTF">2019-05-31T00:22:00Z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