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bookmarkStart w:id="15" w:name="_Toc10199693"/>
      <w:bookmarkStart w:id="16" w:name="_Toc12482370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5EC7854" w14:textId="2A817C9C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16</w:t>
        </w:r>
        <w:r w:rsidR="00172067">
          <w:rPr>
            <w:noProof/>
            <w:webHidden/>
          </w:rPr>
          <w:fldChar w:fldCharType="end"/>
        </w:r>
      </w:hyperlink>
    </w:p>
    <w:p w14:paraId="6BD1201B" w14:textId="6EB19EC8" w:rsidR="00172067" w:rsidRDefault="00ED51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18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7" w:name="_Toc383454812"/>
      <w:bookmarkStart w:id="18" w:name="_Toc383455015"/>
      <w:bookmarkStart w:id="19" w:name="_Toc464742685"/>
      <w:bookmarkStart w:id="20" w:name="_Toc9619473"/>
      <w:bookmarkStart w:id="21" w:name="_Toc9889610"/>
      <w:bookmarkStart w:id="22" w:name="_Toc10114383"/>
      <w:bookmarkStart w:id="23" w:name="_Toc10115237"/>
      <w:bookmarkStart w:id="24" w:name="_Toc10115259"/>
      <w:bookmarkStart w:id="25" w:name="_Toc10115364"/>
      <w:bookmarkStart w:id="26" w:name="_Toc10115941"/>
      <w:bookmarkStart w:id="27" w:name="_Toc10148059"/>
      <w:bookmarkStart w:id="28" w:name="_Toc10154093"/>
      <w:bookmarkStart w:id="29" w:name="_Toc10154287"/>
      <w:bookmarkStart w:id="30" w:name="_Toc10154342"/>
      <w:bookmarkStart w:id="31" w:name="_Toc10199694"/>
      <w:bookmarkStart w:id="32" w:name="_Toc12482371"/>
      <w:r>
        <w:lastRenderedPageBreak/>
        <w:t>LISTA DE FIGURAS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BB2CD8E" w14:textId="399679BB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14</w:t>
        </w:r>
        <w:r w:rsidR="008B47B0">
          <w:rPr>
            <w:noProof/>
            <w:webHidden/>
          </w:rPr>
          <w:fldChar w:fldCharType="end"/>
        </w:r>
      </w:hyperlink>
    </w:p>
    <w:p w14:paraId="2584AA76" w14:textId="1E4170FE" w:rsidR="008B47B0" w:rsidRDefault="00ED519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265817">
          <w:rPr>
            <w:noProof/>
            <w:webHidden/>
          </w:rPr>
          <w:t>19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3" w:name="_Toc383454276"/>
      <w:bookmarkStart w:id="34" w:name="_Toc383454813"/>
      <w:bookmarkStart w:id="35" w:name="_Toc383455016"/>
      <w:bookmarkStart w:id="36" w:name="_Toc464742686"/>
      <w:bookmarkStart w:id="37" w:name="_Toc9619474"/>
      <w:bookmarkStart w:id="38" w:name="_Toc9889611"/>
      <w:bookmarkStart w:id="39" w:name="_Toc10114384"/>
      <w:bookmarkStart w:id="40" w:name="_Toc10115238"/>
      <w:bookmarkStart w:id="41" w:name="_Toc10115260"/>
      <w:bookmarkStart w:id="42" w:name="_Toc10115365"/>
      <w:bookmarkStart w:id="43" w:name="_Toc10115942"/>
      <w:bookmarkStart w:id="44" w:name="_Toc10148060"/>
      <w:bookmarkStart w:id="45" w:name="_Toc10154094"/>
      <w:bookmarkStart w:id="46" w:name="_Toc10154288"/>
      <w:bookmarkStart w:id="47" w:name="_Toc10154343"/>
      <w:bookmarkStart w:id="48" w:name="_Toc10199695"/>
      <w:bookmarkStart w:id="49" w:name="_Toc12482372"/>
      <w:r>
        <w:lastRenderedPageBreak/>
        <w:t>LISTA DE ABREVIATURAS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1AA2157B" w14:textId="77777777" w:rsidR="0026364C" w:rsidRPr="0026364C" w:rsidRDefault="0026364C" w:rsidP="0026364C">
      <w:pPr>
        <w:pStyle w:val="Paragrafo"/>
      </w:pPr>
    </w:p>
    <w:p w14:paraId="70E2516F" w14:textId="64C396E8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  <w:r w:rsidR="00EA53EE">
        <w:t>b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110534F7" w:rsidR="007B1DAD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0FCD8FAC" w14:textId="6BE21C5B" w:rsidR="00934238" w:rsidRPr="000A3872" w:rsidRDefault="00934238" w:rsidP="007B1DAD">
      <w:pPr>
        <w:pStyle w:val="Paragrafo"/>
        <w:ind w:firstLine="0"/>
        <w:rPr>
          <w:lang w:val="en-US"/>
        </w:rPr>
      </w:pPr>
      <w:r>
        <w:rPr>
          <w:lang w:val="en-US"/>
        </w:rPr>
        <w:t>FCS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Frame Check Sequence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E37E17D" w:rsidR="007B1DAD" w:rsidRPr="00696225" w:rsidRDefault="007B1DAD" w:rsidP="007B1DAD">
      <w:pPr>
        <w:pStyle w:val="Paragrafo"/>
        <w:ind w:firstLine="0"/>
        <w:rPr>
          <w:lang w:val="en-US"/>
        </w:rPr>
      </w:pPr>
      <w:r w:rsidRPr="00696225">
        <w:rPr>
          <w:lang w:val="en-US"/>
        </w:rPr>
        <w:t>MII</w:t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Media Independent Interface</w:t>
      </w:r>
    </w:p>
    <w:p w14:paraId="40D27DC8" w14:textId="36E8A575" w:rsidR="00A548BC" w:rsidRPr="00696225" w:rsidRDefault="00A548BC" w:rsidP="007B1DAD">
      <w:pPr>
        <w:pStyle w:val="Paragrafo"/>
        <w:ind w:firstLine="0"/>
        <w:rPr>
          <w:lang w:val="en-US"/>
        </w:rPr>
      </w:pPr>
      <w:proofErr w:type="spellStart"/>
      <w:r w:rsidRPr="00696225">
        <w:rPr>
          <w:lang w:val="en-US"/>
        </w:rPr>
        <w:t>NoC</w:t>
      </w:r>
      <w:proofErr w:type="spellEnd"/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Network on Chip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2080F15A" w14:textId="524E33AF" w:rsidR="001A5F5D" w:rsidRDefault="006F7A84" w:rsidP="001A5F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</w:p>
        <w:p w14:paraId="0DB7C484" w14:textId="2DA4C270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3" w:history="1">
            <w:r w:rsidR="001A5F5D" w:rsidRPr="00754C63">
              <w:rPr>
                <w:rStyle w:val="Hyperlink"/>
                <w:noProof/>
              </w:rPr>
              <w:t>1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INTRODUÇÃO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8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DFAC5FB" w14:textId="0ED2A365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4" w:history="1">
            <w:r w:rsidR="001A5F5D" w:rsidRPr="00754C63">
              <w:rPr>
                <w:rStyle w:val="Hyperlink"/>
                <w:noProof/>
              </w:rPr>
              <w:t>2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JUSTIFICATIVA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88A19B4" w14:textId="5B30DF53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5" w:history="1">
            <w:r w:rsidR="001A5F5D" w:rsidRPr="00754C63">
              <w:rPr>
                <w:rStyle w:val="Hyperlink"/>
                <w:noProof/>
              </w:rPr>
              <w:t>3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HIPÓTESE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5090154" w14:textId="42CD42DC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6" w:history="1">
            <w:r w:rsidR="001A5F5D" w:rsidRPr="00754C63">
              <w:rPr>
                <w:rStyle w:val="Hyperlink"/>
                <w:noProof/>
              </w:rPr>
              <w:t>4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OBJETIVOS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584E5EF" w14:textId="031F44DC" w:rsidR="001A5F5D" w:rsidRDefault="00ED519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7" w:history="1">
            <w:r w:rsidR="001A5F5D" w:rsidRPr="00754C63">
              <w:rPr>
                <w:rStyle w:val="Hyperlink"/>
                <w:noProof/>
              </w:rPr>
              <w:t>4.1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 Geral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_Toc12482377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675C34F" w14:textId="0787D5B7" w:rsidR="001A5F5D" w:rsidRDefault="00ED519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78" w:history="1">
            <w:r w:rsidR="001A5F5D" w:rsidRPr="00754C63">
              <w:rPr>
                <w:rStyle w:val="Hyperlink"/>
                <w:noProof/>
              </w:rPr>
              <w:t>4.2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Objetivos Específicos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_Toc12482378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12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ED2A477" w14:textId="09DBAD77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79" w:history="1">
            <w:r w:rsidR="001A5F5D" w:rsidRPr="00754C63">
              <w:rPr>
                <w:rStyle w:val="Hyperlink"/>
                <w:noProof/>
              </w:rPr>
              <w:t>5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FUNDAMENTAÇÃO TEÓRICA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_Toc12482379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1FC18F7" w14:textId="7C6C9C62" w:rsidR="001A5F5D" w:rsidRDefault="00ED519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80" w:history="1">
            <w:r w:rsidR="001A5F5D" w:rsidRPr="00754C63">
              <w:rPr>
                <w:rStyle w:val="Hyperlink"/>
                <w:noProof/>
              </w:rPr>
              <w:t>5.1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Ethernet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_Toc12482380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F5663E5" w14:textId="51458696" w:rsidR="001A5F5D" w:rsidRDefault="00ED51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1" w:history="1">
            <w:r w:rsidR="001A5F5D" w:rsidRPr="00754C63">
              <w:rPr>
                <w:rStyle w:val="Hyperlink"/>
                <w:noProof/>
              </w:rPr>
              <w:t>5.1.1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_Toc12482381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0430975" w14:textId="511F5D3E" w:rsidR="001A5F5D" w:rsidRDefault="00ED519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2" w:history="1">
            <w:r w:rsidR="001A5F5D" w:rsidRPr="00754C63">
              <w:rPr>
                <w:rStyle w:val="Hyperlink"/>
                <w:noProof/>
              </w:rPr>
              <w:t>5.1.1.1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Subcamada de Codificação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_Toc12482382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6CE8900" w14:textId="78CF4E8E" w:rsidR="001A5F5D" w:rsidRDefault="00ED519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3" w:history="1">
            <w:r w:rsidR="001A5F5D" w:rsidRPr="00754C63">
              <w:rPr>
                <w:rStyle w:val="Hyperlink"/>
                <w:noProof/>
              </w:rPr>
              <w:t>5.1.1.2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Correção de Erro Continua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C6A8105" w14:textId="271E5926" w:rsidR="001A5F5D" w:rsidRDefault="00ED519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4" w:history="1">
            <w:r w:rsidR="001A5F5D" w:rsidRPr="00754C63">
              <w:rPr>
                <w:rStyle w:val="Hyperlink"/>
                <w:noProof/>
              </w:rPr>
              <w:t>5.1.1.3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Anexo de Meio Físico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CE471A2" w14:textId="336C7563" w:rsidR="001A5F5D" w:rsidRDefault="00ED519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5" w:history="1">
            <w:r w:rsidR="001A5F5D" w:rsidRPr="00754C63">
              <w:rPr>
                <w:rStyle w:val="Hyperlink"/>
                <w:noProof/>
              </w:rPr>
              <w:t>5.1.1.4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Meio Físico Dependente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2E8455E" w14:textId="4BEE5554" w:rsidR="001A5F5D" w:rsidRDefault="00ED5191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82386" w:history="1">
            <w:r w:rsidR="001A5F5D" w:rsidRPr="00754C63">
              <w:rPr>
                <w:rStyle w:val="Hyperlink"/>
                <w:noProof/>
              </w:rPr>
              <w:t>5.1.1.5</w:t>
            </w:r>
            <w:r w:rsidR="001A5F5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Interface de Meio Dependente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03BA082F" w14:textId="397AAEFB" w:rsidR="001A5F5D" w:rsidRDefault="00ED51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7" w:history="1">
            <w:r w:rsidR="001A5F5D" w:rsidRPr="00754C63">
              <w:rPr>
                <w:rStyle w:val="Hyperlink"/>
                <w:noProof/>
              </w:rPr>
              <w:t>5.1.2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de Enlace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_Toc12482387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16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2D8AF2B" w14:textId="7C7457C6" w:rsidR="001A5F5D" w:rsidRDefault="00ED51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8" w:history="1">
            <w:r w:rsidR="001A5F5D" w:rsidRPr="00754C63">
              <w:rPr>
                <w:rStyle w:val="Hyperlink"/>
                <w:noProof/>
              </w:rPr>
              <w:t>5.1.3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Reconciliador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_Toc12482388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17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1DC4D206" w14:textId="5587FFAF" w:rsidR="001A5F5D" w:rsidRDefault="00ED51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89" w:history="1">
            <w:r w:rsidR="001A5F5D" w:rsidRPr="00754C63">
              <w:rPr>
                <w:rStyle w:val="Hyperlink"/>
                <w:noProof/>
              </w:rPr>
              <w:t>5.1.4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Evolução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_Toc12482389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18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22B9FC02" w14:textId="16AEE0B9" w:rsidR="001A5F5D" w:rsidRDefault="00ED519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0" w:history="1">
            <w:r w:rsidR="001A5F5D" w:rsidRPr="00754C63">
              <w:rPr>
                <w:rStyle w:val="Hyperlink"/>
                <w:noProof/>
                <w:lang w:val="en-US"/>
              </w:rPr>
              <w:t>5.2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1A5F5D" w:rsidRPr="00754C63">
              <w:rPr>
                <w:rStyle w:val="Hyperlink"/>
                <w:noProof/>
                <w:lang w:val="en-US"/>
              </w:rPr>
              <w:t xml:space="preserve"> (enOc)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_Toc12482390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19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405ABAC" w14:textId="0657E70C" w:rsidR="001A5F5D" w:rsidRDefault="00ED5191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482391" w:history="1">
            <w:r w:rsidR="001A5F5D" w:rsidRPr="00754C63">
              <w:rPr>
                <w:rStyle w:val="Hyperlink"/>
                <w:noProof/>
              </w:rPr>
              <w:t>5.3</w:t>
            </w:r>
            <w:r w:rsidR="001A5F5D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Infiniband (ib)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_Toc12482391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897C23E" w14:textId="513BF582" w:rsidR="001A5F5D" w:rsidRDefault="00ED51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2" w:history="1">
            <w:r w:rsidR="001A5F5D" w:rsidRPr="00754C63">
              <w:rPr>
                <w:rStyle w:val="Hyperlink"/>
                <w:noProof/>
              </w:rPr>
              <w:t>5.3.1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Física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_Toc12482392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20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7103BFC7" w14:textId="1818EA98" w:rsidR="001A5F5D" w:rsidRDefault="00ED5191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482393" w:history="1">
            <w:r w:rsidR="001A5F5D" w:rsidRPr="00754C63">
              <w:rPr>
                <w:rStyle w:val="Hyperlink"/>
                <w:noProof/>
              </w:rPr>
              <w:t>5.3.2</w:t>
            </w:r>
            <w:r w:rsidR="001A5F5D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Camada de Enlace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_Toc12482393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21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37E12DDA" w14:textId="22D17AD2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4" w:history="1">
            <w:r w:rsidR="001A5F5D" w:rsidRPr="00754C63">
              <w:rPr>
                <w:rStyle w:val="Hyperlink"/>
                <w:noProof/>
              </w:rPr>
              <w:t>6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METODOLOGIA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_Toc12482394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23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54A8E813" w14:textId="0CB2536A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5" w:history="1">
            <w:r w:rsidR="001A5F5D" w:rsidRPr="00754C63">
              <w:rPr>
                <w:rStyle w:val="Hyperlink"/>
                <w:noProof/>
              </w:rPr>
              <w:t>7</w:t>
            </w:r>
            <w:r w:rsidR="001A5F5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1A5F5D" w:rsidRPr="00754C63">
              <w:rPr>
                <w:rStyle w:val="Hyperlink"/>
                <w:noProof/>
              </w:rPr>
              <w:t>CRONOGRAMA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_Toc12482395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24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6EDBFF9C" w14:textId="3CC97A91" w:rsidR="001A5F5D" w:rsidRDefault="00ED519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482396" w:history="1">
            <w:r w:rsidR="001A5F5D" w:rsidRPr="00754C63">
              <w:rPr>
                <w:rStyle w:val="Hyperlink"/>
                <w:noProof/>
              </w:rPr>
              <w:t>Bibliografia</w:t>
            </w:r>
            <w:r w:rsidR="001A5F5D">
              <w:rPr>
                <w:noProof/>
                <w:webHidden/>
              </w:rPr>
              <w:tab/>
            </w:r>
            <w:r w:rsidR="001A5F5D">
              <w:rPr>
                <w:noProof/>
                <w:webHidden/>
              </w:rPr>
              <w:fldChar w:fldCharType="begin"/>
            </w:r>
            <w:r w:rsidR="001A5F5D">
              <w:rPr>
                <w:noProof/>
                <w:webHidden/>
              </w:rPr>
              <w:instrText xml:space="preserve"> PAGEREF _Toc12482396 \h </w:instrText>
            </w:r>
            <w:r w:rsidR="001A5F5D">
              <w:rPr>
                <w:noProof/>
                <w:webHidden/>
              </w:rPr>
            </w:r>
            <w:r w:rsidR="001A5F5D">
              <w:rPr>
                <w:noProof/>
                <w:webHidden/>
              </w:rPr>
              <w:fldChar w:fldCharType="separate"/>
            </w:r>
            <w:r w:rsidR="00265817">
              <w:rPr>
                <w:noProof/>
                <w:webHidden/>
              </w:rPr>
              <w:t>25</w:t>
            </w:r>
            <w:r w:rsidR="001A5F5D">
              <w:rPr>
                <w:noProof/>
                <w:webHidden/>
              </w:rPr>
              <w:fldChar w:fldCharType="end"/>
            </w:r>
          </w:hyperlink>
        </w:p>
        <w:p w14:paraId="49F39E1E" w14:textId="15B682E2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0" w:name="_Toc383454278"/>
      <w:bookmarkStart w:id="51" w:name="_Toc383454815"/>
      <w:bookmarkStart w:id="52" w:name="_Toc383455018"/>
      <w:bookmarkStart w:id="53" w:name="_Toc464742688"/>
      <w:bookmarkStart w:id="54" w:name="_Toc10114386"/>
      <w:bookmarkStart w:id="55" w:name="_Toc10154289"/>
      <w:bookmarkStart w:id="56" w:name="_Toc10154344"/>
      <w:bookmarkStart w:id="57" w:name="_Toc12482373"/>
      <w:r>
        <w:lastRenderedPageBreak/>
        <w:t>INTRODUÇÃO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E7A933A" w14:textId="41E420C2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</w:t>
      </w:r>
      <w:r w:rsidR="0086111A">
        <w:t xml:space="preserve"> Disco Versátil Digital</w:t>
      </w:r>
      <w:r w:rsidR="00796809" w:rsidRPr="00796809">
        <w:t xml:space="preserve"> </w:t>
      </w:r>
      <w:r w:rsidR="0086111A">
        <w:t>(</w:t>
      </w:r>
      <w:r w:rsidR="0086111A" w:rsidRPr="0086111A">
        <w:rPr>
          <w:i/>
          <w:iCs/>
        </w:rPr>
        <w:t xml:space="preserve">Digital </w:t>
      </w:r>
      <w:proofErr w:type="spellStart"/>
      <w:r w:rsidR="0086111A" w:rsidRPr="0086111A">
        <w:rPr>
          <w:i/>
          <w:iCs/>
        </w:rPr>
        <w:t>Versatile</w:t>
      </w:r>
      <w:proofErr w:type="spellEnd"/>
      <w:r w:rsidR="0086111A" w:rsidRPr="0086111A">
        <w:rPr>
          <w:i/>
          <w:iCs/>
        </w:rPr>
        <w:t xml:space="preserve"> Disc</w:t>
      </w:r>
      <w:r w:rsidR="0086111A">
        <w:t xml:space="preserve"> (</w:t>
      </w:r>
      <w:r w:rsidR="00796809" w:rsidRPr="00796809">
        <w:t>DVD</w:t>
      </w:r>
      <w:r w:rsidR="0086111A">
        <w:t>))</w:t>
      </w:r>
      <w:r w:rsidR="00EC0E30">
        <w:t xml:space="preserve"> e </w:t>
      </w:r>
      <w:r w:rsidR="00796809" w:rsidRPr="00796809">
        <w:t xml:space="preserve">televisões a supercomputadores, servidores e </w:t>
      </w:r>
      <w:r w:rsidR="00796809" w:rsidRPr="00004D26">
        <w:rPr>
          <w:i/>
          <w:iCs/>
        </w:rPr>
        <w:t>data center</w:t>
      </w:r>
      <w:r w:rsidR="00004D26">
        <w:t>s</w:t>
      </w:r>
      <w:r w:rsidR="00796809" w:rsidRPr="00796809">
        <w:t>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</w:t>
      </w:r>
      <w:r w:rsidR="003864DE">
        <w:t>, geralmente gerenciada por um sistema operacional</w:t>
      </w:r>
      <w:r>
        <w:t xml:space="preserve">. </w:t>
      </w:r>
      <w:r w:rsidR="00796809" w:rsidRPr="00796809">
        <w:t xml:space="preserve">Tal sistema é composto de processadores, microcontroladores, </w:t>
      </w:r>
      <w:r w:rsidR="00796809" w:rsidRPr="0068043A">
        <w:rPr>
          <w:i/>
          <w:iCs/>
        </w:rPr>
        <w:t>buffers</w:t>
      </w:r>
      <w:r w:rsidR="00796809" w:rsidRPr="00796809">
        <w:t>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250E72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3A94E349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</w:t>
      </w:r>
      <w:r w:rsidR="00796809" w:rsidRPr="004509C7">
        <w:rPr>
          <w:i/>
          <w:iCs/>
        </w:rPr>
        <w:t>clusters</w:t>
      </w:r>
      <w:r w:rsidR="00796809" w:rsidRPr="00796809">
        <w:t xml:space="preserve"> em </w:t>
      </w:r>
      <w:r w:rsidR="00796809" w:rsidRPr="004509C7">
        <w:rPr>
          <w:i/>
          <w:iCs/>
        </w:rPr>
        <w:t>racks</w:t>
      </w:r>
      <w:r w:rsidR="00796809" w:rsidRPr="00796809">
        <w:t xml:space="preserve">, contribuindo para o processamento em sistemas distribuídos, computação paralela e computação de alto desempenho. Nos </w:t>
      </w:r>
      <w:r w:rsidR="00796809" w:rsidRPr="00A812CE">
        <w:rPr>
          <w:i/>
          <w:iCs/>
        </w:rPr>
        <w:t>clusters</w:t>
      </w:r>
      <w:r w:rsidR="00796809" w:rsidRPr="00796809">
        <w:t xml:space="preserve"> em </w:t>
      </w:r>
      <w:r w:rsidR="00796809" w:rsidRPr="00A812CE">
        <w:rPr>
          <w:i/>
          <w:iCs/>
        </w:rPr>
        <w:t>racks</w:t>
      </w:r>
      <w:r w:rsidR="00796809" w:rsidRPr="00796809">
        <w:t xml:space="preserve">, esses SoCs são acoplados de tal maneira que várias máquinas trabalham em conjunto para processar algo.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  <w:r w:rsidR="008F3FA3">
        <w:t xml:space="preserve"> </w:t>
      </w:r>
      <w:r w:rsidR="008F3FA3" w:rsidRPr="00796809">
        <w:t>No entanto, a demanda computacional aumenta exponencialmente através dos anos e soluções são criadas quase que concomitantemente.</w:t>
      </w:r>
    </w:p>
    <w:p w14:paraId="6122B385" w14:textId="3551A145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 xml:space="preserve">m-se a </w:t>
      </w:r>
      <w:r w:rsidR="00FF56C9">
        <w:t>Rede em Chip Expansível (</w:t>
      </w:r>
      <w:proofErr w:type="spellStart"/>
      <w:r w:rsidR="00FF56C9" w:rsidRPr="00FF56C9">
        <w:rPr>
          <w:i/>
          <w:iCs/>
        </w:rPr>
        <w:t>Expansible</w:t>
      </w:r>
      <w:proofErr w:type="spellEnd"/>
      <w:r w:rsidR="00FF56C9" w:rsidRPr="00FF56C9">
        <w:rPr>
          <w:i/>
          <w:iCs/>
        </w:rPr>
        <w:t xml:space="preserve"> Network </w:t>
      </w:r>
      <w:proofErr w:type="spellStart"/>
      <w:r w:rsidR="00FF56C9" w:rsidRPr="00FF56C9">
        <w:rPr>
          <w:i/>
          <w:iCs/>
        </w:rPr>
        <w:t>on</w:t>
      </w:r>
      <w:proofErr w:type="spellEnd"/>
      <w:r w:rsidR="00FF56C9" w:rsidRPr="00FF56C9">
        <w:rPr>
          <w:i/>
          <w:iCs/>
        </w:rPr>
        <w:t xml:space="preserve"> a Chip</w:t>
      </w:r>
      <w:r w:rsidR="00FF56C9" w:rsidRPr="00FF56C9">
        <w:t xml:space="preserve"> </w:t>
      </w:r>
      <w:r w:rsidR="00FF56C9">
        <w:t>(</w:t>
      </w:r>
      <w:r>
        <w:t>ENoC</w:t>
      </w:r>
      <w:r w:rsidR="00FF56C9">
        <w:t>))</w:t>
      </w:r>
      <w:r w:rsidR="001A7063">
        <w:t xml:space="preserve"> sugerida por </w:t>
      </w:r>
      <w:sdt>
        <w:sdtPr>
          <w:id w:val="-1144816793"/>
          <w:citation/>
        </w:sdtPr>
        <w:sdtEndPr/>
        <w:sdtContent>
          <w:r w:rsidR="001A7063">
            <w:fldChar w:fldCharType="begin"/>
          </w:r>
          <w:r w:rsidR="001A7063">
            <w:instrText xml:space="preserve"> CITATION Ped18 \l 1046 </w:instrText>
          </w:r>
          <w:r w:rsidR="001A7063">
            <w:fldChar w:fldCharType="separate"/>
          </w:r>
          <w:r w:rsidR="00250E72">
            <w:rPr>
              <w:noProof/>
            </w:rPr>
            <w:t>(Pedroso Pires, Zanata Alvez, &amp; Pessoa Albini, Expansible Network-on-Chip Architecture, 2018)</w:t>
          </w:r>
          <w:r w:rsidR="001A7063">
            <w:fldChar w:fldCharType="end"/>
          </w:r>
        </w:sdtContent>
      </w:sdt>
      <w:r>
        <w:t>, que pode expandir esses recursos</w:t>
      </w:r>
      <w:r w:rsidR="001A7063">
        <w:t xml:space="preserve"> (</w:t>
      </w:r>
      <w:r w:rsidR="003E5FB1">
        <w:t xml:space="preserve">dispositivos, </w:t>
      </w:r>
      <w:r w:rsidR="001A7063">
        <w:t>servidores e supercomputadores)</w:t>
      </w:r>
      <w:r>
        <w:t xml:space="preserve"> de forma escalável</w:t>
      </w:r>
      <w:r w:rsidR="009C449A">
        <w:t xml:space="preserve"> com reconfiguração automática</w:t>
      </w:r>
      <w:r w:rsidR="001A7063">
        <w:t xml:space="preserve"> </w:t>
      </w:r>
      <w:r w:rsidR="00203202">
        <w:t>–</w:t>
      </w:r>
      <w:r w:rsidR="001A7063">
        <w:t xml:space="preserve"> </w:t>
      </w:r>
      <w:r w:rsidR="00203202">
        <w:t xml:space="preserve">ou seja, </w:t>
      </w:r>
      <w:r w:rsidR="001A7063">
        <w:t xml:space="preserve">quando acoplado um novo dispositivo a rede, os demais o entenderão com parte da rede sem </w:t>
      </w:r>
      <w:r w:rsidR="003E5FB1">
        <w:t>a necessidade de</w:t>
      </w:r>
      <w:r w:rsidR="001A7063">
        <w:t xml:space="preserve"> configuração humana</w:t>
      </w:r>
      <w:r w:rsidR="00BF7EE7">
        <w:t xml:space="preserve"> </w:t>
      </w:r>
      <w:r w:rsidR="001A7063">
        <w:t xml:space="preserve">- </w:t>
      </w:r>
      <w:r w:rsidR="00BF7EE7">
        <w:t>e baixa sobrecarga de pacotes</w:t>
      </w:r>
      <w:r w:rsidR="006F24A7">
        <w:t>, pois foi projetada para dispositivos</w:t>
      </w:r>
      <w:r w:rsidR="00703BB0">
        <w:t xml:space="preserve"> cotidianos</w:t>
      </w:r>
      <w:r w:rsidR="006F24A7">
        <w:t xml:space="preserve"> e transmissões leves</w:t>
      </w:r>
      <w:r w:rsidR="00E96BBD">
        <w:t>, porém tem como limitação</w:t>
      </w:r>
      <w:r w:rsidR="007625AB">
        <w:t>,</w:t>
      </w:r>
      <w:r w:rsidR="00E96BBD">
        <w:t xml:space="preserve"> </w:t>
      </w:r>
      <w:r w:rsidR="0056473A">
        <w:t>a</w:t>
      </w:r>
      <w:r w:rsidR="00E96BBD">
        <w:t xml:space="preserve"> taxa de </w:t>
      </w:r>
      <w:r w:rsidR="007F52CD">
        <w:t>transf</w:t>
      </w:r>
      <w:r w:rsidR="006E7C85">
        <w:t>er</w:t>
      </w:r>
      <w:r w:rsidR="007F52CD">
        <w:t>ência</w:t>
      </w:r>
      <w:r w:rsidR="00E96BBD">
        <w:t xml:space="preserve"> de 25 Gb/s</w:t>
      </w:r>
      <w:r w:rsidR="00421B28">
        <w:t xml:space="preserve"> através de</w:t>
      </w:r>
      <w:r w:rsidR="007625AB">
        <w:t xml:space="preserve"> </w:t>
      </w:r>
      <w:r w:rsidR="001D19F3">
        <w:rPr>
          <w:i/>
        </w:rPr>
        <w:t xml:space="preserve">hubs </w:t>
      </w:r>
      <w:r w:rsidR="001D19F3">
        <w:rPr>
          <w:iCs/>
        </w:rPr>
        <w:t>sem fio</w:t>
      </w:r>
      <w:r w:rsidR="00623E29">
        <w:t>.</w:t>
      </w:r>
      <w:r w:rsidR="005A3018">
        <w:t xml:space="preserve"> Esse projeto sugere o uso da ENoC em ambiente de </w:t>
      </w:r>
      <w:r w:rsidR="005A3018" w:rsidRPr="005A3018">
        <w:rPr>
          <w:i/>
          <w:iCs/>
        </w:rPr>
        <w:t>clusters</w:t>
      </w:r>
      <w:r w:rsidR="005A3018">
        <w:t xml:space="preserve"> em </w:t>
      </w:r>
      <w:r w:rsidR="005A3018" w:rsidRPr="005A3018">
        <w:rPr>
          <w:i/>
          <w:iCs/>
        </w:rPr>
        <w:t>rack</w:t>
      </w:r>
      <w:r w:rsidR="00BF7EE7">
        <w:t xml:space="preserve"> </w:t>
      </w:r>
      <w:r w:rsidR="005A3018">
        <w:t>e</w:t>
      </w:r>
      <w:r w:rsidR="00213FE0">
        <w:t>,</w:t>
      </w:r>
      <w:r w:rsidR="005A3018">
        <w:t xml:space="preserve"> nesse meio</w:t>
      </w:r>
      <w:r w:rsidR="00213FE0">
        <w:t>,</w:t>
      </w:r>
      <w:r w:rsidR="005A3018">
        <w:t xml:space="preserve"> é necessário alta velocidade de transmissão e também alto desempenho computacional e</w:t>
      </w:r>
      <w:r w:rsidR="00E03076">
        <w:t>,</w:t>
      </w:r>
      <w:r w:rsidR="005A3018">
        <w:t xml:space="preserve"> p</w:t>
      </w:r>
      <w:r w:rsidR="00BF7EE7">
        <w:t>ara mitigar essa barreira</w:t>
      </w:r>
      <w:r w:rsidR="005A3018">
        <w:t xml:space="preserve"> de transmissão da ENoC</w:t>
      </w:r>
      <w:r w:rsidR="00BF7EE7">
        <w:t xml:space="preserve">, esse projeto </w:t>
      </w:r>
      <w:r w:rsidR="00E03076">
        <w:t xml:space="preserve">também </w:t>
      </w:r>
      <w:r w:rsidR="00BF7EE7">
        <w:t>sugere a</w:t>
      </w:r>
      <w:r w:rsidR="00B8174D">
        <w:t xml:space="preserve"> troca dos </w:t>
      </w:r>
      <w:r w:rsidR="00B8174D" w:rsidRPr="00B8174D">
        <w:rPr>
          <w:i/>
          <w:iCs/>
        </w:rPr>
        <w:t>hubs</w:t>
      </w:r>
      <w:r w:rsidR="00BF7EE7">
        <w:t xml:space="preserve"> </w:t>
      </w:r>
      <w:r w:rsidR="00B8174D">
        <w:t xml:space="preserve">sem fio pela </w:t>
      </w:r>
      <w:r w:rsidR="00BF7EE7">
        <w:t>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</w:t>
      </w:r>
      <w:r w:rsidR="006F3B84">
        <w:t xml:space="preserve"> de pacotes</w:t>
      </w:r>
      <w:r w:rsidR="00BF7EE7">
        <w:t>.</w:t>
      </w:r>
    </w:p>
    <w:p w14:paraId="627634E5" w14:textId="77C76592" w:rsidR="00BF7EE7" w:rsidRDefault="00BF7EE7" w:rsidP="00656E5F">
      <w:pPr>
        <w:pStyle w:val="Paragrafo"/>
      </w:pPr>
      <w:r>
        <w:lastRenderedPageBreak/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</w:t>
      </w:r>
      <w:r w:rsidR="00734D71">
        <w:t xml:space="preserve"> de pacotes</w:t>
      </w:r>
      <w:r w:rsidR="00421B28">
        <w:t xml:space="preserve">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8" w:name="_Toc464742690"/>
      <w:bookmarkStart w:id="59" w:name="_Toc10114387"/>
      <w:bookmarkStart w:id="60" w:name="_Toc10154290"/>
      <w:bookmarkStart w:id="61" w:name="_Toc10154345"/>
      <w:bookmarkStart w:id="62" w:name="_Toc12482374"/>
      <w:r>
        <w:lastRenderedPageBreak/>
        <w:t>JUSTIFICATIVA</w:t>
      </w:r>
      <w:bookmarkEnd w:id="58"/>
      <w:bookmarkEnd w:id="59"/>
      <w:bookmarkEnd w:id="60"/>
      <w:bookmarkEnd w:id="61"/>
      <w:bookmarkEnd w:id="62"/>
    </w:p>
    <w:p w14:paraId="2AB06399" w14:textId="1D66E75D" w:rsidR="00FA702B" w:rsidRDefault="00DF102B">
      <w:pPr>
        <w:pStyle w:val="Paragrafo"/>
      </w:pPr>
      <w:r w:rsidRPr="00DF102B">
        <w:t xml:space="preserve">O ambiente de </w:t>
      </w:r>
      <w:r w:rsidRPr="00900652">
        <w:rPr>
          <w:i/>
          <w:iCs/>
        </w:rPr>
        <w:t>clusters</w:t>
      </w:r>
      <w:r w:rsidRPr="00DF102B">
        <w:t xml:space="preserve"> em </w:t>
      </w:r>
      <w:r w:rsidRPr="00900652">
        <w:rPr>
          <w:i/>
          <w:iCs/>
        </w:rPr>
        <w:t>racks</w:t>
      </w:r>
      <w:r w:rsidRPr="00DF102B">
        <w:t xml:space="preserve"> demanda um alto poder computacional e a ENoC é capaz de expandir esses recursos computacionais de forma escalável, provendo a possibilidade de expansão com a funcionalidade de reconfiguração</w:t>
      </w:r>
      <w:r w:rsidR="001C27DA">
        <w:t xml:space="preserve"> – ou seja, quando acoplado um novo dispositivo a rede, os demais o entenderão com parte da rede sem a necessidade de configuração humana -</w:t>
      </w:r>
      <w:r w:rsidRPr="00DF102B">
        <w:t xml:space="preserve"> porém </w:t>
      </w:r>
      <w:r w:rsidR="00E065B4">
        <w:t xml:space="preserve">tem-se como </w:t>
      </w:r>
      <w:r w:rsidRPr="00DF102B">
        <w:t>gargalo o sistema de interconexão.</w:t>
      </w:r>
    </w:p>
    <w:p w14:paraId="217A8AB5" w14:textId="45DE915A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</w:t>
      </w:r>
      <w:r w:rsidR="00CA4221">
        <w:t xml:space="preserve"> através de </w:t>
      </w:r>
      <w:r w:rsidR="00CA4221" w:rsidRPr="00CA4221">
        <w:rPr>
          <w:i/>
          <w:iCs/>
        </w:rPr>
        <w:t>hubs</w:t>
      </w:r>
      <w:r w:rsidR="00CA4221">
        <w:t xml:space="preserve"> sem fio</w:t>
      </w:r>
      <w:r w:rsidR="00E065B4">
        <w:t>, pois foi projetada para dispositivos cotidianos e transmissões leves</w:t>
      </w:r>
      <w:r w:rsidRPr="00DF102B">
        <w:t>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</w:t>
      </w:r>
      <w:r w:rsidR="003032A5">
        <w:t xml:space="preserve"> rede cabeada a</w:t>
      </w:r>
      <w:r w:rsidRPr="00DF102B">
        <w:t xml:space="preserve"> uma taxa de transmissão de 100 Gb/s. Ao implementar a </w:t>
      </w:r>
      <w:r w:rsidR="00301500">
        <w:t xml:space="preserve">ENoC em </w:t>
      </w:r>
      <w:r w:rsidR="00301500" w:rsidRPr="00301500">
        <w:rPr>
          <w:i/>
          <w:iCs/>
        </w:rPr>
        <w:t>clusters</w:t>
      </w:r>
      <w:r w:rsidR="00301500">
        <w:t xml:space="preserve"> em </w:t>
      </w:r>
      <w:r w:rsidR="00301500" w:rsidRPr="00301500">
        <w:rPr>
          <w:i/>
          <w:iCs/>
        </w:rPr>
        <w:t>rack</w:t>
      </w:r>
      <w:r w:rsidR="00301500">
        <w:t xml:space="preserve"> utilizando a 100GE como </w:t>
      </w:r>
      <w:r w:rsidRPr="00DF102B">
        <w:t xml:space="preserve">sistema de intercomunicação </w:t>
      </w:r>
      <w:r w:rsidR="001011A1">
        <w:t xml:space="preserve">ao invés de </w:t>
      </w:r>
      <w:r w:rsidR="001011A1" w:rsidRPr="001011A1">
        <w:rPr>
          <w:i/>
          <w:iCs/>
        </w:rPr>
        <w:t>hubs</w:t>
      </w:r>
      <w:r w:rsidR="001011A1">
        <w:t xml:space="preserve"> sem fio</w:t>
      </w:r>
      <w:r w:rsidRPr="00DF102B">
        <w:t xml:space="preserve">, esse estudo trará a essa arquitetura uma maneira mais </w:t>
      </w:r>
      <w:r w:rsidR="00697549">
        <w:t>veloz</w:t>
      </w:r>
      <w:r w:rsidRPr="00DF102B">
        <w:t xml:space="preserve"> de transmitir seus dados, o que pode colaborar para a redução do gargalo presente na interconexão</w:t>
      </w:r>
      <w:r w:rsidR="003B1DE0">
        <w:t xml:space="preserve"> e também para a computação de alto desempenho</w:t>
      </w:r>
      <w:r w:rsidRPr="00DF102B">
        <w:t>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3" w:name="_Toc464742691"/>
      <w:bookmarkStart w:id="64" w:name="_Toc10114388"/>
      <w:bookmarkStart w:id="65" w:name="_Toc10154291"/>
      <w:bookmarkStart w:id="66" w:name="_Toc10154346"/>
      <w:bookmarkStart w:id="67" w:name="_Toc12482375"/>
      <w:r>
        <w:lastRenderedPageBreak/>
        <w:t>HIPÓTESE</w:t>
      </w:r>
      <w:bookmarkEnd w:id="63"/>
      <w:bookmarkEnd w:id="64"/>
      <w:bookmarkEnd w:id="65"/>
      <w:bookmarkEnd w:id="66"/>
      <w:bookmarkEnd w:id="67"/>
    </w:p>
    <w:p w14:paraId="4813817E" w14:textId="79E81E82" w:rsidR="00C9522B" w:rsidRPr="00C9522B" w:rsidRDefault="00C9522B" w:rsidP="00C9522B">
      <w:pPr>
        <w:pStyle w:val="Paragrafo"/>
      </w:pPr>
      <w:bookmarkStart w:id="68" w:name="_Toc383454282"/>
      <w:bookmarkStart w:id="69" w:name="_Toc383454819"/>
      <w:bookmarkStart w:id="70" w:name="_Toc383455022"/>
      <w:r>
        <w:t xml:space="preserve">Esse trabalho </w:t>
      </w:r>
      <w:r w:rsidR="00887EB2">
        <w:t xml:space="preserve">sugere o uso da ENoC no ambiente de </w:t>
      </w:r>
      <w:r w:rsidR="00887EB2" w:rsidRPr="00887EB2">
        <w:rPr>
          <w:i/>
          <w:iCs/>
        </w:rPr>
        <w:t>clusters</w:t>
      </w:r>
      <w:r w:rsidR="00887EB2">
        <w:t xml:space="preserve"> em </w:t>
      </w:r>
      <w:r w:rsidR="00887EB2" w:rsidRPr="00887EB2">
        <w:rPr>
          <w:i/>
          <w:iCs/>
        </w:rPr>
        <w:t>rack</w:t>
      </w:r>
      <w:r w:rsidR="00887EB2">
        <w:t xml:space="preserve"> e </w:t>
      </w:r>
      <w:r>
        <w:t>parte do pressuposto que é possível utilizar o padrão Ethernet 100 Gigabit como sistema de interconexão numa ENoC</w:t>
      </w:r>
      <w:r w:rsidR="00887EB2">
        <w:t xml:space="preserve"> ao invés de </w:t>
      </w:r>
      <w:r w:rsidR="00887EB2" w:rsidRPr="00887EB2">
        <w:rPr>
          <w:i/>
          <w:iCs/>
        </w:rPr>
        <w:t>hubs</w:t>
      </w:r>
      <w:r w:rsidR="00887EB2">
        <w:t xml:space="preserve"> sem fio</w:t>
      </w:r>
      <w:r>
        <w:t xml:space="preserve">, em específico para computação de alto desempenho e </w:t>
      </w:r>
      <w:r w:rsidRPr="000351F7">
        <w:rPr>
          <w:i/>
          <w:iCs/>
        </w:rPr>
        <w:t>clusters</w:t>
      </w:r>
      <w:r>
        <w:t xml:space="preserve">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1" w:name="_Toc464742692"/>
      <w:bookmarkStart w:id="72" w:name="_Toc10114389"/>
      <w:bookmarkStart w:id="73" w:name="_Toc10154292"/>
      <w:bookmarkStart w:id="74" w:name="_Toc10154347"/>
      <w:bookmarkStart w:id="75" w:name="_Toc12482376"/>
      <w:r>
        <w:lastRenderedPageBreak/>
        <w:t>OBJETIVOS</w:t>
      </w:r>
      <w:bookmarkEnd w:id="71"/>
      <w:bookmarkEnd w:id="72"/>
      <w:bookmarkEnd w:id="73"/>
      <w:bookmarkEnd w:id="74"/>
      <w:bookmarkEnd w:id="75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6" w:name="_Toc464742693"/>
      <w:bookmarkStart w:id="77" w:name="_Toc10114390"/>
      <w:bookmarkStart w:id="78" w:name="_Toc10154293"/>
      <w:bookmarkStart w:id="79" w:name="_Toc10154348"/>
      <w:bookmarkStart w:id="80" w:name="_Toc12482377"/>
      <w:r>
        <w:t>Objetivo Geral</w:t>
      </w:r>
      <w:bookmarkEnd w:id="76"/>
      <w:bookmarkEnd w:id="77"/>
      <w:bookmarkEnd w:id="78"/>
      <w:bookmarkEnd w:id="79"/>
      <w:bookmarkEnd w:id="80"/>
    </w:p>
    <w:p w14:paraId="4F524FD1" w14:textId="6349F9A3" w:rsidR="006A4D96" w:rsidRDefault="00830564">
      <w:pPr>
        <w:pStyle w:val="Paragrafo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Pr="00127BC4">
        <w:t xml:space="preserve"> </w:t>
      </w:r>
      <w:r>
        <w:t>e f</w:t>
      </w:r>
      <w:r w:rsidR="00127BC4" w:rsidRPr="00127BC4">
        <w:t>azer um estudo comparativo do desempenho</w:t>
      </w:r>
      <w:r w:rsidR="00117CED">
        <w:t xml:space="preserve"> e verificação de viabilidade</w:t>
      </w:r>
      <w:r w:rsidR="00127BC4"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="00127BC4" w:rsidRPr="00127BC4">
        <w:t xml:space="preserve"> </w:t>
      </w:r>
      <w:r w:rsidR="0034067F">
        <w:t>ENoC</w:t>
      </w:r>
      <w:r w:rsidR="0059540E">
        <w:t xml:space="preserve"> n</w:t>
      </w:r>
      <w:r>
        <w:t>esse</w:t>
      </w:r>
      <w:r w:rsidR="0059540E">
        <w:t xml:space="preserve"> ambiente</w:t>
      </w:r>
      <w:r w:rsidR="00117CED">
        <w:t>.</w:t>
      </w:r>
    </w:p>
    <w:p w14:paraId="6C6AA6CA" w14:textId="77777777" w:rsidR="00D30DCF" w:rsidRDefault="00D30DCF">
      <w:pPr>
        <w:pStyle w:val="Paragrafo"/>
      </w:pP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81" w:name="_Toc464742694"/>
      <w:bookmarkStart w:id="82" w:name="_Toc10114391"/>
      <w:bookmarkStart w:id="83" w:name="_Toc10154294"/>
      <w:bookmarkStart w:id="84" w:name="_Toc10154349"/>
      <w:bookmarkStart w:id="85" w:name="_Toc12482378"/>
      <w:r>
        <w:t>Objetivos Específicos</w:t>
      </w:r>
      <w:bookmarkEnd w:id="81"/>
      <w:bookmarkEnd w:id="82"/>
      <w:bookmarkEnd w:id="83"/>
      <w:bookmarkEnd w:id="84"/>
      <w:bookmarkEnd w:id="85"/>
    </w:p>
    <w:p w14:paraId="6581DDDB" w14:textId="37C4A40B" w:rsidR="00505287" w:rsidRDefault="00956708" w:rsidP="00956708">
      <w:pPr>
        <w:pStyle w:val="Topicos"/>
        <w:numPr>
          <w:ilvl w:val="0"/>
          <w:numId w:val="4"/>
        </w:numPr>
        <w:ind w:left="714" w:hanging="357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="00505287"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0E4FD962" w14:textId="77F9F6E2" w:rsidR="00EB5F3F" w:rsidRDefault="00956708" w:rsidP="00D30DCF">
      <w:pPr>
        <w:pStyle w:val="Topicos"/>
        <w:numPr>
          <w:ilvl w:val="0"/>
          <w:numId w:val="4"/>
        </w:numPr>
        <w:ind w:left="714" w:hanging="357"/>
      </w:pPr>
      <w:r>
        <w:t xml:space="preserve">Alterar o sistema de interconexão da ENoC de </w:t>
      </w:r>
      <w:r w:rsidRPr="00956708">
        <w:rPr>
          <w:i/>
          <w:iCs/>
        </w:rPr>
        <w:t>hubs</w:t>
      </w:r>
      <w:r>
        <w:t xml:space="preserve"> sem fio para 100GE</w:t>
      </w:r>
      <w:r w:rsidR="00505287">
        <w:t>;</w:t>
      </w:r>
      <w:r w:rsidR="007479CF">
        <w:t xml:space="preserve"> </w:t>
      </w:r>
    </w:p>
    <w:p w14:paraId="5377DAB3" w14:textId="246C314C" w:rsidR="00505287" w:rsidRDefault="00505287" w:rsidP="00D30DCF">
      <w:pPr>
        <w:pStyle w:val="Topicos"/>
        <w:numPr>
          <w:ilvl w:val="0"/>
          <w:numId w:val="4"/>
        </w:numPr>
        <w:ind w:left="714" w:hanging="357"/>
      </w:pPr>
      <w:r>
        <w:t xml:space="preserve">Analisar </w:t>
      </w:r>
      <w:r w:rsidR="002E4465">
        <w:t xml:space="preserve">viabilidade da utilização da 100GE como meio de comunicação para a </w:t>
      </w:r>
      <w:r w:rsidR="0034067F">
        <w:t>ENoC</w:t>
      </w:r>
      <w:r>
        <w:t>;</w:t>
      </w:r>
    </w:p>
    <w:p w14:paraId="65ABF71D" w14:textId="2CC64016" w:rsidR="00291C2A" w:rsidRDefault="00291C2A" w:rsidP="00D30DCF">
      <w:pPr>
        <w:pStyle w:val="Topicos"/>
        <w:numPr>
          <w:ilvl w:val="0"/>
          <w:numId w:val="4"/>
        </w:numPr>
        <w:ind w:left="714" w:hanging="357"/>
      </w:pPr>
      <w:r>
        <w:t>Publicar resultados.</w:t>
      </w:r>
    </w:p>
    <w:p w14:paraId="6ADCBC19" w14:textId="4C7CB121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6" w:name="_Toc383454285"/>
      <w:bookmarkStart w:id="87" w:name="_Toc383454822"/>
      <w:bookmarkStart w:id="88" w:name="_Toc383455025"/>
      <w:bookmarkStart w:id="89" w:name="_Toc464742696"/>
      <w:bookmarkStart w:id="90" w:name="_Toc10114392"/>
      <w:bookmarkStart w:id="91" w:name="_Toc10154295"/>
      <w:bookmarkStart w:id="92" w:name="_Toc10154350"/>
      <w:bookmarkStart w:id="93" w:name="_Toc12482379"/>
      <w:bookmarkEnd w:id="68"/>
      <w:bookmarkEnd w:id="69"/>
      <w:bookmarkEnd w:id="70"/>
      <w:r>
        <w:lastRenderedPageBreak/>
        <w:t>FUNDAMENTAÇÃO TEÓRICA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0393CCAC" w14:textId="581F8566" w:rsidR="006245D7" w:rsidRDefault="006245D7">
      <w:pPr>
        <w:pStyle w:val="Paragrafo"/>
      </w:pPr>
      <w:bookmarkStart w:id="94" w:name="_Hlk9458812"/>
      <w:bookmarkEnd w:id="94"/>
    </w:p>
    <w:p w14:paraId="4C4D8C9F" w14:textId="57699D82" w:rsidR="006245D7" w:rsidRDefault="006245D7">
      <w:pPr>
        <w:pStyle w:val="Paragrafo"/>
      </w:pPr>
      <w:r>
        <w:t>A Et (</w:t>
      </w:r>
      <w:r>
        <w:rPr>
          <w:i/>
          <w:iCs/>
        </w:rPr>
        <w:t xml:space="preserve">Local </w:t>
      </w:r>
      <w:proofErr w:type="spellStart"/>
      <w:r>
        <w:rPr>
          <w:i/>
          <w:iCs/>
        </w:rPr>
        <w:t>Area</w:t>
      </w:r>
      <w:proofErr w:type="spellEnd"/>
      <w:r>
        <w:rPr>
          <w:i/>
          <w:iCs/>
        </w:rPr>
        <w:t xml:space="preserve"> Network </w:t>
      </w:r>
      <w:r>
        <w:t>(LAN)) para a transmissão de dados, implementando</w:t>
      </w:r>
    </w:p>
    <w:p w14:paraId="09CC61D1" w14:textId="00D13D63" w:rsidR="006245D7" w:rsidRDefault="006245D7">
      <w:pPr>
        <w:pStyle w:val="Paragrafo"/>
      </w:pPr>
    </w:p>
    <w:p w14:paraId="762CA3C0" w14:textId="77777777" w:rsidR="006245D7" w:rsidRDefault="006245D7">
      <w:pPr>
        <w:pStyle w:val="Paragrafo"/>
      </w:pPr>
      <w:bookmarkStart w:id="95" w:name="_GoBack"/>
      <w:bookmarkEnd w:id="95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6" w:name="_Toc10114393"/>
      <w:bookmarkStart w:id="97" w:name="_Toc10154296"/>
      <w:bookmarkStart w:id="98" w:name="_Toc10154351"/>
      <w:bookmarkStart w:id="99" w:name="_Toc12482380"/>
      <w:r>
        <w:t>Ethernet</w:t>
      </w:r>
      <w:bookmarkEnd w:id="96"/>
      <w:bookmarkEnd w:id="97"/>
      <w:bookmarkEnd w:id="98"/>
      <w:bookmarkEnd w:id="99"/>
    </w:p>
    <w:p w14:paraId="017DCDFA" w14:textId="3F8689B4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</w:t>
      </w:r>
      <w:proofErr w:type="spellStart"/>
      <w:r w:rsidR="006E1C38">
        <w:rPr>
          <w:i/>
          <w:iCs/>
        </w:rPr>
        <w:t>Area</w:t>
      </w:r>
      <w:proofErr w:type="spellEnd"/>
      <w:r>
        <w:rPr>
          <w:i/>
          <w:iCs/>
        </w:rPr>
        <w:t xml:space="preserve">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A90C54F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</w:t>
      </w:r>
      <w:r w:rsidR="00D11292">
        <w:t>s</w:t>
      </w:r>
      <w:r w:rsidR="00E61B87">
        <w:t xml:space="preserve">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5A1188DE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</w:t>
      </w:r>
      <w:r w:rsidR="00E93839">
        <w:t xml:space="preserve"> (física e enlace)</w:t>
      </w:r>
      <w:r>
        <w:t xml:space="preserve"> </w:t>
      </w:r>
      <w:proofErr w:type="gramStart"/>
      <w:r>
        <w:t>foi</w:t>
      </w:r>
      <w:proofErr w:type="gramEnd"/>
      <w:r>
        <w:t xml:space="preserve"> desenvolvido o reconciliador e </w:t>
      </w:r>
      <w:r w:rsidR="005D5E58">
        <w:t>a Interface Independente de Mídia</w:t>
      </w:r>
      <w:r>
        <w:t xml:space="preserve"> </w:t>
      </w:r>
      <w:r w:rsidR="005D5E58">
        <w:t>(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</w:t>
      </w:r>
      <w:r w:rsidR="005D5E58">
        <w:t>)</w:t>
      </w:r>
      <w:r>
        <w:t>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265817" w:rsidRPr="0024204B">
        <w:t xml:space="preserve">Figura </w:t>
      </w:r>
      <w:r w:rsidR="00265817">
        <w:rPr>
          <w:noProof/>
        </w:rPr>
        <w:t>5</w:t>
      </w:r>
      <w:r w:rsidR="00265817">
        <w:t>.</w:t>
      </w:r>
      <w:r w:rsidR="00265817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37C6876E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100" w:name="_Ref9886789"/>
      <w:bookmarkStart w:id="101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100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101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95.5pt" o:ole="">
            <v:imagedata r:id="rId11" o:title=""/>
          </v:shape>
          <o:OLEObject Type="Embed" ProgID="FoxitReader.Document" ShapeID="_x0000_i1025" DrawAspect="Content" ObjectID="_1623157954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2" w:name="_Toc383454287"/>
      <w:bookmarkStart w:id="103" w:name="_Toc383454824"/>
      <w:bookmarkStart w:id="104" w:name="_Toc383455027"/>
      <w:bookmarkStart w:id="105" w:name="_Toc464742698"/>
      <w:bookmarkStart w:id="106" w:name="_Toc10114394"/>
      <w:bookmarkStart w:id="107" w:name="_Toc10154297"/>
      <w:bookmarkStart w:id="108" w:name="_Toc10154352"/>
      <w:bookmarkStart w:id="109" w:name="_Toc12482381"/>
      <w:r>
        <w:t>C</w:t>
      </w:r>
      <w:bookmarkEnd w:id="102"/>
      <w:bookmarkEnd w:id="103"/>
      <w:bookmarkEnd w:id="104"/>
      <w:bookmarkEnd w:id="105"/>
      <w:r>
        <w:t>amada Física</w:t>
      </w:r>
      <w:bookmarkEnd w:id="106"/>
      <w:bookmarkEnd w:id="107"/>
      <w:bookmarkEnd w:id="108"/>
      <w:bookmarkEnd w:id="109"/>
    </w:p>
    <w:p w14:paraId="27446E67" w14:textId="778F2173" w:rsidR="006A4D96" w:rsidRDefault="00C45D58">
      <w:pPr>
        <w:pStyle w:val="Paragrafo"/>
      </w:pPr>
      <w:r>
        <w:t>Nesse padrão, inicialmente são determinadas as especificações da camada física</w:t>
      </w:r>
      <w:r w:rsidR="008F77E8">
        <w:t xml:space="preserve"> Dispositivo de Camada Física</w:t>
      </w:r>
      <w:r>
        <w:t xml:space="preserve"> </w:t>
      </w:r>
      <w:r w:rsidR="008F77E8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</w:t>
      </w:r>
      <w:r w:rsidR="008F77E8">
        <w:t>)</w:t>
      </w:r>
      <w:r>
        <w:t>) para a transmissão desses dados, tal qual é dividida em subcamadas, são elas:</w:t>
      </w:r>
      <w:r w:rsidR="00B82AD6">
        <w:t xml:space="preserve"> Subcamada de Codificação Física</w:t>
      </w:r>
      <w:r>
        <w:t xml:space="preserve"> </w:t>
      </w:r>
      <w:r w:rsidR="00B82AD6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</w:t>
      </w:r>
      <w:r w:rsidR="00B82AD6">
        <w:t>)</w:t>
      </w:r>
      <w:r>
        <w:t xml:space="preserve">, </w:t>
      </w:r>
      <w:r w:rsidR="00192FED">
        <w:t>Correção de Erro Continua (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</w:t>
      </w:r>
      <w:r w:rsidR="00192FED">
        <w:t>)</w:t>
      </w:r>
      <w:r>
        <w:t>),</w:t>
      </w:r>
      <w:r w:rsidR="0034526B">
        <w:t xml:space="preserve"> Anexo de Meio Físico</w:t>
      </w:r>
      <w:r>
        <w:t xml:space="preserve"> </w:t>
      </w:r>
      <w:r w:rsidR="0034526B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</w:t>
      </w:r>
      <w:r w:rsidR="0034526B">
        <w:t>)</w:t>
      </w:r>
      <w:r>
        <w:t>),</w:t>
      </w:r>
      <w:r w:rsidR="00AB396F">
        <w:t xml:space="preserve"> Meio Físico Dependente</w:t>
      </w:r>
      <w:r>
        <w:t xml:space="preserve"> </w:t>
      </w:r>
      <w:r w:rsidR="00AB396F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</w:t>
      </w:r>
      <w:r w:rsidR="00AB396F">
        <w:t>)</w:t>
      </w:r>
      <w:r>
        <w:t>) e o</w:t>
      </w:r>
      <w:r w:rsidR="00527049">
        <w:t xml:space="preserve"> Interface de Meio Dependente</w:t>
      </w:r>
      <w:r>
        <w:t xml:space="preserve"> </w:t>
      </w:r>
      <w:r w:rsidR="00527049">
        <w:t>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</w:t>
      </w:r>
      <w:r w:rsidR="00527049">
        <w:t>)</w:t>
      </w:r>
      <w:r>
        <w:t>.</w:t>
      </w:r>
    </w:p>
    <w:p w14:paraId="074C3033" w14:textId="1F454DF5" w:rsidR="006A4D96" w:rsidRDefault="008A4B4D">
      <w:pPr>
        <w:pStyle w:val="Ttulo4"/>
        <w:numPr>
          <w:ilvl w:val="3"/>
          <w:numId w:val="3"/>
        </w:numPr>
        <w:ind w:left="1021" w:hanging="1021"/>
      </w:pPr>
      <w:bookmarkStart w:id="110" w:name="_Toc10114395"/>
      <w:bookmarkStart w:id="111" w:name="_Toc10154298"/>
      <w:r>
        <w:rPr>
          <w:i/>
          <w:iCs/>
        </w:rPr>
        <w:t xml:space="preserve"> </w:t>
      </w:r>
      <w:bookmarkStart w:id="112" w:name="_Toc12482382"/>
      <w:r>
        <w:t>Subcamada de Codificação Física</w:t>
      </w:r>
      <w:bookmarkEnd w:id="110"/>
      <w:bookmarkEnd w:id="111"/>
      <w:bookmarkEnd w:id="112"/>
    </w:p>
    <w:p w14:paraId="1C15DF97" w14:textId="31A55359" w:rsidR="00C919E7" w:rsidRDefault="00C45D58" w:rsidP="004537DC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425ACDAC" w14:textId="7E984BDD" w:rsidR="006A4D96" w:rsidRPr="00FD69DA" w:rsidRDefault="00FD69DA">
      <w:pPr>
        <w:pStyle w:val="Ttulo4"/>
        <w:numPr>
          <w:ilvl w:val="3"/>
          <w:numId w:val="3"/>
        </w:numPr>
        <w:ind w:left="1021" w:hanging="1021"/>
      </w:pPr>
      <w:bookmarkStart w:id="113" w:name="_Toc10114396"/>
      <w:bookmarkStart w:id="114" w:name="_Toc10154299"/>
      <w:bookmarkStart w:id="115" w:name="_Toc12482383"/>
      <w:r>
        <w:lastRenderedPageBreak/>
        <w:t>Correção de Erro Continua</w:t>
      </w:r>
      <w:bookmarkEnd w:id="113"/>
      <w:bookmarkEnd w:id="114"/>
      <w:bookmarkEnd w:id="115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1F533D38" w:rsidR="006A4D96" w:rsidRDefault="00CF22D3">
      <w:pPr>
        <w:pStyle w:val="Ttulo4"/>
        <w:numPr>
          <w:ilvl w:val="3"/>
          <w:numId w:val="3"/>
        </w:numPr>
        <w:ind w:left="1021" w:hanging="1021"/>
      </w:pPr>
      <w:bookmarkStart w:id="116" w:name="_Toc10114397"/>
      <w:bookmarkStart w:id="117" w:name="_Toc10154300"/>
      <w:bookmarkStart w:id="118" w:name="_Toc12482384"/>
      <w:r>
        <w:t>Anexo de Meio Físico</w:t>
      </w:r>
      <w:bookmarkEnd w:id="116"/>
      <w:bookmarkEnd w:id="117"/>
      <w:bookmarkEnd w:id="118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0B7B1747" w:rsidR="006A4D96" w:rsidRDefault="001358AC">
      <w:pPr>
        <w:pStyle w:val="Ttulo4"/>
        <w:numPr>
          <w:ilvl w:val="3"/>
          <w:numId w:val="3"/>
        </w:numPr>
        <w:ind w:left="1021" w:hanging="1021"/>
      </w:pPr>
      <w:bookmarkStart w:id="119" w:name="_Toc12482385"/>
      <w:r>
        <w:t>Meio Físico Dependente</w:t>
      </w:r>
      <w:bookmarkEnd w:id="119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02930A8E" w:rsidR="006A4D96" w:rsidRDefault="003003E6">
      <w:pPr>
        <w:pStyle w:val="Ttulo4"/>
        <w:numPr>
          <w:ilvl w:val="3"/>
          <w:numId w:val="3"/>
        </w:numPr>
        <w:ind w:left="1021" w:hanging="1021"/>
      </w:pPr>
      <w:bookmarkStart w:id="120" w:name="_Toc12482386"/>
      <w:r>
        <w:t>Interface de Meio Dependente</w:t>
      </w:r>
      <w:bookmarkEnd w:id="120"/>
    </w:p>
    <w:p w14:paraId="30D400AC" w14:textId="5965B5D2" w:rsidR="00B2170F" w:rsidRDefault="00C45D58" w:rsidP="00BC75BD">
      <w:pPr>
        <w:pStyle w:val="Paragrafo"/>
      </w:pPr>
      <w:r>
        <w:t xml:space="preserve">Relacionado ao PMD, tem-se ainda o MDI,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ser entendido como meio de </w:t>
      </w:r>
      <w:r>
        <w:lastRenderedPageBreak/>
        <w:t xml:space="preserve">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21" w:name="_Toc3834542871"/>
      <w:bookmarkStart w:id="122" w:name="_Toc3834548241"/>
      <w:bookmarkStart w:id="123" w:name="_Toc3834550271"/>
      <w:bookmarkStart w:id="124" w:name="_Toc4647426981"/>
      <w:bookmarkStart w:id="125" w:name="_Toc10114400"/>
      <w:bookmarkStart w:id="126" w:name="_Toc10154303"/>
      <w:bookmarkStart w:id="127" w:name="_Toc10154353"/>
      <w:bookmarkStart w:id="128" w:name="_Toc12482387"/>
      <w:r>
        <w:t>C</w:t>
      </w:r>
      <w:bookmarkEnd w:id="121"/>
      <w:bookmarkEnd w:id="122"/>
      <w:bookmarkEnd w:id="123"/>
      <w:bookmarkEnd w:id="124"/>
      <w:r>
        <w:t>amada de Enlace</w:t>
      </w:r>
      <w:bookmarkEnd w:id="125"/>
      <w:bookmarkEnd w:id="126"/>
      <w:bookmarkEnd w:id="127"/>
      <w:bookmarkEnd w:id="128"/>
    </w:p>
    <w:p w14:paraId="0F0D598D" w14:textId="5FCC1C80" w:rsidR="006A4D96" w:rsidRDefault="00C45D58">
      <w:pPr>
        <w:pStyle w:val="Paragrafo"/>
      </w:pPr>
      <w:r>
        <w:t>Já na camada de enlace, tem-se também as divisões de especificações e como principais entidades há o</w:t>
      </w:r>
      <w:r w:rsidR="006416A8">
        <w:t xml:space="preserve"> Controle e </w:t>
      </w:r>
      <w:r w:rsidR="006416A8" w:rsidRPr="006416A8">
        <w:rPr>
          <w:i/>
          <w:iCs/>
        </w:rPr>
        <w:t>Link</w:t>
      </w:r>
      <w:r w:rsidR="006416A8">
        <w:t xml:space="preserve"> Lógico</w:t>
      </w:r>
      <w:r>
        <w:t xml:space="preserve"> </w:t>
      </w:r>
      <w:r w:rsidR="006416A8">
        <w:t>(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</w:t>
      </w:r>
      <w:r w:rsidR="006416A8">
        <w:t>)</w:t>
      </w:r>
      <w:r>
        <w:t xml:space="preserve">, o MAC e também o MAC </w:t>
      </w:r>
      <w:proofErr w:type="spellStart"/>
      <w:r>
        <w:rPr>
          <w:i/>
          <w:iCs/>
        </w:rPr>
        <w:t>Control</w:t>
      </w:r>
      <w:proofErr w:type="spellEnd"/>
      <w:r>
        <w:t>.</w:t>
      </w:r>
    </w:p>
    <w:p w14:paraId="0E312E0C" w14:textId="131CD25F" w:rsidR="006A4D96" w:rsidRDefault="00C45D58">
      <w:pPr>
        <w:pStyle w:val="Paragrafo"/>
      </w:pPr>
      <w:r>
        <w:t>Entre as entidades</w:t>
      </w:r>
      <w:r w:rsidR="00132BCE">
        <w:t xml:space="preserve"> citadas acima</w:t>
      </w:r>
      <w:r>
        <w:t xml:space="preserve">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 w:rsidR="005A1F0E">
        <w:rPr>
          <w:i/>
        </w:rPr>
        <w:t xml:space="preserve"> (F</w:t>
      </w:r>
      <w:r w:rsidR="005A1F0E" w:rsidRPr="005A1F0E">
        <w:rPr>
          <w:i/>
        </w:rPr>
        <w:t xml:space="preserve">rame </w:t>
      </w:r>
      <w:proofErr w:type="spellStart"/>
      <w:r w:rsidR="005A1F0E">
        <w:rPr>
          <w:i/>
        </w:rPr>
        <w:t>C</w:t>
      </w:r>
      <w:r w:rsidR="005A1F0E" w:rsidRPr="005A1F0E">
        <w:rPr>
          <w:i/>
        </w:rPr>
        <w:t>heck</w:t>
      </w:r>
      <w:proofErr w:type="spellEnd"/>
      <w:r w:rsidR="005A1F0E" w:rsidRPr="005A1F0E">
        <w:rPr>
          <w:i/>
        </w:rPr>
        <w:t xml:space="preserve"> </w:t>
      </w:r>
      <w:proofErr w:type="spellStart"/>
      <w:r w:rsidR="005A1F0E">
        <w:rPr>
          <w:i/>
        </w:rPr>
        <w:t>S</w:t>
      </w:r>
      <w:r w:rsidR="005A1F0E" w:rsidRPr="005A1F0E">
        <w:rPr>
          <w:i/>
        </w:rPr>
        <w:t>equence</w:t>
      </w:r>
      <w:proofErr w:type="spellEnd"/>
      <w:r w:rsidR="005A1F0E">
        <w:rPr>
          <w:iCs/>
        </w:rPr>
        <w:t xml:space="preserve"> (FCS))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265817" w:rsidRPr="00912697">
        <w:t xml:space="preserve">Tabela </w:t>
      </w:r>
      <w:r w:rsidR="00265817">
        <w:rPr>
          <w:noProof/>
        </w:rPr>
        <w:t>5</w:t>
      </w:r>
      <w:r w:rsidR="00265817" w:rsidRPr="00912697">
        <w:t>.</w:t>
      </w:r>
      <w:r w:rsidR="00265817">
        <w:rPr>
          <w:noProof/>
        </w:rPr>
        <w:t>1</w:t>
      </w:r>
      <w:r w:rsidR="00246644">
        <w:fldChar w:fldCharType="end"/>
      </w:r>
      <w:r>
        <w:t>.</w:t>
      </w:r>
    </w:p>
    <w:p w14:paraId="0FC04234" w14:textId="78F75848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</w:t>
      </w:r>
      <w:r w:rsidR="00CD5E8A">
        <w:t>Frame de Delimitador de Início (</w:t>
      </w:r>
      <w:r w:rsidR="00CD5E8A" w:rsidRPr="00CD5E8A">
        <w:rPr>
          <w:i/>
          <w:iCs/>
        </w:rPr>
        <w:t xml:space="preserve">Start Frame </w:t>
      </w:r>
      <w:proofErr w:type="spellStart"/>
      <w:r w:rsidR="00CD5E8A" w:rsidRPr="00CD5E8A">
        <w:rPr>
          <w:i/>
          <w:iCs/>
        </w:rPr>
        <w:t>Delimiter</w:t>
      </w:r>
      <w:proofErr w:type="spellEnd"/>
      <w:r w:rsidR="00CD5E8A" w:rsidRPr="00CD5E8A">
        <w:t xml:space="preserve"> </w:t>
      </w:r>
      <w:r w:rsidR="00CD5E8A">
        <w:t>((</w:t>
      </w:r>
      <w:r>
        <w:t>SFD</w:t>
      </w:r>
      <w:r w:rsidR="00CD5E8A">
        <w:t>))</w:t>
      </w:r>
      <w:r>
        <w:t xml:space="preserve">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4AE35797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29" w:name="_Ref9778766"/>
      <w:bookmarkStart w:id="130" w:name="_Ref9621253"/>
      <w:bookmarkStart w:id="131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29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30"/>
      <w:bookmarkEnd w:id="131"/>
    </w:p>
    <w:bookmarkStart w:id="132" w:name="_MON_1620231726"/>
    <w:bookmarkEnd w:id="132"/>
    <w:p w14:paraId="568F2A3C" w14:textId="34795EDF" w:rsidR="00A57F13" w:rsidRDefault="00BE482C" w:rsidP="00E2297F">
      <w:pPr>
        <w:pStyle w:val="Paragrafo"/>
        <w:ind w:firstLine="0"/>
      </w:pPr>
      <w:r>
        <w:object w:dxaOrig="9173" w:dyaOrig="3473" w14:anchorId="344130EC">
          <v:shape id="_x0000_i1026" type="#_x0000_t75" style="width:446.25pt;height:172.5pt" o:ole="" o:preferrelative="f" filled="t">
            <v:imagedata r:id="rId13" o:title=""/>
            <o:lock v:ext="edit" aspectratio="f"/>
          </v:shape>
          <o:OLEObject Type="Embed" ProgID="Excel.Sheet.12" ShapeID="_x0000_i1026" DrawAspect="Content" ObjectID="_1623157955" r:id="rId14"/>
        </w:object>
      </w:r>
    </w:p>
    <w:p w14:paraId="4D542C4B" w14:textId="612E60B5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3" w:name="_Toc10114401"/>
      <w:bookmarkStart w:id="134" w:name="_Toc10154304"/>
      <w:bookmarkStart w:id="135" w:name="_Toc10154354"/>
      <w:bookmarkStart w:id="136" w:name="_Toc12482388"/>
      <w:r>
        <w:t>Reconciliador</w:t>
      </w:r>
      <w:bookmarkEnd w:id="133"/>
      <w:bookmarkEnd w:id="134"/>
      <w:bookmarkEnd w:id="135"/>
      <w:bookmarkEnd w:id="136"/>
    </w:p>
    <w:p w14:paraId="5E9CAF69" w14:textId="3375B9A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</w:t>
      </w:r>
      <w:r w:rsidR="002019F7">
        <w:rPr>
          <w:color w:val="000000"/>
        </w:rPr>
        <w:t>R</w:t>
      </w:r>
      <w:r>
        <w:rPr>
          <w:color w:val="000000"/>
        </w:rPr>
        <w:t>econciliador (</w:t>
      </w:r>
      <w:proofErr w:type="spellStart"/>
      <w:r w:rsidR="006A5DEB" w:rsidRPr="006A5DEB">
        <w:rPr>
          <w:i/>
          <w:iCs/>
          <w:color w:val="000000"/>
        </w:rPr>
        <w:t>Reconciliation</w:t>
      </w:r>
      <w:proofErr w:type="spellEnd"/>
      <w:r w:rsidR="006A5DEB" w:rsidRPr="006A5DEB">
        <w:rPr>
          <w:i/>
          <w:iCs/>
          <w:color w:val="000000"/>
        </w:rPr>
        <w:t xml:space="preserve"> </w:t>
      </w:r>
      <w:proofErr w:type="spellStart"/>
      <w:r w:rsidR="006A5DEB" w:rsidRPr="006A5DEB">
        <w:rPr>
          <w:i/>
          <w:iCs/>
          <w:color w:val="000000"/>
        </w:rPr>
        <w:t>Sublayer</w:t>
      </w:r>
      <w:proofErr w:type="spellEnd"/>
      <w:r w:rsidR="006A5DEB" w:rsidRPr="006A5DEB">
        <w:rPr>
          <w:color w:val="000000"/>
        </w:rPr>
        <w:t xml:space="preserve"> </w:t>
      </w:r>
      <w:r w:rsidR="006A5DEB">
        <w:rPr>
          <w:color w:val="000000"/>
        </w:rPr>
        <w:t>(</w:t>
      </w:r>
      <w:r>
        <w:rPr>
          <w:color w:val="000000"/>
        </w:rPr>
        <w:t>RS</w:t>
      </w:r>
      <w:r w:rsidR="006A5DEB">
        <w:rPr>
          <w:color w:val="000000"/>
        </w:rPr>
        <w:t>)</w:t>
      </w:r>
      <w:r>
        <w:rPr>
          <w:color w:val="000000"/>
        </w:rPr>
        <w:t>). Opcionalmente o 802.3 também padroniza as MII,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7ECFA88" w14:textId="0545F0E6" w:rsidR="00755FF9" w:rsidRDefault="00C45D58" w:rsidP="008A05B2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673748BF" w14:textId="04EECAB7" w:rsidR="008A05B2" w:rsidRDefault="008A05B2" w:rsidP="008A05B2">
      <w:pPr>
        <w:pStyle w:val="Paragrafo"/>
      </w:pPr>
    </w:p>
    <w:p w14:paraId="57E371FF" w14:textId="77777777" w:rsidR="00BE75CA" w:rsidRDefault="00BE75CA" w:rsidP="008A05B2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7" w:name="_Toc10114402"/>
      <w:bookmarkStart w:id="138" w:name="_Toc10154305"/>
      <w:bookmarkStart w:id="139" w:name="_Toc10154355"/>
      <w:bookmarkStart w:id="140" w:name="_Toc12482389"/>
      <w:r>
        <w:lastRenderedPageBreak/>
        <w:t>Evolução</w:t>
      </w:r>
      <w:bookmarkEnd w:id="137"/>
      <w:bookmarkEnd w:id="138"/>
      <w:bookmarkEnd w:id="139"/>
      <w:bookmarkEnd w:id="140"/>
    </w:p>
    <w:p w14:paraId="3FE0BF40" w14:textId="142D606A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265817" w:rsidRPr="003A3439">
        <w:rPr>
          <w:color w:val="000000"/>
          <w:highlight w:val="white"/>
        </w:rPr>
        <w:t xml:space="preserve">Tabela </w:t>
      </w:r>
      <w:r w:rsidR="00265817">
        <w:rPr>
          <w:noProof/>
          <w:color w:val="000000"/>
          <w:highlight w:val="white"/>
        </w:rPr>
        <w:t>5</w:t>
      </w:r>
      <w:r w:rsidR="00265817">
        <w:rPr>
          <w:color w:val="000000"/>
          <w:highlight w:val="white"/>
        </w:rPr>
        <w:t>.</w:t>
      </w:r>
      <w:r w:rsidR="00265817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4BD9E634" w:rsidR="001C27DA" w:rsidRPr="003A3439" w:rsidRDefault="001C27DA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41" w:name="_Ref9778889"/>
                            <w:bookmarkStart w:id="142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26581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26581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41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42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1C27DA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1C27DA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1C27DA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1C27DA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1C27DA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1C27DA" w:rsidRPr="003A3439" w:rsidRDefault="001C27DA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1C27DA" w:rsidRDefault="001C27DA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4BD9E634" w:rsidR="001C27DA" w:rsidRPr="003A3439" w:rsidRDefault="001C27DA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43" w:name="_Ref9778889"/>
                      <w:bookmarkStart w:id="144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26581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26581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43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44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1C27DA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1C27DA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1C27DA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1C27DA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1C27DA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1C27DA" w:rsidRPr="003A3439" w:rsidRDefault="001C27DA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1C27DA" w:rsidRDefault="001C27DA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038100A9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</w:t>
      </w:r>
      <w:r w:rsidR="00AF1317">
        <w:rPr>
          <w:color w:val="000000"/>
        </w:rPr>
        <w:t xml:space="preserve"> </w:t>
      </w:r>
      <w:r>
        <w:rPr>
          <w:color w:val="000000"/>
        </w:rPr>
        <w:t>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45" w:name="_Toc464742700"/>
      <w:bookmarkStart w:id="146" w:name="_Toc10114403"/>
      <w:bookmarkStart w:id="147" w:name="_Toc10154306"/>
      <w:bookmarkStart w:id="148" w:name="_Toc10154356"/>
      <w:bookmarkStart w:id="149" w:name="_Toc12482390"/>
      <w:bookmarkStart w:id="150" w:name="__DdeLink__5599_181196018"/>
      <w:r w:rsidRPr="000A3872">
        <w:rPr>
          <w:i/>
          <w:iCs/>
          <w:lang w:val="en-US"/>
        </w:rPr>
        <w:t>E</w:t>
      </w:r>
      <w:bookmarkEnd w:id="145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46"/>
      <w:bookmarkEnd w:id="147"/>
      <w:bookmarkEnd w:id="148"/>
      <w:bookmarkEnd w:id="149"/>
    </w:p>
    <w:p w14:paraId="2007985B" w14:textId="044A6642" w:rsidR="006A4D96" w:rsidRDefault="00C45D58">
      <w:pPr>
        <w:pStyle w:val="Paragrafo"/>
      </w:pPr>
      <w:r>
        <w:t>A Rede em Chip Expansível (</w:t>
      </w:r>
      <w:bookmarkStart w:id="151" w:name="_Toc4647427001"/>
      <w:proofErr w:type="spellStart"/>
      <w:r>
        <w:rPr>
          <w:i/>
          <w:iCs/>
        </w:rPr>
        <w:t>E</w:t>
      </w:r>
      <w:bookmarkEnd w:id="151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250E72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>, conforme imagem</w:t>
      </w:r>
      <w:r>
        <w:t>.</w:t>
      </w:r>
      <w:bookmarkEnd w:id="150"/>
    </w:p>
    <w:p w14:paraId="0AA6F5C4" w14:textId="18F17A2A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52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265817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52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27" type="#_x0000_t75" style="width:324pt;height:222.75pt" o:ole="">
            <v:imagedata r:id="rId15" o:title=""/>
          </v:shape>
          <o:OLEObject Type="Embed" ProgID="FoxitReader.Document" ShapeID="_x0000_i1027" DrawAspect="Content" ObjectID="_1623157956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3611A72E" w:rsidR="006A4D96" w:rsidRDefault="00C45D58">
      <w:pPr>
        <w:pStyle w:val="Paragrafo"/>
      </w:pPr>
      <w:r>
        <w:t>Na camada física, essa rede é composta por Elementos de Processamento (</w:t>
      </w:r>
      <w:proofErr w:type="spellStart"/>
      <w:r w:rsidR="001D7ECF" w:rsidRPr="001D7ECF">
        <w:rPr>
          <w:i/>
          <w:iCs/>
        </w:rPr>
        <w:t>Process</w:t>
      </w:r>
      <w:proofErr w:type="spellEnd"/>
      <w:r w:rsidR="001D7ECF" w:rsidRPr="001D7ECF">
        <w:rPr>
          <w:i/>
          <w:iCs/>
        </w:rPr>
        <w:t xml:space="preserve"> </w:t>
      </w:r>
      <w:proofErr w:type="spellStart"/>
      <w:r w:rsidR="001D7ECF" w:rsidRPr="001D7ECF">
        <w:rPr>
          <w:i/>
          <w:iCs/>
        </w:rPr>
        <w:t>Element</w:t>
      </w:r>
      <w:proofErr w:type="spellEnd"/>
      <w:r w:rsidR="001D7ECF">
        <w:t xml:space="preserve"> (</w:t>
      </w:r>
      <w:r>
        <w:t>PE</w:t>
      </w:r>
      <w:r w:rsidR="001D7ECF">
        <w:t>)</w:t>
      </w:r>
      <w:r>
        <w:t xml:space="preserve">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lastRenderedPageBreak/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53" w:name="_Toc10114404"/>
      <w:bookmarkStart w:id="154" w:name="_Toc10154307"/>
      <w:bookmarkStart w:id="155" w:name="_Toc10154357"/>
      <w:bookmarkStart w:id="156" w:name="_Toc12482391"/>
      <w:r>
        <w:t>Infiniband (ib)</w:t>
      </w:r>
      <w:bookmarkEnd w:id="153"/>
      <w:bookmarkEnd w:id="154"/>
      <w:bookmarkEnd w:id="155"/>
      <w:bookmarkEnd w:id="156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7" w:name="_Toc10114405"/>
      <w:bookmarkStart w:id="158" w:name="_Toc10154308"/>
      <w:bookmarkStart w:id="159" w:name="_Toc10154358"/>
      <w:bookmarkStart w:id="160" w:name="_Toc12482392"/>
      <w:r>
        <w:t>Camada Física</w:t>
      </w:r>
      <w:bookmarkEnd w:id="157"/>
      <w:bookmarkEnd w:id="158"/>
      <w:bookmarkEnd w:id="159"/>
      <w:bookmarkEnd w:id="160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canal virtual criado entre dois pontos. O TCA promove as mesmas funcionalidades do HCA, porém de maneira mais simples, pois é feito para dispositivos com subsistemas </w:t>
      </w:r>
      <w:r>
        <w:rPr>
          <w:color w:val="000000"/>
        </w:rPr>
        <w:lastRenderedPageBreak/>
        <w:t>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1" w:name="_Toc10114406"/>
      <w:bookmarkStart w:id="162" w:name="_Toc10154309"/>
      <w:bookmarkStart w:id="163" w:name="_Toc10154359"/>
      <w:bookmarkStart w:id="164" w:name="_Toc12482393"/>
      <w:r>
        <w:t>Camada de Enlace</w:t>
      </w:r>
      <w:bookmarkEnd w:id="161"/>
      <w:bookmarkEnd w:id="162"/>
      <w:bookmarkEnd w:id="163"/>
      <w:bookmarkEnd w:id="164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7CF9137D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</w:t>
      </w:r>
      <w:r w:rsidR="00D12356">
        <w:rPr>
          <w:color w:val="000000"/>
        </w:rPr>
        <w:t xml:space="preserve"> Pares </w:t>
      </w:r>
      <w:proofErr w:type="spellStart"/>
      <w:r w:rsidR="00D12356" w:rsidRPr="00D12356">
        <w:rPr>
          <w:i/>
          <w:iCs/>
          <w:color w:val="000000"/>
        </w:rPr>
        <w:t>Queue</w:t>
      </w:r>
      <w:proofErr w:type="spellEnd"/>
      <w:r>
        <w:rPr>
          <w:color w:val="000000"/>
        </w:rPr>
        <w:t xml:space="preserve"> </w:t>
      </w:r>
      <w:r w:rsidR="00D12356">
        <w:rPr>
          <w:color w:val="000000"/>
        </w:rPr>
        <w:t>(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</w:t>
      </w:r>
      <w:r w:rsidR="00D12356">
        <w:rPr>
          <w:color w:val="000000"/>
        </w:rPr>
        <w:t>)</w:t>
      </w:r>
      <w:r>
        <w:rPr>
          <w:color w:val="000000"/>
        </w:rPr>
        <w:t xml:space="preserve">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</w:t>
      </w:r>
      <w:r>
        <w:rPr>
          <w:color w:val="000000"/>
        </w:rPr>
        <w:lastRenderedPageBreak/>
        <w:t>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</w:t>
      </w:r>
      <w:r w:rsidR="00BE1A52">
        <w:rPr>
          <w:color w:val="000000"/>
        </w:rPr>
        <w:t>s</w:t>
      </w:r>
      <w:r>
        <w:rPr>
          <w:color w:val="000000"/>
        </w:rPr>
        <w:t xml:space="preserve">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65" w:name="_Toc464742701"/>
      <w:bookmarkStart w:id="166" w:name="_Toc10114407"/>
      <w:bookmarkStart w:id="167" w:name="_Toc10154310"/>
      <w:bookmarkStart w:id="168" w:name="_Toc10154360"/>
      <w:bookmarkStart w:id="169" w:name="_Toc12482394"/>
      <w:r>
        <w:lastRenderedPageBreak/>
        <w:t>METODOLOGIA</w:t>
      </w:r>
      <w:bookmarkEnd w:id="165"/>
      <w:bookmarkEnd w:id="166"/>
      <w:bookmarkEnd w:id="167"/>
      <w:bookmarkEnd w:id="168"/>
      <w:bookmarkEnd w:id="169"/>
    </w:p>
    <w:p w14:paraId="217C5E1C" w14:textId="3355ECE4" w:rsidR="007C3F4A" w:rsidRDefault="008C7C85" w:rsidP="00433EF9">
      <w:pPr>
        <w:pStyle w:val="Paragrafo"/>
      </w:pPr>
      <w:r>
        <w:t>A metodologia c</w:t>
      </w:r>
      <w:r w:rsidR="007C3F4A">
        <w:t xml:space="preserve">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 w:rsidR="007C3F4A"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48598691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sdt>
        <w:sdtPr>
          <w:id w:val="2076159176"/>
          <w:citation/>
        </w:sdtPr>
        <w:sdtEndPr/>
        <w:sdtContent>
          <w:r w:rsidR="00393E7B">
            <w:fldChar w:fldCharType="begin"/>
          </w:r>
          <w:r w:rsidR="00393E7B">
            <w:rPr>
              <w:noProof/>
            </w:rPr>
            <w:instrText xml:space="preserve"> CITATION Pires2018 \l 1046 </w:instrText>
          </w:r>
          <w:r w:rsidR="00393E7B">
            <w:fldChar w:fldCharType="separate"/>
          </w:r>
          <w:r w:rsidR="00393E7B">
            <w:rPr>
              <w:noProof/>
            </w:rPr>
            <w:t xml:space="preserve"> (Pedroso Pires, ENoC: Rede-em-Chip Expansível, 2018)</w:t>
          </w:r>
          <w:r w:rsidR="00393E7B">
            <w:fldChar w:fldCharType="end"/>
          </w:r>
        </w:sdtContent>
      </w:sdt>
      <w:r w:rsidR="00433EF9" w:rsidRPr="00433EF9">
        <w:t>.</w:t>
      </w:r>
    </w:p>
    <w:p w14:paraId="5AD841D0" w14:textId="4755F92A" w:rsidR="006A4D96" w:rsidRDefault="00433EF9">
      <w:pPr>
        <w:pStyle w:val="Paragrafo"/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250E72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B372A0">
        <w:rPr>
          <w:noProof/>
        </w:rPr>
        <w:t xml:space="preserve"> O simulador original foi escrito por </w:t>
      </w:r>
      <w:sdt>
        <w:sdtPr>
          <w:rPr>
            <w:noProof/>
          </w:rPr>
          <w:id w:val="-36352269"/>
          <w:citation/>
        </w:sdtPr>
        <w:sdtEndPr/>
        <w:sdtContent>
          <w:r w:rsidR="00B372A0">
            <w:rPr>
              <w:noProof/>
            </w:rPr>
            <w:fldChar w:fldCharType="begin"/>
          </w:r>
          <w:r w:rsidR="00B372A0">
            <w:rPr>
              <w:noProof/>
            </w:rPr>
            <w:instrText xml:space="preserve"> CITATION Cat19 \l 1046 </w:instrText>
          </w:r>
          <w:r w:rsidR="00B372A0">
            <w:rPr>
              <w:noProof/>
            </w:rPr>
            <w:fldChar w:fldCharType="separate"/>
          </w:r>
          <w:r w:rsidR="00250E72">
            <w:rPr>
              <w:noProof/>
            </w:rPr>
            <w:t>(Catania, Monteleone, Mineo, Palesi, &amp; Patti, 2019)</w:t>
          </w:r>
          <w:r w:rsidR="00B372A0">
            <w:rPr>
              <w:noProof/>
            </w:rPr>
            <w:fldChar w:fldCharType="end"/>
          </w:r>
        </w:sdtContent>
      </w:sdt>
      <w:r w:rsidR="00FE07E7">
        <w:rPr>
          <w:noProof/>
        </w:rPr>
        <w:t xml:space="preserve"> </w:t>
      </w:r>
      <w:r w:rsidR="00B372A0">
        <w:rPr>
          <w:noProof/>
        </w:rPr>
        <w:t>mas p</w:t>
      </w:r>
      <w:r w:rsidR="00FE07E7">
        <w:rPr>
          <w:noProof/>
        </w:rPr>
        <w:t xml:space="preserve">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250E72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  <w:r w:rsidR="00C45D58"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0" w:name="_Toc464742704"/>
      <w:bookmarkStart w:id="171" w:name="_Toc10114408"/>
      <w:bookmarkStart w:id="172" w:name="_Toc10154311"/>
      <w:bookmarkStart w:id="173" w:name="_Toc10154361"/>
      <w:bookmarkStart w:id="174" w:name="_Toc12482395"/>
      <w:r>
        <w:lastRenderedPageBreak/>
        <w:t>CRONOGRAMA</w:t>
      </w:r>
      <w:bookmarkEnd w:id="170"/>
      <w:bookmarkEnd w:id="171"/>
      <w:bookmarkEnd w:id="172"/>
      <w:bookmarkEnd w:id="173"/>
      <w:bookmarkEnd w:id="174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1FB5DD70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654989B7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003B9E33" w:rsidR="006A4D96" w:rsidRDefault="00DC39AA">
            <w:pPr>
              <w:jc w:val="center"/>
            </w:pPr>
            <w:r>
              <w:rPr>
                <w:color w:val="auto"/>
              </w:rPr>
              <w:t>6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0A8E82B2" w:rsidR="006A4D96" w:rsidRDefault="00DC39AA">
            <w:pPr>
              <w:jc w:val="center"/>
            </w:pPr>
            <w:r>
              <w:rPr>
                <w:color w:val="auto"/>
              </w:rPr>
              <w:t>8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1F9A2903" w:rsidR="006A4D96" w:rsidRDefault="00DC39AA">
            <w:pPr>
              <w:jc w:val="center"/>
            </w:pPr>
            <w:r>
              <w:rPr>
                <w:color w:val="auto"/>
              </w:rPr>
              <w:t>10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49ECB0F4" w:rsidR="006A4D96" w:rsidRDefault="00DC39AA">
            <w:pPr>
              <w:jc w:val="center"/>
            </w:pPr>
            <w:r>
              <w:rPr>
                <w:color w:val="auto"/>
              </w:rPr>
              <w:t>12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6EDD703" w14:textId="77777777" w:rsidR="006A4D96" w:rsidRPr="00FD61B8" w:rsidRDefault="006A4D96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E5E6FF" w14:textId="77777777" w:rsidR="0008601C" w:rsidRPr="00FD61B8" w:rsidRDefault="0008601C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086AE06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9CEE922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75" w:name="_Toc12482396" w:displacedByCustomXml="next"/>
    <w:bookmarkStart w:id="176" w:name="_Toc10154362" w:displacedByCustomXml="next"/>
    <w:bookmarkStart w:id="177" w:name="_Toc10154312" w:displacedByCustomXml="next"/>
    <w:bookmarkStart w:id="178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78"/>
          <w:bookmarkEnd w:id="177"/>
          <w:bookmarkEnd w:id="176"/>
          <w:bookmarkEnd w:id="175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07E3A4D2" w14:textId="77777777" w:rsidR="00250E72" w:rsidRPr="00393E7B" w:rsidRDefault="00DE2B43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50E72">
                <w:rPr>
                  <w:noProof/>
                </w:rPr>
                <w:t xml:space="preserve">Catania, V., Mineo, A., Monteleone, S., Palesi, M., &amp; Patti, D. (2016). </w:t>
              </w:r>
              <w:r w:rsidR="00250E72" w:rsidRPr="00393E7B">
                <w:rPr>
                  <w:noProof/>
                  <w:lang w:val="en-US"/>
                </w:rPr>
                <w:t xml:space="preserve">Cycle-Accurate Network on Chip Simulation with Noxim. </w:t>
              </w:r>
              <w:r w:rsidR="00250E72" w:rsidRPr="00393E7B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250E72" w:rsidRPr="00393E7B">
                <w:rPr>
                  <w:noProof/>
                  <w:lang w:val="en-US"/>
                </w:rPr>
                <w:t>, Article No. 4.</w:t>
              </w:r>
            </w:p>
            <w:p w14:paraId="4336C430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393E7B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393E7B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27112C3F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Greaves, D. D. (2011). </w:t>
              </w:r>
              <w:r w:rsidRPr="00393E7B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393E7B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58DB3950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393E7B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393E7B">
                <w:rPr>
                  <w:noProof/>
                  <w:lang w:val="en-US"/>
                </w:rPr>
                <w:t xml:space="preserve"> </w:t>
              </w:r>
            </w:p>
            <w:p w14:paraId="6D329664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InfiniBand Trade Association. (2015). </w:t>
              </w:r>
              <w:r w:rsidRPr="00393E7B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393E7B">
                <w:rPr>
                  <w:noProof/>
                  <w:lang w:val="en-US"/>
                </w:rPr>
                <w:t xml:space="preserve"> </w:t>
              </w:r>
            </w:p>
            <w:p w14:paraId="48C05C7C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InfiniBand Trade Association. (2016). </w:t>
              </w:r>
              <w:r w:rsidRPr="00393E7B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393E7B">
                <w:rPr>
                  <w:noProof/>
                  <w:lang w:val="en-US"/>
                </w:rPr>
                <w:t xml:space="preserve"> </w:t>
              </w:r>
            </w:p>
            <w:p w14:paraId="16A8D917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393E7B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393E7B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393E7B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669D0B3D" w14:textId="77777777" w:rsidR="00250E72" w:rsidRDefault="00250E72" w:rsidP="00250E72">
              <w:pPr>
                <w:pStyle w:val="Bibliografia"/>
                <w:ind w:left="720" w:hanging="720"/>
                <w:rPr>
                  <w:noProof/>
                </w:rPr>
              </w:pPr>
              <w:r w:rsidRPr="00393E7B">
                <w:rPr>
                  <w:noProof/>
                  <w:lang w:val="en-US"/>
                </w:rPr>
                <w:t xml:space="preserve">LAN/MAN Standards Committee. (2018). </w:t>
              </w:r>
              <w:r w:rsidRPr="00393E7B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393E7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1C512BB" w14:textId="77777777" w:rsidR="00250E72" w:rsidRDefault="00250E72" w:rsidP="00250E7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Pedroso 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Curitiba: PR.</w:t>
              </w:r>
            </w:p>
            <w:p w14:paraId="706C552A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393E7B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393E7B">
                <w:rPr>
                  <w:i/>
                  <w:iCs/>
                  <w:noProof/>
                  <w:lang w:val="en-US"/>
                </w:rPr>
                <w:t>Springer Nature</w:t>
              </w:r>
              <w:r w:rsidRPr="00393E7B">
                <w:rPr>
                  <w:noProof/>
                  <w:lang w:val="en-US"/>
                </w:rPr>
                <w:t>.</w:t>
              </w:r>
            </w:p>
            <w:p w14:paraId="070C262C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Alves, M. A., &amp; Pessoa Albini, L. C. (2017). </w:t>
              </w:r>
              <w:r w:rsidRPr="00393E7B">
                <w:rPr>
                  <w:noProof/>
                  <w:lang w:val="en-US"/>
                </w:rPr>
                <w:t xml:space="preserve">Trace-driven extension for. </w:t>
              </w:r>
              <w:r w:rsidRPr="00393E7B">
                <w:rPr>
                  <w:i/>
                  <w:iCs/>
                  <w:noProof/>
                  <w:lang w:val="en-US"/>
                </w:rPr>
                <w:t>VII Brazilian Symposium on Computing Systems Engineering</w:t>
              </w:r>
              <w:r w:rsidRPr="00393E7B">
                <w:rPr>
                  <w:noProof/>
                  <w:lang w:val="en-US"/>
                </w:rPr>
                <w:t>, pp. 102-108.</w:t>
              </w:r>
            </w:p>
            <w:p w14:paraId="78210779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393E7B">
                <w:rPr>
                  <w:noProof/>
                  <w:lang w:val="en-US"/>
                </w:rPr>
                <w:t xml:space="preserve">Expansible Network-on-Chip Architecture. </w:t>
              </w:r>
              <w:r w:rsidRPr="00393E7B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393E7B">
                <w:rPr>
                  <w:noProof/>
                  <w:lang w:val="en-US"/>
                </w:rPr>
                <w:t>, 61-68.</w:t>
              </w:r>
            </w:p>
            <w:p w14:paraId="2628B494" w14:textId="77777777" w:rsidR="00250E72" w:rsidRPr="00393E7B" w:rsidRDefault="00250E72" w:rsidP="00250E7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393E7B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393E7B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393E7B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250E7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30EB" w14:textId="77777777" w:rsidR="00ED5191" w:rsidRDefault="00ED5191">
      <w:r>
        <w:separator/>
      </w:r>
    </w:p>
  </w:endnote>
  <w:endnote w:type="continuationSeparator" w:id="0">
    <w:p w14:paraId="26880670" w14:textId="77777777" w:rsidR="00ED5191" w:rsidRDefault="00ED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AF01E" w14:textId="77777777" w:rsidR="00ED5191" w:rsidRDefault="00ED5191">
      <w:r>
        <w:separator/>
      </w:r>
    </w:p>
  </w:footnote>
  <w:footnote w:type="continuationSeparator" w:id="0">
    <w:p w14:paraId="259923C8" w14:textId="77777777" w:rsidR="00ED5191" w:rsidRDefault="00ED5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1C27DA" w:rsidRDefault="001C27DA">
    <w:pPr>
      <w:pStyle w:val="Cabealho"/>
      <w:rPr>
        <w:color w:val="4F81BD"/>
        <w:sz w:val="28"/>
        <w:szCs w:val="28"/>
      </w:rPr>
    </w:pPr>
  </w:p>
  <w:p w14:paraId="2B46E46B" w14:textId="77777777" w:rsidR="001C27DA" w:rsidRDefault="001C27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1C27DA" w:rsidRDefault="001C27DA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1C27DA" w:rsidRDefault="001C27D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1C27DA" w:rsidRDefault="001C27DA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1C27DA" w:rsidRDefault="001C27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04D26"/>
    <w:rsid w:val="000115D5"/>
    <w:rsid w:val="00013391"/>
    <w:rsid w:val="000144B6"/>
    <w:rsid w:val="00021AB2"/>
    <w:rsid w:val="00030B82"/>
    <w:rsid w:val="000351F7"/>
    <w:rsid w:val="00037980"/>
    <w:rsid w:val="0005047E"/>
    <w:rsid w:val="00064D0B"/>
    <w:rsid w:val="00075339"/>
    <w:rsid w:val="00082B0B"/>
    <w:rsid w:val="0008601C"/>
    <w:rsid w:val="00091473"/>
    <w:rsid w:val="0009157E"/>
    <w:rsid w:val="0009583A"/>
    <w:rsid w:val="000A3872"/>
    <w:rsid w:val="000A458E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11A1"/>
    <w:rsid w:val="00106DF8"/>
    <w:rsid w:val="001075E3"/>
    <w:rsid w:val="00116E90"/>
    <w:rsid w:val="00116EAE"/>
    <w:rsid w:val="00117CED"/>
    <w:rsid w:val="00120D8A"/>
    <w:rsid w:val="00122CD6"/>
    <w:rsid w:val="00125F94"/>
    <w:rsid w:val="00127BC4"/>
    <w:rsid w:val="00132BCE"/>
    <w:rsid w:val="00133712"/>
    <w:rsid w:val="00135821"/>
    <w:rsid w:val="001358AC"/>
    <w:rsid w:val="00136FE2"/>
    <w:rsid w:val="00155095"/>
    <w:rsid w:val="00172067"/>
    <w:rsid w:val="00176A3B"/>
    <w:rsid w:val="001853C6"/>
    <w:rsid w:val="00186FC0"/>
    <w:rsid w:val="00192FED"/>
    <w:rsid w:val="00193760"/>
    <w:rsid w:val="001939D2"/>
    <w:rsid w:val="00194CC7"/>
    <w:rsid w:val="001A5F5D"/>
    <w:rsid w:val="001A7063"/>
    <w:rsid w:val="001A7EC5"/>
    <w:rsid w:val="001B43B7"/>
    <w:rsid w:val="001B4A2C"/>
    <w:rsid w:val="001B6D99"/>
    <w:rsid w:val="001B799F"/>
    <w:rsid w:val="001C0A8F"/>
    <w:rsid w:val="001C27DA"/>
    <w:rsid w:val="001C4122"/>
    <w:rsid w:val="001C5512"/>
    <w:rsid w:val="001D19F3"/>
    <w:rsid w:val="001D6BBF"/>
    <w:rsid w:val="001D7ECF"/>
    <w:rsid w:val="001E30D7"/>
    <w:rsid w:val="001E698B"/>
    <w:rsid w:val="001F1FEC"/>
    <w:rsid w:val="001F22F7"/>
    <w:rsid w:val="001F68F3"/>
    <w:rsid w:val="00200536"/>
    <w:rsid w:val="00200ABD"/>
    <w:rsid w:val="002019F7"/>
    <w:rsid w:val="00203202"/>
    <w:rsid w:val="002048C2"/>
    <w:rsid w:val="002131A1"/>
    <w:rsid w:val="00213FE0"/>
    <w:rsid w:val="00241AB8"/>
    <w:rsid w:val="0024204B"/>
    <w:rsid w:val="00246644"/>
    <w:rsid w:val="00250E72"/>
    <w:rsid w:val="002547FB"/>
    <w:rsid w:val="00256AE3"/>
    <w:rsid w:val="00256C4C"/>
    <w:rsid w:val="00262FFE"/>
    <w:rsid w:val="00263165"/>
    <w:rsid w:val="0026364C"/>
    <w:rsid w:val="00263C63"/>
    <w:rsid w:val="00265817"/>
    <w:rsid w:val="002664EE"/>
    <w:rsid w:val="00273CB9"/>
    <w:rsid w:val="00291C2A"/>
    <w:rsid w:val="00293F2B"/>
    <w:rsid w:val="00295096"/>
    <w:rsid w:val="002A0784"/>
    <w:rsid w:val="002A67BC"/>
    <w:rsid w:val="002B0962"/>
    <w:rsid w:val="002D160C"/>
    <w:rsid w:val="002D1AC3"/>
    <w:rsid w:val="002D5CC8"/>
    <w:rsid w:val="002E298A"/>
    <w:rsid w:val="002E4465"/>
    <w:rsid w:val="003003E6"/>
    <w:rsid w:val="00301500"/>
    <w:rsid w:val="0030270D"/>
    <w:rsid w:val="003032A5"/>
    <w:rsid w:val="00315A08"/>
    <w:rsid w:val="00320EA3"/>
    <w:rsid w:val="00325927"/>
    <w:rsid w:val="00326681"/>
    <w:rsid w:val="00331E5D"/>
    <w:rsid w:val="00334989"/>
    <w:rsid w:val="0034067F"/>
    <w:rsid w:val="0034526B"/>
    <w:rsid w:val="00345628"/>
    <w:rsid w:val="00351E86"/>
    <w:rsid w:val="0035280B"/>
    <w:rsid w:val="0035324D"/>
    <w:rsid w:val="003532A1"/>
    <w:rsid w:val="003864DE"/>
    <w:rsid w:val="00386DE9"/>
    <w:rsid w:val="00393E7B"/>
    <w:rsid w:val="00396769"/>
    <w:rsid w:val="003A3439"/>
    <w:rsid w:val="003A3FCB"/>
    <w:rsid w:val="003A7085"/>
    <w:rsid w:val="003B1DE0"/>
    <w:rsid w:val="003B3353"/>
    <w:rsid w:val="003C7365"/>
    <w:rsid w:val="003E5FB1"/>
    <w:rsid w:val="003F7B5A"/>
    <w:rsid w:val="00403951"/>
    <w:rsid w:val="00412C45"/>
    <w:rsid w:val="004143CE"/>
    <w:rsid w:val="00420D9F"/>
    <w:rsid w:val="00421B28"/>
    <w:rsid w:val="00424CFE"/>
    <w:rsid w:val="00424EA4"/>
    <w:rsid w:val="00433EF9"/>
    <w:rsid w:val="0044410F"/>
    <w:rsid w:val="004509C7"/>
    <w:rsid w:val="004537DC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27049"/>
    <w:rsid w:val="0056039D"/>
    <w:rsid w:val="0056473A"/>
    <w:rsid w:val="00575A14"/>
    <w:rsid w:val="005925C1"/>
    <w:rsid w:val="0059540E"/>
    <w:rsid w:val="005A03C2"/>
    <w:rsid w:val="005A1F0E"/>
    <w:rsid w:val="005A3018"/>
    <w:rsid w:val="005A6E31"/>
    <w:rsid w:val="005A792B"/>
    <w:rsid w:val="005B161C"/>
    <w:rsid w:val="005C512B"/>
    <w:rsid w:val="005D5E58"/>
    <w:rsid w:val="005E2809"/>
    <w:rsid w:val="005F00B5"/>
    <w:rsid w:val="005F5D90"/>
    <w:rsid w:val="00623E29"/>
    <w:rsid w:val="006245D7"/>
    <w:rsid w:val="00631F3B"/>
    <w:rsid w:val="00632FB1"/>
    <w:rsid w:val="0063372A"/>
    <w:rsid w:val="006416A8"/>
    <w:rsid w:val="0064310C"/>
    <w:rsid w:val="00656E5F"/>
    <w:rsid w:val="00657EF9"/>
    <w:rsid w:val="00674F22"/>
    <w:rsid w:val="0068043A"/>
    <w:rsid w:val="00681A07"/>
    <w:rsid w:val="0068715F"/>
    <w:rsid w:val="006916E8"/>
    <w:rsid w:val="00696225"/>
    <w:rsid w:val="00697549"/>
    <w:rsid w:val="006A0156"/>
    <w:rsid w:val="006A224C"/>
    <w:rsid w:val="006A4C2D"/>
    <w:rsid w:val="006A4D96"/>
    <w:rsid w:val="006A5DEB"/>
    <w:rsid w:val="006A653A"/>
    <w:rsid w:val="006A6EAF"/>
    <w:rsid w:val="006A75A8"/>
    <w:rsid w:val="006B3E54"/>
    <w:rsid w:val="006C7A42"/>
    <w:rsid w:val="006D4C74"/>
    <w:rsid w:val="006D745B"/>
    <w:rsid w:val="006E1C38"/>
    <w:rsid w:val="006E7C85"/>
    <w:rsid w:val="006F24A7"/>
    <w:rsid w:val="006F3B84"/>
    <w:rsid w:val="006F73F9"/>
    <w:rsid w:val="006F7A84"/>
    <w:rsid w:val="00703BB0"/>
    <w:rsid w:val="00722062"/>
    <w:rsid w:val="007262FA"/>
    <w:rsid w:val="00726ED8"/>
    <w:rsid w:val="00733549"/>
    <w:rsid w:val="00734D71"/>
    <w:rsid w:val="00746A19"/>
    <w:rsid w:val="007479CF"/>
    <w:rsid w:val="00750EF0"/>
    <w:rsid w:val="00751A14"/>
    <w:rsid w:val="0075558A"/>
    <w:rsid w:val="00755FF9"/>
    <w:rsid w:val="00756814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7F52CD"/>
    <w:rsid w:val="008007D0"/>
    <w:rsid w:val="00802484"/>
    <w:rsid w:val="008106A4"/>
    <w:rsid w:val="008152C4"/>
    <w:rsid w:val="008164B1"/>
    <w:rsid w:val="00820030"/>
    <w:rsid w:val="00830564"/>
    <w:rsid w:val="00837C1C"/>
    <w:rsid w:val="00851E38"/>
    <w:rsid w:val="008539AF"/>
    <w:rsid w:val="0086111A"/>
    <w:rsid w:val="00862615"/>
    <w:rsid w:val="00887EB2"/>
    <w:rsid w:val="00896B68"/>
    <w:rsid w:val="008A05B2"/>
    <w:rsid w:val="008A4B4D"/>
    <w:rsid w:val="008B2CEC"/>
    <w:rsid w:val="008B47B0"/>
    <w:rsid w:val="008B4F72"/>
    <w:rsid w:val="008B6516"/>
    <w:rsid w:val="008C4C26"/>
    <w:rsid w:val="008C7C85"/>
    <w:rsid w:val="008D37D4"/>
    <w:rsid w:val="008D6679"/>
    <w:rsid w:val="008D6C94"/>
    <w:rsid w:val="008E3773"/>
    <w:rsid w:val="008F2D56"/>
    <w:rsid w:val="008F3E4D"/>
    <w:rsid w:val="008F3FA3"/>
    <w:rsid w:val="008F6562"/>
    <w:rsid w:val="008F77E8"/>
    <w:rsid w:val="00900652"/>
    <w:rsid w:val="00907FB4"/>
    <w:rsid w:val="00912697"/>
    <w:rsid w:val="0091385D"/>
    <w:rsid w:val="009152D4"/>
    <w:rsid w:val="009173BB"/>
    <w:rsid w:val="009174A7"/>
    <w:rsid w:val="009174FA"/>
    <w:rsid w:val="00922A4D"/>
    <w:rsid w:val="00923AEE"/>
    <w:rsid w:val="0092760C"/>
    <w:rsid w:val="00930C0E"/>
    <w:rsid w:val="00934238"/>
    <w:rsid w:val="00951A94"/>
    <w:rsid w:val="0095573F"/>
    <w:rsid w:val="00956708"/>
    <w:rsid w:val="0096198B"/>
    <w:rsid w:val="00964CFA"/>
    <w:rsid w:val="00970FF9"/>
    <w:rsid w:val="009808BF"/>
    <w:rsid w:val="009820AF"/>
    <w:rsid w:val="009838B8"/>
    <w:rsid w:val="00994527"/>
    <w:rsid w:val="0099567D"/>
    <w:rsid w:val="009A7D2F"/>
    <w:rsid w:val="009B0B82"/>
    <w:rsid w:val="009B461B"/>
    <w:rsid w:val="009B518D"/>
    <w:rsid w:val="009B77AA"/>
    <w:rsid w:val="009C449A"/>
    <w:rsid w:val="009F384D"/>
    <w:rsid w:val="009F3E52"/>
    <w:rsid w:val="00A004BA"/>
    <w:rsid w:val="00A01ED7"/>
    <w:rsid w:val="00A137C7"/>
    <w:rsid w:val="00A14A12"/>
    <w:rsid w:val="00A16903"/>
    <w:rsid w:val="00A33AE8"/>
    <w:rsid w:val="00A35CE1"/>
    <w:rsid w:val="00A37956"/>
    <w:rsid w:val="00A52F77"/>
    <w:rsid w:val="00A548BC"/>
    <w:rsid w:val="00A57F13"/>
    <w:rsid w:val="00A62507"/>
    <w:rsid w:val="00A62CBF"/>
    <w:rsid w:val="00A74732"/>
    <w:rsid w:val="00A812CE"/>
    <w:rsid w:val="00A84824"/>
    <w:rsid w:val="00A9142A"/>
    <w:rsid w:val="00A9241C"/>
    <w:rsid w:val="00A94C46"/>
    <w:rsid w:val="00AB2618"/>
    <w:rsid w:val="00AB396F"/>
    <w:rsid w:val="00AB6E14"/>
    <w:rsid w:val="00AB7A3A"/>
    <w:rsid w:val="00AB7FFC"/>
    <w:rsid w:val="00AC3311"/>
    <w:rsid w:val="00AC431E"/>
    <w:rsid w:val="00AC4ED2"/>
    <w:rsid w:val="00AF1317"/>
    <w:rsid w:val="00AF1F17"/>
    <w:rsid w:val="00AF6011"/>
    <w:rsid w:val="00AF7AB3"/>
    <w:rsid w:val="00B15A3E"/>
    <w:rsid w:val="00B21256"/>
    <w:rsid w:val="00B2170F"/>
    <w:rsid w:val="00B2223C"/>
    <w:rsid w:val="00B348C5"/>
    <w:rsid w:val="00B372A0"/>
    <w:rsid w:val="00B4393A"/>
    <w:rsid w:val="00B43D22"/>
    <w:rsid w:val="00B579E5"/>
    <w:rsid w:val="00B602A2"/>
    <w:rsid w:val="00B65B4E"/>
    <w:rsid w:val="00B7086A"/>
    <w:rsid w:val="00B8174D"/>
    <w:rsid w:val="00B82AD6"/>
    <w:rsid w:val="00B94140"/>
    <w:rsid w:val="00B95240"/>
    <w:rsid w:val="00BC6379"/>
    <w:rsid w:val="00BC75BD"/>
    <w:rsid w:val="00BD536D"/>
    <w:rsid w:val="00BE1A52"/>
    <w:rsid w:val="00BE3C94"/>
    <w:rsid w:val="00BE482C"/>
    <w:rsid w:val="00BE75CA"/>
    <w:rsid w:val="00BF2E99"/>
    <w:rsid w:val="00BF7551"/>
    <w:rsid w:val="00BF7EE7"/>
    <w:rsid w:val="00C02F12"/>
    <w:rsid w:val="00C10945"/>
    <w:rsid w:val="00C13449"/>
    <w:rsid w:val="00C21A7B"/>
    <w:rsid w:val="00C44E40"/>
    <w:rsid w:val="00C45D58"/>
    <w:rsid w:val="00C61E6D"/>
    <w:rsid w:val="00C66183"/>
    <w:rsid w:val="00C70824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A4221"/>
    <w:rsid w:val="00CC14A8"/>
    <w:rsid w:val="00CD3624"/>
    <w:rsid w:val="00CD49AC"/>
    <w:rsid w:val="00CD5E8A"/>
    <w:rsid w:val="00CE38D3"/>
    <w:rsid w:val="00CF0E5C"/>
    <w:rsid w:val="00CF22D3"/>
    <w:rsid w:val="00D10081"/>
    <w:rsid w:val="00D11292"/>
    <w:rsid w:val="00D12356"/>
    <w:rsid w:val="00D14E62"/>
    <w:rsid w:val="00D27296"/>
    <w:rsid w:val="00D30DCF"/>
    <w:rsid w:val="00D415F6"/>
    <w:rsid w:val="00D4394B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39AA"/>
    <w:rsid w:val="00DC4FBF"/>
    <w:rsid w:val="00DC71E2"/>
    <w:rsid w:val="00DE2B43"/>
    <w:rsid w:val="00DE2F43"/>
    <w:rsid w:val="00DF102B"/>
    <w:rsid w:val="00DF1274"/>
    <w:rsid w:val="00E03076"/>
    <w:rsid w:val="00E065B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0C46"/>
    <w:rsid w:val="00E61B87"/>
    <w:rsid w:val="00E66910"/>
    <w:rsid w:val="00E67D95"/>
    <w:rsid w:val="00E71B10"/>
    <w:rsid w:val="00E74595"/>
    <w:rsid w:val="00E80A5A"/>
    <w:rsid w:val="00E840EB"/>
    <w:rsid w:val="00E90D30"/>
    <w:rsid w:val="00E93839"/>
    <w:rsid w:val="00E95626"/>
    <w:rsid w:val="00E96BBD"/>
    <w:rsid w:val="00EA53EE"/>
    <w:rsid w:val="00EA69CA"/>
    <w:rsid w:val="00EB173A"/>
    <w:rsid w:val="00EB5F3F"/>
    <w:rsid w:val="00EB70BA"/>
    <w:rsid w:val="00EC0E30"/>
    <w:rsid w:val="00EC15B4"/>
    <w:rsid w:val="00EC2F26"/>
    <w:rsid w:val="00ED5191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D5BF8"/>
    <w:rsid w:val="00FD61B8"/>
    <w:rsid w:val="00FD69DA"/>
    <w:rsid w:val="00FE07E7"/>
    <w:rsid w:val="00FF56C9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7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8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9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10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5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6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4</b:RefOrder>
  </b:Source>
  <b:Source>
    <b:Tag>Pires2018</b:Tag>
    <b:SourceType>Book</b:SourceType>
    <b:Guid>{9DB6F088-0F65-4C35-AEF5-0E604AA3B926}</b:Guid>
    <b:Author>
      <b:Author>
        <b:NameList>
          <b:Person>
            <b:Last>Pedroso Pires</b:Last>
            <b:Middle>Luiz</b:Middle>
            <b:First>Ivan</b:First>
          </b:Person>
        </b:NameList>
      </b:Author>
    </b:Author>
    <b:Title>ENoC: Rede-em-Chip Expansível</b:Title>
    <b:Year>2018</b:Year>
    <b:City>Curitiba</b:City>
    <b:Publisher>PR</b:Publisher>
    <b:RefOrder>3</b:RefOrder>
  </b:Source>
</b:Sources>
</file>

<file path=customXml/itemProps1.xml><?xml version="1.0" encoding="utf-8"?>
<ds:datastoreItem xmlns:ds="http://schemas.openxmlformats.org/officeDocument/2006/customXml" ds:itemID="{4390C319-2314-49BE-AFEF-842030DA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25</Pages>
  <Words>5005</Words>
  <Characters>27032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31974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229</cp:revision>
  <cp:lastPrinted>2019-06-27T15:37:00Z</cp:lastPrinted>
  <dcterms:created xsi:type="dcterms:W3CDTF">2019-05-30T04:37:00Z</dcterms:created>
  <dcterms:modified xsi:type="dcterms:W3CDTF">2019-06-27T20:26:00Z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