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BBO Capstone — Week 10 Strategy Summary</w:t>
      </w:r>
    </w:p>
    <w:p>
      <w:pPr>
        <w:spacing w:after="80"/>
        <w:jc w:val="center"/>
      </w:pPr>
      <w:r>
        <w:rPr>
          <w:rFonts w:ascii="Arial" w:cs="Arial" w:eastAsia="Arial" w:hAnsi="Arial"/>
          <w:color w:val="555555"/>
          <w:sz w:val="22"/>
          <w:szCs w:val="22"/>
        </w:rPr>
        <w:t xml:space="preserve">Mike Kennelly  ·  Imperial College London  ·  ML &amp; AI Professional Certificate</w:t>
      </w:r>
    </w:p>
    <w:p>
      <w:pPr>
        <w:spacing w:after="240"/>
        <w:jc w:val="center"/>
      </w:pPr>
      <w:r>
        <w:rPr>
          <w:rFonts w:ascii="Arial" w:cs="Arial" w:eastAsia="Arial" w:hAnsi="Arial"/>
          <w:i/>
          <w:iCs/>
          <w:color w:val="888888"/>
          <w:sz w:val="20"/>
          <w:szCs w:val="20"/>
        </w:rPr>
        <w:t xml:space="preserve">All functions MAXIMISATION  ·  Week 10 of 13  ·  Submissions complete — awaiting portal results</w:t>
      </w:r>
    </w:p>
    <w:p>
      <w:pPr>
        <w:pStyle w:val="Heading1"/>
        <w:spacing w:after="140" w:before="320"/>
      </w:pPr>
      <w:r>
        <w:rPr>
          <w:rFonts w:ascii="Arial" w:cs="Arial" w:eastAsia="Arial" w:hAnsi="Arial"/>
          <w:b/>
          <w:bCs/>
          <w:color w:val="1F4E79"/>
          <w:sz w:val="28"/>
          <w:szCs w:val="28"/>
        </w:rPr>
        <w:t xml:space="preserve">Overview</w:t>
      </w:r>
    </w:p>
    <w:p>
      <w:pPr>
        <w:spacing w:after="120"/>
      </w:pPr>
      <w:r>
        <w:rPr>
          <w:rFonts w:ascii="Arial" w:cs="Arial" w:eastAsia="Arial" w:hAnsi="Arial"/>
          <w:color w:val="000000"/>
          <w:sz w:val="20"/>
          <w:szCs w:val="20"/>
        </w:rPr>
        <w:t xml:space="preserve">Week 10 is the first week where every function receives a per-dimension anisotropic sigma guided by an LLM — Ollama llama3.1 running locally. That is the defining change from all previous weeks and the thread that connects every function strategy described below.</w:t>
      </w:r>
    </w:p>
    <w:p>
      <w:pPr>
        <w:spacing w:after="120"/>
      </w:pPr>
      <w:r>
        <w:rPr>
          <w:rFonts w:ascii="Arial" w:cs="Arial" w:eastAsia="Arial" w:hAnsi="Arial"/>
          <w:color w:val="000000"/>
          <w:sz w:val="20"/>
          <w:szCs w:val="20"/>
        </w:rPr>
        <w:t xml:space="preserve"/>
      </w:r>
    </w:p>
    <w:p>
      <w:pPr>
        <w:spacing w:after="120"/>
      </w:pPr>
      <w:r>
        <w:rPr>
          <w:rFonts w:ascii="Arial" w:cs="Arial" w:eastAsia="Arial" w:hAnsi="Arial"/>
          <w:color w:val="000000"/>
          <w:sz w:val="20"/>
          <w:szCs w:val="20"/>
        </w:rPr>
        <w:t xml:space="preserve">Looking at where we stand after nine weeks, the picture is uneven but coherent. Three functions set new all-time bests in week 9 — F5 reached the upper boundary of its search space for the first time, F6 finally broke into positive territory after eight weeks of negative values, and F7 continued its streak of consecutive improvements driven by anisotropic sigma. On the other side, F1 has returned effectively nothing for nine straight weeks, F4 bounced badly after a failed corner-exploration experiment in week 9, and F8 has been tantalizingly close to its all-time best for three weeks without breaking through. F2 and F3 are in recovery mode — both regressed during weeks 8 and 9 due to dimension drift and are now being steered back toward their confirmed best regions.</w:t>
      </w:r>
    </w:p>
    <w:p>
      <w:pPr>
        <w:spacing w:after="120"/>
      </w:pPr>
      <w:r>
        <w:rPr>
          <w:rFonts w:ascii="Arial" w:cs="Arial" w:eastAsia="Arial" w:hAnsi="Arial"/>
          <w:color w:val="000000"/>
          <w:sz w:val="20"/>
          <w:szCs w:val="20"/>
        </w:rPr>
        <w:t xml:space="preserve"/>
      </w:r>
    </w:p>
    <w:p>
      <w:pPr>
        <w:spacing w:after="120"/>
      </w:pPr>
      <w:r>
        <w:rPr>
          <w:rFonts w:ascii="Arial" w:cs="Arial" w:eastAsia="Arial" w:hAnsi="Arial"/>
          <w:color w:val="000000"/>
          <w:sz w:val="20"/>
          <w:szCs w:val="20"/>
        </w:rPr>
        <w:t xml:space="preserve">The GP model predicts new bests for three functions this week — F6, F7 and F8. Whether those predictions hold will be known when the portal results come back, but the acquisition function signals are the most confident we have seen for those three functions.</w:t>
      </w:r>
    </w:p>
    <w:p>
      <w:pPr>
        <w:pBdr>
          <w:bottom w:val="single" w:color="CCCCCC" w:sz="4" w:space="1"/>
        </w:pBdr>
        <w:spacing w:after="120"/>
      </w:pPr>
    </w:p>
    <w:p>
      <w:pPr>
        <w:pStyle w:val="Heading1"/>
        <w:spacing w:after="140" w:before="320"/>
      </w:pPr>
      <w:r>
        <w:rPr>
          <w:rFonts w:ascii="Arial" w:cs="Arial" w:eastAsia="Arial" w:hAnsi="Arial"/>
          <w:b/>
          <w:bCs/>
          <w:color w:val="1F4E79"/>
          <w:sz w:val="28"/>
          <w:szCs w:val="28"/>
        </w:rPr>
        <w:t xml:space="preserve">Module 20 — Ollama llama3.1 as a Parameter Advisor</w:t>
      </w:r>
    </w:p>
    <w:p>
      <w:pPr>
        <w:spacing w:after="120"/>
      </w:pPr>
      <w:r>
        <w:rPr>
          <w:rFonts w:ascii="Arial" w:cs="Arial" w:eastAsia="Arial" w:hAnsi="Arial"/>
          <w:color w:val="000000"/>
          <w:sz w:val="20"/>
          <w:szCs w:val="20"/>
        </w:rPr>
        <w:t xml:space="preserve">The Module 20 addition to the W10 pipeline is Step 11B: after the Gaussian Process is fitted and the acquisition curves are computed, the GP sensitivity scores for each dimension — along with the full submission history — are sent to a locally-running Ollama llama3.1 instance, which recommends per-dimension sigma values for the exploitation cloud. Temperature is set to 0.3 for analytical precision. Each function runs three or four iterative rounds, with the sigma settings updated between rounds so the GP refits on the new candidate cloud and Ollama sees fresh sensitivity data each time.</w:t>
      </w:r>
    </w:p>
    <w:p>
      <w:pPr>
        <w:spacing w:after="120"/>
      </w:pPr>
      <w:r>
        <w:rPr>
          <w:rFonts w:ascii="Arial" w:cs="Arial" w:eastAsia="Arial" w:hAnsi="Arial"/>
          <w:color w:val="000000"/>
          <w:sz w:val="20"/>
          <w:szCs w:val="20"/>
        </w:rPr>
        <w:t xml:space="preserve"/>
      </w:r>
    </w:p>
    <w:p>
      <w:pPr>
        <w:spacing w:after="120"/>
      </w:pPr>
      <w:r>
        <w:rPr>
          <w:rFonts w:ascii="Arial" w:cs="Arial" w:eastAsia="Arial" w:hAnsi="Arial"/>
          <w:color w:val="000000"/>
          <w:sz w:val="20"/>
          <w:szCs w:val="20"/>
        </w:rPr>
        <w:t xml:space="preserve">The rationale for doing this rather than just picking sigma values manually is that the LLM can reason about multiple dimensions simultaneously, weigh drift risk against sensitivity, and flag dimensions that need special treatment — without the analyst having to hold all of that in their head across eight functions at once. The one-shot example in the prompt is critical: it explicitly demonstrates that high drift combined with high sensitivity should trigger tightening, not exploration. Without that anchor, the model sometimes recommends widening a dimension that has clearly wandered from the known best region.</w:t>
      </w:r>
    </w:p>
    <w:p>
      <w:pPr>
        <w:spacing w:after="120"/>
      </w:pPr>
      <w:r>
        <w:rPr>
          <w:rFonts w:ascii="Arial" w:cs="Arial" w:eastAsia="Arial" w:hAnsi="Arial"/>
          <w:color w:val="000000"/>
          <w:sz w:val="20"/>
          <w:szCs w:val="20"/>
        </w:rPr>
        <w:t xml:space="preserve"/>
      </w:r>
    </w:p>
    <w:p>
      <w:pPr>
        <w:spacing w:after="120"/>
      </w:pPr>
      <w:r>
        <w:rPr>
          <w:rFonts w:ascii="Arial" w:cs="Arial" w:eastAsia="Arial" w:hAnsi="Arial"/>
          <w:b w:val="false"/>
          <w:bCs w:val="false"/>
          <w:color w:val="000000"/>
          <w:sz w:val="20"/>
          <w:szCs w:val="20"/>
        </w:rPr>
        <w:t xml:space="preserve">The results across functions were striking in their variation. </w:t>
      </w:r>
      <w:r>
        <w:rPr>
          <w:rFonts w:ascii="Arial" w:cs="Arial" w:eastAsia="Arial" w:hAnsi="Arial"/>
          <w:b/>
          <w:bCs/>
          <w:color w:val="000000"/>
          <w:sz w:val="20"/>
          <w:szCs w:val="20"/>
        </w:rPr>
        <w:t xml:space="preserve">F2, F3 and F7 all achieved unanimous consensus across every run</w:t>
      </w:r>
      <w:r>
        <w:rPr>
          <w:rFonts w:ascii="Arial" w:cs="Arial" w:eastAsia="Arial" w:hAnsi="Arial"/>
          <w:b w:val="false"/>
          <w:bCs w:val="false"/>
          <w:color w:val="000000"/>
          <w:sz w:val="20"/>
          <w:szCs w:val="20"/>
        </w:rPr>
        <w:t xml:space="preserve"> — every independent Ollama call recommended exactly the same sigma values. For F2, the two-region landscape context in the prompt (explaining that there are two distinct high-value zones and that the best lives in the low-X2 region) produced zero divergence across four runs. For F7, X3 was flagged as the dominant dimension in every single run without exception — the strongest consensus in the entire experiment. For F3, the full nine-week history let Ollama identify that X1 had followed a clear gradient for six weeks before drifting in week 9, and all four runs recommended tightening X1 to recover that gradient.</w:t>
      </w:r>
    </w:p>
    <w:p>
      <w:pPr>
        <w:spacing w:after="120"/>
      </w:pPr>
      <w:r>
        <w:rPr>
          <w:rFonts w:ascii="Arial" w:cs="Arial" w:eastAsia="Arial" w:hAnsi="Arial"/>
          <w:color w:val="000000"/>
          <w:sz w:val="20"/>
          <w:szCs w:val="20"/>
        </w:rPr>
        <w:t xml:space="preserve"/>
      </w:r>
    </w:p>
    <w:p>
      <w:pPr>
        <w:spacing w:after="120"/>
      </w:pPr>
      <w:r>
        <w:rPr>
          <w:rFonts w:ascii="Arial" w:cs="Arial" w:eastAsia="Arial" w:hAnsi="Arial"/>
          <w:b w:val="false"/>
          <w:bCs w:val="false"/>
          <w:color w:val="000000"/>
          <w:sz w:val="20"/>
          <w:szCs w:val="20"/>
        </w:rPr>
        <w:t xml:space="preserve">F4 was the hardest case. </w:t>
      </w:r>
      <w:r>
        <w:rPr>
          <w:rFonts w:ascii="Arial" w:cs="Arial" w:eastAsia="Arial" w:hAnsi="Arial"/>
          <w:b/>
          <w:bCs/>
          <w:color w:val="000000"/>
          <w:sz w:val="20"/>
          <w:szCs w:val="20"/>
        </w:rPr>
        <w:t xml:space="preserve">The non-stationary landscape caused the GP sensitivity scores to shift substantially between runs</w:t>
      </w:r>
      <w:r>
        <w:rPr>
          <w:rFonts w:ascii="Arial" w:cs="Arial" w:eastAsia="Arial" w:hAnsi="Arial"/>
          <w:b w:val="false"/>
          <w:bCs w:val="false"/>
          <w:color w:val="000000"/>
          <w:sz w:val="20"/>
          <w:szCs w:val="20"/>
        </w:rPr>
        <w:t xml:space="preserve"> as the candidate cloud changed shape, giving Ollama genuinely different data each time and producing opposite recommendations for two of the four dimensions. This is actually an important finding: when the GP has limited reliable signal, the LLM recommendations become unreliable too — not because the LLM is wrong, but because the input data itself is inconsistent. The two dimensions that stayed unanimous across all runs (X1 and X4) are the ones where the GP consistently found structure regardless of cloud shape. Those are the reliable signals; the flipping dimensions are the honest admission of uncertainty.</w:t>
      </w:r>
    </w:p>
    <w:p>
      <w:pPr>
        <w:spacing w:after="120"/>
      </w:pPr>
      <w:r>
        <w:rPr>
          <w:rFonts w:ascii="Arial" w:cs="Arial" w:eastAsia="Arial" w:hAnsi="Arial"/>
          <w:color w:val="000000"/>
          <w:sz w:val="20"/>
          <w:szCs w:val="20"/>
        </w:rPr>
        <w:t xml:space="preserve"/>
      </w:r>
    </w:p>
    <w:p>
      <w:pPr>
        <w:spacing w:after="120"/>
      </w:pPr>
      <w:r>
        <w:rPr>
          <w:rFonts w:ascii="Arial" w:cs="Arial" w:eastAsia="Arial" w:hAnsi="Arial"/>
          <w:color w:val="000000"/>
          <w:sz w:val="20"/>
          <w:szCs w:val="20"/>
        </w:rPr>
        <w:t xml:space="preserve">The broader Module 20 lesson is that prompt context quality directly determines recommendation reliability. Functions with clear structural information in the prompt — a two-region landscape, an established gradient, a dominant dimension — converged fast. Functions without that context produced more noise. This maps directly onto the module theory: emergent capabilities in LLMs are more predictable when the input distribution is well-characterised.</w:t>
      </w:r>
    </w:p>
    <w:p>
      <w:pPr>
        <w:pBdr>
          <w:bottom w:val="single" w:color="CCCCCC" w:sz="4" w:space="1"/>
        </w:pBdr>
        <w:spacing w:after="120"/>
      </w:pPr>
    </w:p>
    <w:p>
      <w:pPr>
        <w:pStyle w:val="Heading1"/>
        <w:spacing w:after="140" w:before="320"/>
      </w:pPr>
      <w:r>
        <w:rPr>
          <w:rFonts w:ascii="Arial" w:cs="Arial" w:eastAsia="Arial" w:hAnsi="Arial"/>
          <w:b/>
          <w:bCs/>
          <w:color w:val="1F4E79"/>
          <w:sz w:val="28"/>
          <w:szCs w:val="28"/>
        </w:rPr>
        <w:t xml:space="preserve">Per-Function Strategy</w:t>
      </w:r>
    </w:p>
    <w:p>
      <w:pPr>
        <w:pStyle w:val="Heading2"/>
        <w:spacing w:after="100" w:before="220"/>
      </w:pPr>
      <w:r>
        <w:rPr>
          <w:rFonts w:ascii="Arial" w:cs="Arial" w:eastAsia="Arial" w:hAnsi="Arial"/>
          <w:b/>
          <w:bCs/>
          <w:color w:val="2E75B6"/>
          <w:sz w:val="22"/>
          <w:szCs w:val="22"/>
        </w:rPr>
        <w:t xml:space="preserve">F1 — 2D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0.911939-0.661887</w:t>
      </w:r>
    </w:p>
    <w:p>
      <w:pPr>
        <w:spacing w:after="120"/>
      </w:pPr>
      <w:r>
        <w:rPr>
          <w:rFonts w:ascii="Arial" w:cs="Arial" w:eastAsia="Arial" w:hAnsi="Arial"/>
          <w:color w:val="000000"/>
          <w:sz w:val="20"/>
          <w:szCs w:val="20"/>
        </w:rPr>
        <w:t xml:space="preserve">Nine consecutive near-zero results. The search has covered all four quadrants of the two-dimensional space without finding a meaningful signal beyond the week 2 result. Week 10 continues near-uniform random exploration — the exploit ratio is at its absolute minimum and the sigma is wide enough that the sampling cloud covers essentially the full space. The Ollama call was used differently here: rather than asking for sigma tuning parameters, a strategic three-query planning prompt was sent, providing the complete nine-week history and asking for a week-by-week plan for the remaining queries. Two independent runs recommended the same phased approach — explore in week 10, return to the week 2 best region in week 11, tightest exploitation in week 12. That plan is baked into the notebook strategy notes for the remaining weeks.</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F2 — 2D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0.640219-0.040241</w:t>
      </w:r>
    </w:p>
    <w:p>
      <w:pPr>
        <w:spacing w:after="120"/>
      </w:pPr>
      <w:r>
        <w:rPr>
          <w:rFonts w:ascii="Arial" w:cs="Arial" w:eastAsia="Arial" w:hAnsi="Arial"/>
          <w:color w:val="000000"/>
          <w:sz w:val="20"/>
          <w:szCs w:val="20"/>
        </w:rPr>
        <w:t xml:space="preserve">Week 9 matched the all-time best exactly, which confirms the target region is correct. The problem in previous weeks was that the GP kept pulling the X2 dimension toward a different high-value zone — the function has two distinct regions and the worse one kept attracting the acquisition function. The Ollama recommendation was unanimous across four runs: X2 needs the tightest possible sigma to lock it in the correct region. The submission this week stays near that confirmed best with X2 held very low, well away from the alternative region that has been causing regressions.</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F3 — 3D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0.929491-0.684416-0.621434</w:t>
      </w:r>
    </w:p>
    <w:p>
      <w:pPr>
        <w:spacing w:after="120"/>
      </w:pPr>
      <w:r>
        <w:rPr>
          <w:rFonts w:ascii="Arial" w:cs="Arial" w:eastAsia="Arial" w:hAnsi="Arial"/>
          <w:color w:val="000000"/>
          <w:sz w:val="20"/>
          <w:szCs w:val="20"/>
        </w:rPr>
        <w:t xml:space="preserve">The week 6 all-time best came from a region where X1 was near its upper boundary — and weeks 1 through 6 showed a clear gradient with X1 climbing steadily toward that point. Weeks 8 and 9 both drifted away from that pattern. The Ollama call was given the full nine-week history precisely so it could see this trajectory, and all four runs gave the same recommendation: tighten X1 to recover the gradient, let X2 and X3 move more freely. The week 10 submission has X1 pushed back toward the confirmed best region.</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F4 — 4D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0.476870-0.494027-0.420410-0.346682</w:t>
      </w:r>
    </w:p>
    <w:p>
      <w:pPr>
        <w:spacing w:after="120"/>
      </w:pPr>
      <w:r>
        <w:rPr>
          <w:rFonts w:ascii="Arial" w:cs="Arial" w:eastAsia="Arial" w:hAnsi="Arial"/>
          <w:color w:val="000000"/>
          <w:sz w:val="20"/>
          <w:szCs w:val="20"/>
        </w:rPr>
        <w:t xml:space="preserve">The only confirmed positive result for F4 in ten weeks came in week 2 — a single peak that has never been reproduced since. Corner exploration in week 9 failed badly and confirmed that the good region is not at the extremes of the space. Week 10 returns to the week 2 region with moderate exploitation and Ollama-guided sigma. The non-stationary landscape means the GP's sensitivity scores shift between runs, so the sigma recommendations here are less trustworthy than for other functions — the two dimensions that stayed consistent across all Ollama runs are tightened, the other two use midpoint values.</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F5 — 4D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1.000000-1.000000-0.989930-1.000000</w:t>
      </w:r>
    </w:p>
    <w:p>
      <w:pPr>
        <w:spacing w:after="120"/>
      </w:pPr>
      <w:r>
        <w:rPr>
          <w:rFonts w:ascii="Arial" w:cs="Arial" w:eastAsia="Arial" w:hAnsi="Arial"/>
          <w:color w:val="000000"/>
          <w:sz w:val="20"/>
          <w:szCs w:val="20"/>
        </w:rPr>
        <w:t xml:space="preserve">Four consecutive all-time bests from week 6 through week 9, each one pushing closer to the upper boundary. Week 9 put three dimensions exactly at the boundary and set the best result yet. Week 10 probes whether any dimension benefits from slight relaxation below the boundary — X3 is given the most freedom because Ollama identified it as the dimension least sensitive to change near the current best, making it the best candidate for a neighbourhood probe.</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F6 — 5D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0.389852-0.333817-0.652408-0.764251-0.078672</w:t>
      </w:r>
    </w:p>
    <w:p>
      <w:pPr>
        <w:spacing w:after="120"/>
      </w:pPr>
      <w:r>
        <w:rPr>
          <w:rFonts w:ascii="Arial" w:cs="Arial" w:eastAsia="Arial" w:hAnsi="Arial"/>
          <w:color w:val="000000"/>
          <w:sz w:val="20"/>
          <w:szCs w:val="20"/>
        </w:rPr>
        <w:t xml:space="preserve">Week 9 finally broke into positive territory — the first positive result for F6 in the entire challenge. The Ollama experiment for F6 was the most extensive of any function, running six iterative rounds, and X3 emerged as the dominant dimension in every single run with by far the highest sensitivity score. The week 10 submission tightens X3 the most and allows the other dimensions moderate freedom. The GP is predicting a meaningful improvement above the current best — if the portal confirms this it will be the most direct validation of the Ollama methodology.</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F7 — 6D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0.125051-0.359133-0.441354-0.282350-0.330896-0.702888</w:t>
      </w:r>
    </w:p>
    <w:p>
      <w:pPr>
        <w:spacing w:after="120"/>
      </w:pPr>
      <w:r>
        <w:rPr>
          <w:rFonts w:ascii="Arial" w:cs="Arial" w:eastAsia="Arial" w:hAnsi="Arial"/>
          <w:color w:val="000000"/>
          <w:sz w:val="20"/>
          <w:szCs w:val="20"/>
        </w:rPr>
        <w:t xml:space="preserve">F7 has set new bests in four of the last five weeks — the consistent finding across all those improvements is that X1 needs to stay near zero and the other dimensions need moderate freedom. The Ollama experiment confirmed this with the strongest consensus in the entire capstone: X3 was flagged as the dominant improvement-potential dimension in all four runs, and the recommended sigma values were essentially identical across all runs. The GP is predicting a new best this week.</w:t>
      </w:r>
    </w:p>
    <w:p>
      <w:pPr>
        <w:spacing w:after="120"/>
      </w:pPr>
      <w:r>
        <w:rPr>
          <w:rFonts w:ascii="Arial" w:cs="Arial" w:eastAsia="Arial" w:hAnsi="Arial"/>
          <w:color w:val="000000"/>
          <w:sz w:val="20"/>
          <w:szCs w:val="20"/>
        </w:rPr>
        <w:t xml:space="preserve"/>
      </w:r>
    </w:p>
    <w:p>
      <w:pPr>
        <w:pStyle w:val="Heading2"/>
        <w:spacing w:after="100" w:before="220"/>
      </w:pPr>
      <w:r>
        <w:rPr>
          <w:rFonts w:ascii="Arial" w:cs="Arial" w:eastAsia="Arial" w:hAnsi="Arial"/>
          <w:b/>
          <w:bCs/>
          <w:color w:val="2E75B6"/>
          <w:sz w:val="22"/>
          <w:szCs w:val="22"/>
        </w:rPr>
        <w:t xml:space="preserve">F8 — 8D</w:t>
      </w:r>
    </w:p>
    <w:p>
      <w:pPr>
        <w:spacing w:after="120"/>
      </w:pPr>
      <w:r>
        <w:rPr>
          <w:rFonts w:ascii="Arial" w:cs="Arial" w:eastAsia="Arial" w:hAnsi="Arial"/>
          <w:b/>
          <w:bCs/>
          <w:color w:val="000000"/>
          <w:sz w:val="20"/>
          <w:szCs w:val="20"/>
        </w:rPr>
        <w:t xml:space="preserve">Submission: </w:t>
      </w:r>
      <w:r>
        <w:rPr>
          <w:rFonts w:ascii="Arial" w:cs="Arial" w:eastAsia="Arial" w:hAnsi="Arial"/>
          <w:b/>
          <w:bCs/>
          <w:color w:val="1F4E79"/>
          <w:sz w:val="20"/>
          <w:szCs w:val="20"/>
        </w:rPr>
        <w:t xml:space="preserve">0.043512-0.408722-0.007093-0.181174-0.420743-0.529348-0.164598-0.795731</w:t>
      </w:r>
    </w:p>
    <w:p>
      <w:pPr>
        <w:spacing w:after="120"/>
      </w:pPr>
      <w:r>
        <w:rPr>
          <w:rFonts w:ascii="Arial" w:cs="Arial" w:eastAsia="Arial" w:hAnsi="Arial"/>
          <w:color w:val="000000"/>
          <w:sz w:val="20"/>
          <w:szCs w:val="20"/>
        </w:rPr>
        <w:t xml:space="preserve">The all-time best for F8 was set in week 2 and has never been beaten despite getting very close in weeks 7, 8 and 9. The structural signature of the function — three dimensions that must stay near zero simultaneously — has been confirmed by multiple weeks of results. The Ollama iterative experiment identified that the non-zero-boundary dimensions have different optimal search widths, and the week 10 sigma reflects four rounds of iterative refinement. The GP is predicting a new best this week, which would be the first time F8 has improved on week 2 in eight attempts.</w:t>
      </w:r>
    </w:p>
    <w:p>
      <w:pPr>
        <w:spacing w:after="120"/>
      </w:pPr>
      <w:r>
        <w:rPr>
          <w:rFonts w:ascii="Arial" w:cs="Arial" w:eastAsia="Arial" w:hAnsi="Arial"/>
          <w:color w:val="000000"/>
          <w:sz w:val="20"/>
          <w:szCs w:val="20"/>
        </w:rPr>
        <w:t xml:space="preserve"/>
      </w:r>
    </w:p>
    <w:p>
      <w:pPr>
        <w:pBdr>
          <w:bottom w:val="single" w:color="CCCCCC" w:sz="4" w:space="1"/>
        </w:pBdr>
        <w:spacing w:after="120"/>
      </w:pPr>
    </w:p>
    <w:p>
      <w:pPr>
        <w:pStyle w:val="Heading1"/>
        <w:spacing w:after="140" w:before="320"/>
      </w:pPr>
      <w:r>
        <w:rPr>
          <w:rFonts w:ascii="Arial" w:cs="Arial" w:eastAsia="Arial" w:hAnsi="Arial"/>
          <w:b/>
          <w:bCs/>
          <w:color w:val="1F4E79"/>
          <w:sz w:val="28"/>
          <w:szCs w:val="28"/>
        </w:rPr>
        <w:t xml:space="preserve">Quick Reference — W10 Parameters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700"/>
        <w:gridCol w:w="700"/>
        <w:gridCol w:w="39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ANISO sigma</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Submission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EXPLORE — near-uniform random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0.45 isotropic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0.911939-0.661887</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TO ATB — lock X2 in LOW region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[0.012, 0.007]</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0.95</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74.6%</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0.640219-0.040241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EXPLOIT W6 ATB — recover X1 gradient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[0.010, 0.018, 0.018]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0.929491-0.684416-0.621434</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TO W2 ATB — aniso exploit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[0.060, 0.050, 0.100, 0.070]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86.8%</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0.476870-0.494027-0.420410-0.346682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EXPLOIT BOUNDARY — probe X3 relaxation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[0.010, 0.015, 0.025, 0.010]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1.000000-1.000000-0.989930-1.000000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EXPLOIT W9 ATB — X3 dominant lock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[0.015, 0.012, 0.010, 0.020, 0.013]</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0.389852-0.333817-0.652408-0.764251-0.078672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EXPLOIT W8 ATB — X3 dominant aniso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[0.010, 0.030, 0.018, 0.020, 0.020, 0.030]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73.9%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0.125051-0.359133-0.441354-0.282350-0.330896-0.702888</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EXPLOIT ATB — zero-boundary lock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[0.006, 0.020, 0.006, 0.020, 0.025, 0.030, 0.006, 0.020]</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0.92</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89.3%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0.043512-0.408722-0.007093-0.181174-0.420743-0.529348-0.164598-0.795731</w:t>
            </w:r>
          </w:p>
        </w:tc>
      </w:tr>
    </w:tbl>
    <w:p>
      <w:pPr>
        <w:spacing w:after="120"/>
      </w:pPr>
      <w:r>
        <w:rPr>
          <w:rFonts w:ascii="Arial" w:cs="Arial" w:eastAsia="Arial" w:hAnsi="Arial"/>
          <w:i/>
          <w:iCs/>
          <w:color w:val="C00000"/>
          <w:sz w:val="16"/>
          <w:szCs w:val="16"/>
        </w:rPr>
        <w:t xml:space="preserve">Red submission = GP predicts new best (F6, F7, F8)</w:t>
      </w:r>
    </w:p>
    <w:p>
      <w:pPr>
        <w:spacing w:after="120"/>
      </w:pPr>
      <w:r>
        <w:rPr>
          <w:rFonts w:ascii="Arial" w:cs="Arial" w:eastAsia="Arial" w:hAnsi="Arial"/>
          <w:color w:val="000000"/>
          <w:sz w:val="20"/>
          <w:szCs w:val="20"/>
        </w:rPr>
        <w:t xml:space="preserve"/>
      </w:r>
    </w:p>
    <w:p>
      <w:pPr>
        <w:pStyle w:val="Heading1"/>
        <w:spacing w:after="140" w:before="320"/>
      </w:pPr>
      <w:r>
        <w:rPr>
          <w:rFonts w:ascii="Arial" w:cs="Arial" w:eastAsia="Arial" w:hAnsi="Arial"/>
          <w:b/>
          <w:bCs/>
          <w:color w:val="1F4E79"/>
          <w:sz w:val="28"/>
          <w:szCs w:val="28"/>
        </w:rPr>
        <w:t xml:space="preserve">Submission History W1–W10</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600"/>
        <w:gridCol w:w="720"/>
        <w:gridCol w:w="720"/>
        <w:gridCol w:w="720"/>
        <w:gridCol w:w="720"/>
        <w:gridCol w:w="720"/>
        <w:gridCol w:w="720"/>
        <w:gridCol w:w="720"/>
        <w:gridCol w:w="720"/>
        <w:gridCol w:w="720"/>
        <w:gridCol w:w="218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Fn</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W1</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W2</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W3</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W4</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W5</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W6</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W7</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W8</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W9</w:t>
            </w:r>
          </w:p>
        </w:tc>
        <w:tc>
          <w:tcPr>
            <w:tcW w:type="dxa" w:w="2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W10 submitted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0.912-0.662</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F2</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0.525</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0.285</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-0.030</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0.019</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0.493</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0.640-0.040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-0.033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-0.083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-0.138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-0.059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-0.005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-0.113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-0.013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0.929-0.684-0.621</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-2.627</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-0.962</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-0.527</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-2.457</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-0.129</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-0.265</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-0.554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-1.405</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0.477-0.494-0.420-0.347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4062</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4891</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2913</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5875</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7597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1.000-1.000-0.990-1.000</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F6</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-1.339</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-0.237</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-0.883</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-0.363</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-1.766</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-0.342</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-0.401</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0.390-0.334-0.652-0.764-0.079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F7</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0.809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1.739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1.736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1.140</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0.576</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2.119</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2.597</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0.125-0.359-0.441-0.282-0.331-0.703</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F8</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9.009</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best*</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9.819</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9.334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8.956</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9.774</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9.825</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9.802</w:t>
            </w:r>
          </w:p>
        </w:tc>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9.811</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C00000"/>
                <w:sz w:val="18"/>
                <w:szCs w:val="18"/>
              </w:rPr>
              <w:t xml:space="preserve">0.044-0.409-0.007-0.181-0.421-0.529-0.165-0.796</w:t>
            </w:r>
          </w:p>
        </w:tc>
      </w:tr>
    </w:tbl>
    <w:p>
      <w:pPr>
        <w:spacing w:after="120"/>
      </w:pPr>
      <w:r>
        <w:rPr>
          <w:rFonts w:ascii="Arial" w:cs="Arial" w:eastAsia="Arial" w:hAnsi="Arial"/>
          <w:i/>
          <w:iCs/>
          <w:color w:val="888888"/>
          <w:sz w:val="16"/>
          <w:szCs w:val="16"/>
        </w:rPr>
        <w:t xml:space="preserve">best* = all-time best that week  ·  best= = matched previous best  ·  Red W10 = GP predicts new best</w:t>
      </w:r>
    </w:p>
    <w:p>
      <w:pPr>
        <w:spacing w:after="120"/>
      </w:pPr>
      <w:r>
        <w:rPr>
          <w:rFonts w:ascii="Arial" w:cs="Arial" w:eastAsia="Arial" w:hAnsi="Arial"/>
          <w:color w:val="000000"/>
          <w:sz w:val="20"/>
          <w:szCs w:val="20"/>
        </w:rPr>
        <w:t xml:space="preserve"/>
      </w:r>
    </w:p>
    <w:p>
      <w:pPr>
        <w:spacing w:after="120"/>
      </w:pPr>
      <w:r>
        <w:rPr>
          <w:rFonts w:ascii="Arial" w:cs="Arial" w:eastAsia="Arial" w:hAnsi="Arial"/>
          <w:i/>
          <w:iCs/>
          <w:color w:val="888888"/>
          <w:sz w:val="18"/>
          <w:szCs w:val="18"/>
        </w:rPr>
        <w:t xml:space="preserve">Week 10  ·  BBO Capstone  ·  Mike Kennelly  ·  Imperial College London</w:t>
      </w:r>
    </w:p>
    <w:sectPr>
      <w:pgSz w:w="15840" w:h="12240"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2026-03-27T17:21:01.764Z</dcterms:created>
  <dcterms:modified xsi:type="dcterms:W3CDTF">2026-03-27T17:21:01.765Z</dcterms:modified>
</cp:coreProperties>
</file>

<file path=docProps/custom.xml><?xml version="1.0" encoding="utf-8"?>
<Properties xmlns="http://schemas.openxmlformats.org/officeDocument/2006/custom-properties" xmlns:vt="http://schemas.openxmlformats.org/officeDocument/2006/docPropsVTypes"/>
</file>