
<file path=[Content_Types].xml><?xml version="1.0" encoding="utf-8"?>
<Types xmlns="http://schemas.openxmlformats.org/package/2006/content-types">
  <Default Extension="jpeg" ContentType="image/jpe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03067F" w14:textId="77777777" w:rsidR="00795430" w:rsidRDefault="008E601B" w:rsidP="00BE7BAF">
      <w:pPr>
        <w:pStyle w:val="Title"/>
        <w:jc w:val="center"/>
      </w:pPr>
      <w:r w:rsidRPr="011A2F53">
        <w:rPr>
          <w:rFonts w:ascii="Times New Roman" w:eastAsia="Times New Roman" w:hAnsi="Times New Roman" w:cs="Times New Roman"/>
          <w:color w:val="auto"/>
          <w:sz w:val="24"/>
          <w:szCs w:val="24"/>
          <w:lang w:eastAsia="en-GB"/>
        </w:rPr>
        <w:fldChar w:fldCharType="begin"/>
      </w:r>
      <w:r w:rsidR="00BE7BAF" w:rsidRPr="011A2F53">
        <w:rPr>
          <w:rFonts w:ascii="Times New Roman" w:eastAsia="Times New Roman" w:hAnsi="Times New Roman" w:cs="Times New Roman"/>
          <w:color w:val="auto"/>
          <w:sz w:val="24"/>
          <w:szCs w:val="24"/>
          <w:lang w:eastAsia="en-GB"/>
        </w:rPr>
        <w:instrText xml:space="preserve"> INCLUDEPICTURE "https://www.mygov.scot/images/organisations/nhs-lothian.png" \* MERGEFORMATINET </w:instrText>
      </w:r>
      <w:r w:rsidRPr="011A2F53">
        <w:rPr>
          <w:rFonts w:ascii="Times New Roman" w:eastAsia="Times New Roman" w:hAnsi="Times New Roman" w:cs="Times New Roman"/>
          <w:color w:val="auto"/>
          <w:sz w:val="24"/>
          <w:szCs w:val="24"/>
          <w:lang w:eastAsia="en-GB"/>
        </w:rPr>
        <w:fldChar w:fldCharType="separate"/>
      </w:r>
      <w:r w:rsidR="00BE7BAF">
        <w:rPr>
          <w:noProof/>
          <w:lang w:eastAsia="en-GB"/>
        </w:rPr>
        <w:drawing>
          <wp:inline distT="0" distB="0" distL="0" distR="0" wp14:anchorId="0DC16991" wp14:editId="4FFB9ADE">
            <wp:extent cx="1801187" cy="809935"/>
            <wp:effectExtent l="0" t="0" r="2540" b="3175"/>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801187" cy="809935"/>
                    </a:xfrm>
                    <a:prstGeom prst="rect">
                      <a:avLst/>
                    </a:prstGeom>
                  </pic:spPr>
                </pic:pic>
              </a:graphicData>
            </a:graphic>
          </wp:inline>
        </w:drawing>
      </w:r>
      <w:r w:rsidRPr="011A2F53">
        <w:rPr>
          <w:rFonts w:ascii="Times New Roman" w:eastAsia="Times New Roman" w:hAnsi="Times New Roman" w:cs="Times New Roman"/>
          <w:color w:val="auto"/>
          <w:sz w:val="24"/>
          <w:szCs w:val="24"/>
          <w:lang w:eastAsia="en-GB"/>
        </w:rPr>
        <w:fldChar w:fldCharType="end"/>
      </w:r>
    </w:p>
    <w:p w14:paraId="341D1572" w14:textId="77777777" w:rsidR="00BE7BAF" w:rsidRPr="00BE7BAF" w:rsidRDefault="00BE7BAF" w:rsidP="00BE7BAF"/>
    <w:p w14:paraId="5ACC920D" w14:textId="77777777" w:rsidR="00B37209" w:rsidRPr="00D857FF" w:rsidRDefault="000325A7" w:rsidP="006C561A">
      <w:pPr>
        <w:pStyle w:val="Title"/>
        <w:jc w:val="center"/>
        <w:rPr>
          <w:b/>
          <w:bCs/>
          <w:sz w:val="96"/>
          <w:szCs w:val="96"/>
        </w:rPr>
      </w:pPr>
      <w:r w:rsidRPr="00D857FF">
        <w:rPr>
          <w:b/>
          <w:bCs/>
          <w:sz w:val="96"/>
          <w:szCs w:val="96"/>
        </w:rPr>
        <w:t>Cardiogenic Shock Guidelines</w:t>
      </w:r>
    </w:p>
    <w:p w14:paraId="750BDC2E" w14:textId="77777777" w:rsidR="00C9548D" w:rsidRDefault="00C9548D" w:rsidP="00C9548D"/>
    <w:p w14:paraId="630ABA48" w14:textId="77777777" w:rsidR="00795430" w:rsidRDefault="00795430" w:rsidP="00120AA2"/>
    <w:tbl>
      <w:tblPr>
        <w:tblW w:w="0" w:type="auto"/>
        <w:tblInd w:w="-142" w:type="dxa"/>
        <w:tblBorders>
          <w:top w:val="nil"/>
          <w:left w:val="nil"/>
          <w:bottom w:val="nil"/>
          <w:right w:val="nil"/>
        </w:tblBorders>
        <w:tblLayout w:type="fixed"/>
        <w:tblLook w:val="0000" w:firstRow="0" w:lastRow="0" w:firstColumn="0" w:lastColumn="0" w:noHBand="0" w:noVBand="0"/>
      </w:tblPr>
      <w:tblGrid>
        <w:gridCol w:w="4095"/>
        <w:gridCol w:w="4062"/>
      </w:tblGrid>
      <w:tr w:rsidR="00F43B48" w14:paraId="74544F83" w14:textId="77777777" w:rsidTr="011A2F53">
        <w:trPr>
          <w:trHeight w:val="110"/>
        </w:trPr>
        <w:tc>
          <w:tcPr>
            <w:tcW w:w="8157" w:type="dxa"/>
            <w:gridSpan w:val="2"/>
          </w:tcPr>
          <w:p w14:paraId="2D9959D0" w14:textId="77777777" w:rsidR="008953F1" w:rsidRDefault="00576B93" w:rsidP="008371B9">
            <w:pPr>
              <w:pStyle w:val="Default"/>
              <w:jc w:val="center"/>
              <w:rPr>
                <w:b/>
                <w:bCs/>
                <w:sz w:val="22"/>
                <w:szCs w:val="22"/>
              </w:rPr>
            </w:pPr>
            <w:r w:rsidRPr="00792F63">
              <w:rPr>
                <w:color w:val="FF0000"/>
                <w:sz w:val="20"/>
                <w:szCs w:val="20"/>
              </w:rPr>
              <w:t xml:space="preserve">These guidelines are intended for use by medical staff working in Critical Care areas </w:t>
            </w:r>
            <w:r w:rsidRPr="00792F63">
              <w:rPr>
                <w:b/>
                <w:bCs/>
                <w:i/>
                <w:iCs/>
                <w:color w:val="FF0000"/>
                <w:sz w:val="20"/>
                <w:szCs w:val="20"/>
              </w:rPr>
              <w:t>(Coronary Care</w:t>
            </w:r>
            <w:r w:rsidR="008E3832">
              <w:rPr>
                <w:b/>
                <w:bCs/>
                <w:i/>
                <w:iCs/>
                <w:color w:val="FF0000"/>
                <w:sz w:val="20"/>
                <w:szCs w:val="20"/>
              </w:rPr>
              <w:t xml:space="preserve"> Unit</w:t>
            </w:r>
            <w:r w:rsidRPr="00792F63">
              <w:rPr>
                <w:b/>
                <w:bCs/>
                <w:i/>
                <w:iCs/>
                <w:color w:val="FF0000"/>
                <w:sz w:val="20"/>
                <w:szCs w:val="20"/>
              </w:rPr>
              <w:t>, General Critical Care</w:t>
            </w:r>
            <w:r w:rsidR="008E3832">
              <w:rPr>
                <w:b/>
                <w:bCs/>
                <w:i/>
                <w:iCs/>
                <w:color w:val="FF0000"/>
                <w:sz w:val="20"/>
                <w:szCs w:val="20"/>
              </w:rPr>
              <w:t xml:space="preserve"> Units</w:t>
            </w:r>
            <w:r w:rsidRPr="00792F63">
              <w:rPr>
                <w:b/>
                <w:bCs/>
                <w:i/>
                <w:iCs/>
                <w:color w:val="FF0000"/>
                <w:sz w:val="20"/>
                <w:szCs w:val="20"/>
              </w:rPr>
              <w:t>,</w:t>
            </w:r>
            <w:r w:rsidR="009012BC">
              <w:rPr>
                <w:b/>
                <w:bCs/>
                <w:i/>
                <w:iCs/>
                <w:color w:val="FF0000"/>
                <w:sz w:val="20"/>
                <w:szCs w:val="20"/>
              </w:rPr>
              <w:t xml:space="preserve"> and</w:t>
            </w:r>
            <w:r w:rsidRPr="00792F63">
              <w:rPr>
                <w:b/>
                <w:bCs/>
                <w:i/>
                <w:iCs/>
                <w:color w:val="FF0000"/>
                <w:sz w:val="20"/>
                <w:szCs w:val="20"/>
              </w:rPr>
              <w:t xml:space="preserve"> Cardiothoracic Critical Care</w:t>
            </w:r>
            <w:r w:rsidR="008E3832">
              <w:rPr>
                <w:b/>
                <w:bCs/>
                <w:i/>
                <w:iCs/>
                <w:color w:val="FF0000"/>
                <w:sz w:val="20"/>
                <w:szCs w:val="20"/>
              </w:rPr>
              <w:t xml:space="preserve"> Unit</w:t>
            </w:r>
            <w:r w:rsidRPr="00792F63">
              <w:rPr>
                <w:b/>
                <w:bCs/>
                <w:i/>
                <w:iCs/>
                <w:color w:val="FF0000"/>
                <w:sz w:val="20"/>
                <w:szCs w:val="20"/>
              </w:rPr>
              <w:t xml:space="preserve">) </w:t>
            </w:r>
            <w:r w:rsidRPr="00792F63">
              <w:rPr>
                <w:color w:val="FF0000"/>
                <w:sz w:val="20"/>
                <w:szCs w:val="20"/>
              </w:rPr>
              <w:t>within NHS Lothian.</w:t>
            </w:r>
            <w:r>
              <w:rPr>
                <w:color w:val="FF0000"/>
                <w:sz w:val="20"/>
                <w:szCs w:val="20"/>
              </w:rPr>
              <w:t xml:space="preserve"> They are intended</w:t>
            </w:r>
            <w:r w:rsidR="008371B9">
              <w:rPr>
                <w:color w:val="FF0000"/>
                <w:sz w:val="20"/>
                <w:szCs w:val="20"/>
              </w:rPr>
              <w:t xml:space="preserve"> for guidance only and do not replace the need for early, senior, specialist input.</w:t>
            </w:r>
          </w:p>
          <w:p w14:paraId="6F174B7D" w14:textId="77777777" w:rsidR="00792F63" w:rsidRDefault="00792F63">
            <w:pPr>
              <w:pStyle w:val="Default"/>
              <w:rPr>
                <w:b/>
                <w:bCs/>
                <w:sz w:val="22"/>
                <w:szCs w:val="22"/>
              </w:rPr>
            </w:pPr>
          </w:p>
          <w:p w14:paraId="6BB7ECD3" w14:textId="77777777" w:rsidR="00792F63" w:rsidRDefault="00792F63">
            <w:pPr>
              <w:pStyle w:val="Default"/>
              <w:rPr>
                <w:b/>
                <w:bCs/>
                <w:sz w:val="22"/>
                <w:szCs w:val="22"/>
              </w:rPr>
            </w:pPr>
          </w:p>
          <w:p w14:paraId="0A054295" w14:textId="77777777" w:rsidR="00792F63" w:rsidRDefault="00792F63">
            <w:pPr>
              <w:pStyle w:val="Default"/>
              <w:rPr>
                <w:b/>
                <w:bCs/>
                <w:sz w:val="22"/>
                <w:szCs w:val="22"/>
              </w:rPr>
            </w:pPr>
          </w:p>
          <w:p w14:paraId="06D7FF36" w14:textId="77777777" w:rsidR="00792F63" w:rsidRDefault="00792F63">
            <w:pPr>
              <w:pStyle w:val="Default"/>
              <w:rPr>
                <w:b/>
                <w:bCs/>
                <w:sz w:val="22"/>
                <w:szCs w:val="22"/>
              </w:rPr>
            </w:pPr>
          </w:p>
          <w:p w14:paraId="27666D1F" w14:textId="77777777" w:rsidR="00F43B48" w:rsidRDefault="00F43B48">
            <w:pPr>
              <w:pStyle w:val="Default"/>
              <w:rPr>
                <w:b/>
                <w:bCs/>
                <w:sz w:val="22"/>
                <w:szCs w:val="22"/>
              </w:rPr>
            </w:pPr>
          </w:p>
          <w:tbl>
            <w:tblPr>
              <w:tblStyle w:val="TableGrid"/>
              <w:tblW w:w="7869" w:type="dxa"/>
              <w:jc w:val="center"/>
              <w:tblLayout w:type="fixed"/>
              <w:tblLook w:val="04A0" w:firstRow="1" w:lastRow="0" w:firstColumn="1" w:lastColumn="0" w:noHBand="0" w:noVBand="1"/>
            </w:tblPr>
            <w:tblGrid>
              <w:gridCol w:w="4050"/>
              <w:gridCol w:w="3819"/>
            </w:tblGrid>
            <w:tr w:rsidR="00792F63" w14:paraId="54180F6F" w14:textId="77777777" w:rsidTr="011A2F53">
              <w:trPr>
                <w:trHeight w:val="435"/>
                <w:jc w:val="center"/>
              </w:trPr>
              <w:tc>
                <w:tcPr>
                  <w:tcW w:w="4050" w:type="dxa"/>
                </w:tcPr>
                <w:p w14:paraId="1F750213" w14:textId="77777777" w:rsidR="00792F63" w:rsidRDefault="00792F63" w:rsidP="008953F1">
                  <w:pPr>
                    <w:pStyle w:val="Default"/>
                    <w:rPr>
                      <w:b/>
                      <w:bCs/>
                      <w:sz w:val="22"/>
                      <w:szCs w:val="22"/>
                    </w:rPr>
                  </w:pPr>
                  <w:r>
                    <w:rPr>
                      <w:b/>
                      <w:bCs/>
                      <w:sz w:val="22"/>
                      <w:szCs w:val="22"/>
                    </w:rPr>
                    <w:t xml:space="preserve">Title: </w:t>
                  </w:r>
                  <w:r>
                    <w:rPr>
                      <w:sz w:val="22"/>
                      <w:szCs w:val="22"/>
                    </w:rPr>
                    <w:t>Cardiogenic Shock</w:t>
                  </w:r>
                </w:p>
              </w:tc>
              <w:tc>
                <w:tcPr>
                  <w:tcW w:w="3819" w:type="dxa"/>
                </w:tcPr>
                <w:p w14:paraId="66DD5523" w14:textId="77777777" w:rsidR="00792F63" w:rsidRDefault="6FF8A2DE" w:rsidP="008953F1">
                  <w:pPr>
                    <w:rPr>
                      <w:b/>
                      <w:bCs/>
                      <w:sz w:val="22"/>
                      <w:szCs w:val="22"/>
                    </w:rPr>
                  </w:pPr>
                  <w:r w:rsidRPr="011A2F53">
                    <w:rPr>
                      <w:b/>
                      <w:bCs/>
                      <w:sz w:val="22"/>
                      <w:szCs w:val="22"/>
                    </w:rPr>
                    <w:t xml:space="preserve">Authors: </w:t>
                  </w:r>
                  <w:r w:rsidRPr="011A2F53">
                    <w:rPr>
                      <w:sz w:val="22"/>
                      <w:szCs w:val="22"/>
                    </w:rPr>
                    <w:t>C Scally (</w:t>
                  </w:r>
                  <w:r w:rsidR="78CEB1C2" w:rsidRPr="011A2F53">
                    <w:rPr>
                      <w:sz w:val="22"/>
                      <w:szCs w:val="22"/>
                    </w:rPr>
                    <w:t>C</w:t>
                  </w:r>
                  <w:r w:rsidRPr="011A2F53">
                    <w:rPr>
                      <w:sz w:val="22"/>
                      <w:szCs w:val="22"/>
                    </w:rPr>
                    <w:t>ardiology), K Bramley (</w:t>
                  </w:r>
                  <w:r w:rsidR="53EDC42A" w:rsidRPr="011A2F53">
                    <w:rPr>
                      <w:sz w:val="22"/>
                      <w:szCs w:val="22"/>
                    </w:rPr>
                    <w:t>Car</w:t>
                  </w:r>
                  <w:r w:rsidR="4B5B5CE3" w:rsidRPr="011A2F53">
                    <w:rPr>
                      <w:sz w:val="22"/>
                      <w:szCs w:val="22"/>
                    </w:rPr>
                    <w:t>diothoracic</w:t>
                  </w:r>
                  <w:r w:rsidR="53EDC42A" w:rsidRPr="011A2F53">
                    <w:rPr>
                      <w:sz w:val="22"/>
                      <w:szCs w:val="22"/>
                    </w:rPr>
                    <w:t xml:space="preserve"> </w:t>
                  </w:r>
                  <w:r w:rsidR="78CEB1C2" w:rsidRPr="011A2F53">
                    <w:rPr>
                      <w:sz w:val="22"/>
                      <w:szCs w:val="22"/>
                    </w:rPr>
                    <w:t>A</w:t>
                  </w:r>
                  <w:r w:rsidRPr="011A2F53">
                    <w:rPr>
                      <w:sz w:val="22"/>
                      <w:szCs w:val="22"/>
                    </w:rPr>
                    <w:t>naesthetics</w:t>
                  </w:r>
                  <w:r w:rsidR="78CEB1C2" w:rsidRPr="011A2F53">
                    <w:rPr>
                      <w:sz w:val="22"/>
                      <w:szCs w:val="22"/>
                    </w:rPr>
                    <w:t xml:space="preserve"> &amp; Critical Care</w:t>
                  </w:r>
                  <w:r w:rsidRPr="011A2F53">
                    <w:rPr>
                      <w:sz w:val="22"/>
                      <w:szCs w:val="22"/>
                    </w:rPr>
                    <w:t>), W Jenkins (</w:t>
                  </w:r>
                  <w:r w:rsidR="78CEB1C2" w:rsidRPr="011A2F53">
                    <w:rPr>
                      <w:sz w:val="22"/>
                      <w:szCs w:val="22"/>
                    </w:rPr>
                    <w:t>C</w:t>
                  </w:r>
                  <w:r w:rsidRPr="011A2F53">
                    <w:rPr>
                      <w:sz w:val="22"/>
                      <w:szCs w:val="22"/>
                    </w:rPr>
                    <w:t>ardiology), D Hall (</w:t>
                  </w:r>
                  <w:r w:rsidR="78CEB1C2" w:rsidRPr="011A2F53">
                    <w:rPr>
                      <w:sz w:val="22"/>
                      <w:szCs w:val="22"/>
                    </w:rPr>
                    <w:t>C</w:t>
                  </w:r>
                  <w:r w:rsidRPr="011A2F53">
                    <w:rPr>
                      <w:sz w:val="22"/>
                      <w:szCs w:val="22"/>
                    </w:rPr>
                    <w:t xml:space="preserve">ritical </w:t>
                  </w:r>
                  <w:r w:rsidR="78CEB1C2" w:rsidRPr="011A2F53">
                    <w:rPr>
                      <w:sz w:val="22"/>
                      <w:szCs w:val="22"/>
                    </w:rPr>
                    <w:t>C</w:t>
                  </w:r>
                  <w:r w:rsidRPr="011A2F53">
                    <w:rPr>
                      <w:sz w:val="22"/>
                      <w:szCs w:val="22"/>
                    </w:rPr>
                    <w:t>are), S</w:t>
                  </w:r>
                  <w:r w:rsidR="0DA5AB0C" w:rsidRPr="011A2F53">
                    <w:rPr>
                      <w:sz w:val="22"/>
                      <w:szCs w:val="22"/>
                    </w:rPr>
                    <w:t>Y</w:t>
                  </w:r>
                  <w:r w:rsidRPr="011A2F53">
                    <w:rPr>
                      <w:sz w:val="22"/>
                      <w:szCs w:val="22"/>
                    </w:rPr>
                    <w:t xml:space="preserve"> Yong (</w:t>
                  </w:r>
                  <w:r w:rsidR="78CEB1C2" w:rsidRPr="011A2F53">
                    <w:rPr>
                      <w:sz w:val="22"/>
                      <w:szCs w:val="22"/>
                    </w:rPr>
                    <w:t>C</w:t>
                  </w:r>
                  <w:r w:rsidRPr="011A2F53">
                    <w:rPr>
                      <w:sz w:val="22"/>
                      <w:szCs w:val="22"/>
                    </w:rPr>
                    <w:t>ritical</w:t>
                  </w:r>
                  <w:r w:rsidR="78CEB1C2" w:rsidRPr="011A2F53">
                    <w:rPr>
                      <w:sz w:val="22"/>
                      <w:szCs w:val="22"/>
                    </w:rPr>
                    <w:t xml:space="preserve"> C</w:t>
                  </w:r>
                  <w:r w:rsidRPr="011A2F53">
                    <w:rPr>
                      <w:sz w:val="22"/>
                      <w:szCs w:val="22"/>
                    </w:rPr>
                    <w:t>are), A Abu</w:t>
                  </w:r>
                  <w:r w:rsidR="27AD01BF" w:rsidRPr="011A2F53">
                    <w:rPr>
                      <w:sz w:val="22"/>
                      <w:szCs w:val="22"/>
                    </w:rPr>
                    <w:t>-</w:t>
                  </w:r>
                  <w:proofErr w:type="spellStart"/>
                  <w:r w:rsidRPr="011A2F53">
                    <w:rPr>
                      <w:sz w:val="22"/>
                      <w:szCs w:val="22"/>
                    </w:rPr>
                    <w:t>Arafeh</w:t>
                  </w:r>
                  <w:proofErr w:type="spellEnd"/>
                  <w:r w:rsidRPr="011A2F53">
                    <w:rPr>
                      <w:sz w:val="22"/>
                      <w:szCs w:val="22"/>
                    </w:rPr>
                    <w:t xml:space="preserve"> (</w:t>
                  </w:r>
                  <w:r w:rsidR="78CEB1C2" w:rsidRPr="011A2F53">
                    <w:rPr>
                      <w:sz w:val="22"/>
                      <w:szCs w:val="22"/>
                    </w:rPr>
                    <w:t>C</w:t>
                  </w:r>
                  <w:r w:rsidRPr="011A2F53">
                    <w:rPr>
                      <w:sz w:val="22"/>
                      <w:szCs w:val="22"/>
                    </w:rPr>
                    <w:t xml:space="preserve">ritical </w:t>
                  </w:r>
                  <w:r w:rsidR="78CEB1C2" w:rsidRPr="011A2F53">
                    <w:rPr>
                      <w:sz w:val="22"/>
                      <w:szCs w:val="22"/>
                    </w:rPr>
                    <w:t>C</w:t>
                  </w:r>
                  <w:r w:rsidRPr="011A2F53">
                    <w:rPr>
                      <w:sz w:val="22"/>
                      <w:szCs w:val="22"/>
                    </w:rPr>
                    <w:t>are), S Gillon (</w:t>
                  </w:r>
                  <w:r w:rsidR="78CEB1C2" w:rsidRPr="011A2F53">
                    <w:rPr>
                      <w:sz w:val="22"/>
                      <w:szCs w:val="22"/>
                    </w:rPr>
                    <w:t>C</w:t>
                  </w:r>
                  <w:r w:rsidRPr="011A2F53">
                    <w:rPr>
                      <w:sz w:val="22"/>
                      <w:szCs w:val="22"/>
                    </w:rPr>
                    <w:t xml:space="preserve">ritical </w:t>
                  </w:r>
                  <w:r w:rsidR="78CEB1C2" w:rsidRPr="011A2F53">
                    <w:rPr>
                      <w:sz w:val="22"/>
                      <w:szCs w:val="22"/>
                    </w:rPr>
                    <w:t>C</w:t>
                  </w:r>
                  <w:r w:rsidRPr="011A2F53">
                    <w:rPr>
                      <w:sz w:val="22"/>
                      <w:szCs w:val="22"/>
                    </w:rPr>
                    <w:t>are)</w:t>
                  </w:r>
                </w:p>
              </w:tc>
            </w:tr>
            <w:tr w:rsidR="00B056C4" w14:paraId="50B18695" w14:textId="77777777" w:rsidTr="011A2F53">
              <w:trPr>
                <w:trHeight w:val="435"/>
                <w:jc w:val="center"/>
              </w:trPr>
              <w:tc>
                <w:tcPr>
                  <w:tcW w:w="4050" w:type="dxa"/>
                </w:tcPr>
                <w:p w14:paraId="3A14E87F" w14:textId="57A3B39D" w:rsidR="008953F1" w:rsidRDefault="48DAD9C4" w:rsidP="008953F1">
                  <w:pPr>
                    <w:pStyle w:val="Default"/>
                    <w:rPr>
                      <w:b/>
                      <w:bCs/>
                      <w:sz w:val="22"/>
                      <w:szCs w:val="22"/>
                    </w:rPr>
                  </w:pPr>
                  <w:r w:rsidRPr="011A2F53">
                    <w:rPr>
                      <w:b/>
                      <w:bCs/>
                      <w:sz w:val="22"/>
                      <w:szCs w:val="22"/>
                    </w:rPr>
                    <w:t xml:space="preserve">Status Draft/Final: </w:t>
                  </w:r>
                  <w:r w:rsidR="1DBA6821" w:rsidRPr="011A2F53">
                    <w:rPr>
                      <w:b/>
                      <w:bCs/>
                      <w:sz w:val="22"/>
                      <w:szCs w:val="22"/>
                    </w:rPr>
                    <w:t xml:space="preserve">Final </w:t>
                  </w:r>
                </w:p>
              </w:tc>
              <w:tc>
                <w:tcPr>
                  <w:tcW w:w="3819" w:type="dxa"/>
                </w:tcPr>
                <w:p w14:paraId="4F281B70" w14:textId="2139747C" w:rsidR="008953F1" w:rsidRDefault="008953F1" w:rsidP="008953F1">
                  <w:pPr>
                    <w:rPr>
                      <w:sz w:val="22"/>
                      <w:szCs w:val="22"/>
                    </w:rPr>
                  </w:pPr>
                  <w:r>
                    <w:rPr>
                      <w:b/>
                      <w:bCs/>
                      <w:sz w:val="22"/>
                      <w:szCs w:val="22"/>
                    </w:rPr>
                    <w:t xml:space="preserve">Approved by: </w:t>
                  </w:r>
                  <w:r w:rsidR="00433B61">
                    <w:rPr>
                      <w:b/>
                      <w:bCs/>
                      <w:sz w:val="22"/>
                      <w:szCs w:val="22"/>
                    </w:rPr>
                    <w:t>Critical Care QIT</w:t>
                  </w:r>
                </w:p>
              </w:tc>
            </w:tr>
            <w:tr w:rsidR="00B056C4" w14:paraId="0F5EF438" w14:textId="77777777" w:rsidTr="011A2F53">
              <w:trPr>
                <w:trHeight w:val="435"/>
                <w:jc w:val="center"/>
              </w:trPr>
              <w:tc>
                <w:tcPr>
                  <w:tcW w:w="4050" w:type="dxa"/>
                </w:tcPr>
                <w:p w14:paraId="4584D560" w14:textId="77777777" w:rsidR="008953F1" w:rsidRDefault="48DAD9C4" w:rsidP="008953F1">
                  <w:pPr>
                    <w:pStyle w:val="Default"/>
                    <w:rPr>
                      <w:b/>
                      <w:bCs/>
                      <w:sz w:val="22"/>
                      <w:szCs w:val="22"/>
                    </w:rPr>
                  </w:pPr>
                  <w:r w:rsidRPr="011A2F53">
                    <w:rPr>
                      <w:b/>
                      <w:bCs/>
                      <w:sz w:val="22"/>
                      <w:szCs w:val="22"/>
                    </w:rPr>
                    <w:t xml:space="preserve">Written: </w:t>
                  </w:r>
                  <w:r w:rsidR="3B294E89" w:rsidRPr="011A2F53">
                    <w:rPr>
                      <w:b/>
                      <w:bCs/>
                      <w:sz w:val="22"/>
                      <w:szCs w:val="22"/>
                    </w:rPr>
                    <w:t xml:space="preserve">February </w:t>
                  </w:r>
                  <w:r w:rsidR="002DADF3" w:rsidRPr="011A2F53">
                    <w:rPr>
                      <w:b/>
                      <w:bCs/>
                      <w:sz w:val="22"/>
                      <w:szCs w:val="22"/>
                    </w:rPr>
                    <w:t>2021</w:t>
                  </w:r>
                </w:p>
              </w:tc>
              <w:tc>
                <w:tcPr>
                  <w:tcW w:w="3819" w:type="dxa"/>
                </w:tcPr>
                <w:p w14:paraId="13FA9626" w14:textId="77777777" w:rsidR="008953F1" w:rsidRDefault="008953F1" w:rsidP="008953F1">
                  <w:pPr>
                    <w:rPr>
                      <w:b/>
                      <w:bCs/>
                      <w:sz w:val="22"/>
                      <w:szCs w:val="22"/>
                    </w:rPr>
                  </w:pPr>
                </w:p>
              </w:tc>
            </w:tr>
            <w:tr w:rsidR="00B056C4" w14:paraId="624EB9D4" w14:textId="77777777" w:rsidTr="011A2F53">
              <w:trPr>
                <w:trHeight w:val="435"/>
                <w:jc w:val="center"/>
              </w:trPr>
              <w:tc>
                <w:tcPr>
                  <w:tcW w:w="4050" w:type="dxa"/>
                </w:tcPr>
                <w:p w14:paraId="48CBB59A" w14:textId="34676570" w:rsidR="008953F1" w:rsidRDefault="008953F1" w:rsidP="008953F1">
                  <w:pPr>
                    <w:pStyle w:val="Default"/>
                    <w:rPr>
                      <w:b/>
                      <w:bCs/>
                      <w:sz w:val="22"/>
                      <w:szCs w:val="22"/>
                    </w:rPr>
                  </w:pPr>
                  <w:r>
                    <w:rPr>
                      <w:b/>
                      <w:bCs/>
                      <w:sz w:val="22"/>
                      <w:szCs w:val="22"/>
                    </w:rPr>
                    <w:t xml:space="preserve">Reviewed: </w:t>
                  </w:r>
                  <w:r w:rsidR="00433B61">
                    <w:rPr>
                      <w:b/>
                      <w:bCs/>
                      <w:sz w:val="22"/>
                      <w:szCs w:val="22"/>
                    </w:rPr>
                    <w:t xml:space="preserve"> September 2021</w:t>
                  </w:r>
                </w:p>
              </w:tc>
              <w:tc>
                <w:tcPr>
                  <w:tcW w:w="3819" w:type="dxa"/>
                </w:tcPr>
                <w:p w14:paraId="4A02A3B2" w14:textId="75A55F3E" w:rsidR="008953F1" w:rsidRDefault="008953F1" w:rsidP="008953F1">
                  <w:pPr>
                    <w:rPr>
                      <w:b/>
                      <w:bCs/>
                      <w:sz w:val="22"/>
                      <w:szCs w:val="22"/>
                    </w:rPr>
                  </w:pPr>
                  <w:r>
                    <w:rPr>
                      <w:b/>
                      <w:bCs/>
                      <w:sz w:val="22"/>
                      <w:szCs w:val="22"/>
                    </w:rPr>
                    <w:t xml:space="preserve">Next </w:t>
                  </w:r>
                  <w:proofErr w:type="gramStart"/>
                  <w:r>
                    <w:rPr>
                      <w:b/>
                      <w:bCs/>
                      <w:sz w:val="22"/>
                      <w:szCs w:val="22"/>
                    </w:rPr>
                    <w:t>review :</w:t>
                  </w:r>
                  <w:proofErr w:type="gramEnd"/>
                  <w:r>
                    <w:rPr>
                      <w:b/>
                      <w:bCs/>
                      <w:sz w:val="22"/>
                      <w:szCs w:val="22"/>
                    </w:rPr>
                    <w:t xml:space="preserve"> </w:t>
                  </w:r>
                  <w:r w:rsidR="00433B61">
                    <w:rPr>
                      <w:b/>
                      <w:bCs/>
                      <w:sz w:val="22"/>
                      <w:szCs w:val="22"/>
                    </w:rPr>
                    <w:t>October 2023</w:t>
                  </w:r>
                </w:p>
              </w:tc>
            </w:tr>
          </w:tbl>
          <w:p w14:paraId="013BF5E0" w14:textId="77777777" w:rsidR="008953F1" w:rsidRDefault="008953F1">
            <w:pPr>
              <w:pStyle w:val="Default"/>
              <w:rPr>
                <w:sz w:val="22"/>
                <w:szCs w:val="22"/>
              </w:rPr>
            </w:pPr>
          </w:p>
        </w:tc>
      </w:tr>
      <w:tr w:rsidR="00F43B48" w14:paraId="54B2BE8C" w14:textId="77777777" w:rsidTr="011A2F53">
        <w:trPr>
          <w:trHeight w:val="110"/>
        </w:trPr>
        <w:tc>
          <w:tcPr>
            <w:tcW w:w="8157" w:type="dxa"/>
            <w:gridSpan w:val="2"/>
          </w:tcPr>
          <w:p w14:paraId="617B5D2F" w14:textId="77777777" w:rsidR="00F43B48" w:rsidRDefault="00F43B48">
            <w:pPr>
              <w:pStyle w:val="Default"/>
              <w:rPr>
                <w:sz w:val="22"/>
                <w:szCs w:val="22"/>
              </w:rPr>
            </w:pPr>
          </w:p>
        </w:tc>
      </w:tr>
      <w:tr w:rsidR="00F43B48" w14:paraId="4194FE2F" w14:textId="77777777" w:rsidTr="011A2F53">
        <w:trPr>
          <w:trHeight w:val="110"/>
        </w:trPr>
        <w:tc>
          <w:tcPr>
            <w:tcW w:w="4095" w:type="dxa"/>
          </w:tcPr>
          <w:p w14:paraId="6844DEF8" w14:textId="77777777" w:rsidR="00F43B48" w:rsidRDefault="00F43B48">
            <w:pPr>
              <w:pStyle w:val="Default"/>
              <w:rPr>
                <w:sz w:val="22"/>
                <w:szCs w:val="22"/>
              </w:rPr>
            </w:pPr>
          </w:p>
        </w:tc>
        <w:tc>
          <w:tcPr>
            <w:tcW w:w="4062" w:type="dxa"/>
          </w:tcPr>
          <w:p w14:paraId="352AAF54" w14:textId="77777777" w:rsidR="00F43B48" w:rsidRDefault="00F43B48">
            <w:pPr>
              <w:pStyle w:val="Default"/>
              <w:rPr>
                <w:sz w:val="22"/>
                <w:szCs w:val="22"/>
              </w:rPr>
            </w:pPr>
          </w:p>
        </w:tc>
      </w:tr>
      <w:tr w:rsidR="00F43B48" w14:paraId="6638D3DE" w14:textId="77777777" w:rsidTr="011A2F53">
        <w:trPr>
          <w:trHeight w:val="110"/>
        </w:trPr>
        <w:tc>
          <w:tcPr>
            <w:tcW w:w="8157" w:type="dxa"/>
            <w:gridSpan w:val="2"/>
          </w:tcPr>
          <w:p w14:paraId="0BE834A8" w14:textId="77777777" w:rsidR="00F43B48" w:rsidRDefault="00F43B48">
            <w:pPr>
              <w:pStyle w:val="Default"/>
              <w:rPr>
                <w:sz w:val="22"/>
                <w:szCs w:val="22"/>
              </w:rPr>
            </w:pPr>
          </w:p>
        </w:tc>
      </w:tr>
      <w:tr w:rsidR="00F43B48" w14:paraId="6210DBB4" w14:textId="77777777" w:rsidTr="011A2F53">
        <w:trPr>
          <w:trHeight w:val="110"/>
        </w:trPr>
        <w:tc>
          <w:tcPr>
            <w:tcW w:w="4095" w:type="dxa"/>
          </w:tcPr>
          <w:p w14:paraId="2D24C663" w14:textId="77777777" w:rsidR="00F43B48" w:rsidRDefault="00F43B48">
            <w:pPr>
              <w:pStyle w:val="Default"/>
              <w:rPr>
                <w:sz w:val="22"/>
                <w:szCs w:val="22"/>
              </w:rPr>
            </w:pPr>
          </w:p>
        </w:tc>
        <w:tc>
          <w:tcPr>
            <w:tcW w:w="4062" w:type="dxa"/>
          </w:tcPr>
          <w:p w14:paraId="76DB9C87" w14:textId="77777777" w:rsidR="00F43B48" w:rsidRDefault="00F43B48">
            <w:pPr>
              <w:pStyle w:val="Default"/>
              <w:rPr>
                <w:sz w:val="22"/>
                <w:szCs w:val="22"/>
              </w:rPr>
            </w:pPr>
          </w:p>
        </w:tc>
      </w:tr>
    </w:tbl>
    <w:p w14:paraId="3BC9818D" w14:textId="77777777" w:rsidR="00ED6E7B" w:rsidRDefault="00ED6E7B" w:rsidP="00120AA2">
      <w:pPr>
        <w:pStyle w:val="Subtitle"/>
        <w:pBdr>
          <w:bottom w:val="single" w:sz="6" w:space="1" w:color="auto"/>
        </w:pBdr>
        <w:jc w:val="center"/>
      </w:pPr>
    </w:p>
    <w:p w14:paraId="3C7BCD0C" w14:textId="77777777" w:rsidR="00120AA2" w:rsidRPr="00120AA2" w:rsidRDefault="00F10064" w:rsidP="00120AA2">
      <w:pPr>
        <w:pStyle w:val="Subtitle"/>
        <w:pBdr>
          <w:bottom w:val="single" w:sz="6" w:space="1" w:color="auto"/>
        </w:pBdr>
        <w:jc w:val="center"/>
      </w:pPr>
      <w:r>
        <w:br w:type="page"/>
      </w:r>
    </w:p>
    <w:tbl>
      <w:tblPr>
        <w:tblStyle w:val="TableGrid"/>
        <w:tblW w:w="0" w:type="auto"/>
        <w:tblInd w:w="-431" w:type="dxa"/>
        <w:tblLook w:val="04A0" w:firstRow="1" w:lastRow="0" w:firstColumn="1" w:lastColumn="0" w:noHBand="0" w:noVBand="1"/>
      </w:tblPr>
      <w:tblGrid>
        <w:gridCol w:w="1998"/>
        <w:gridCol w:w="7669"/>
      </w:tblGrid>
      <w:tr w:rsidR="00664E8F" w14:paraId="79DDF41A" w14:textId="77777777" w:rsidTr="011A2F53">
        <w:tc>
          <w:tcPr>
            <w:tcW w:w="2127" w:type="dxa"/>
          </w:tcPr>
          <w:p w14:paraId="7476227E" w14:textId="77777777" w:rsidR="003D6156" w:rsidRPr="0004216F" w:rsidRDefault="003F4AE5" w:rsidP="00755B26">
            <w:pPr>
              <w:pStyle w:val="ListParagraph"/>
              <w:numPr>
                <w:ilvl w:val="0"/>
                <w:numId w:val="35"/>
              </w:numPr>
              <w:rPr>
                <w:b/>
                <w:bCs/>
              </w:rPr>
            </w:pPr>
            <w:r w:rsidRPr="0004216F">
              <w:rPr>
                <w:b/>
                <w:bCs/>
              </w:rPr>
              <w:lastRenderedPageBreak/>
              <w:t>Rec</w:t>
            </w:r>
            <w:r w:rsidR="0004216F" w:rsidRPr="0004216F">
              <w:rPr>
                <w:b/>
                <w:bCs/>
              </w:rPr>
              <w:t>ognition of Cardiogenic Shock</w:t>
            </w:r>
          </w:p>
        </w:tc>
        <w:tc>
          <w:tcPr>
            <w:tcW w:w="7314" w:type="dxa"/>
          </w:tcPr>
          <w:p w14:paraId="73163382" w14:textId="77777777" w:rsidR="00AD793A" w:rsidRDefault="7122A554" w:rsidP="0006450A">
            <w:r>
              <w:t>Cardiogenic shock</w:t>
            </w:r>
            <w:r w:rsidR="314370D5">
              <w:t xml:space="preserve"> (CGS)</w:t>
            </w:r>
            <w:r>
              <w:t xml:space="preserve"> should be </w:t>
            </w:r>
            <w:r w:rsidRPr="011A2F53">
              <w:rPr>
                <w:b/>
                <w:bCs/>
              </w:rPr>
              <w:t>considered</w:t>
            </w:r>
            <w:r>
              <w:t xml:space="preserve"> in patients with evidence of </w:t>
            </w:r>
            <w:r w:rsidR="7794160B" w:rsidRPr="011A2F53">
              <w:rPr>
                <w:b/>
                <w:bCs/>
              </w:rPr>
              <w:t>cardiovascular c</w:t>
            </w:r>
            <w:r w:rsidR="7089F505" w:rsidRPr="011A2F53">
              <w:rPr>
                <w:b/>
                <w:bCs/>
              </w:rPr>
              <w:t>ompromise</w:t>
            </w:r>
            <w:r w:rsidRPr="011A2F53">
              <w:rPr>
                <w:b/>
                <w:bCs/>
              </w:rPr>
              <w:t xml:space="preserve"> </w:t>
            </w:r>
            <w:r>
              <w:t xml:space="preserve">AND a suspected or confirmed </w:t>
            </w:r>
            <w:r w:rsidRPr="011A2F53">
              <w:rPr>
                <w:b/>
                <w:bCs/>
              </w:rPr>
              <w:t>Cardiac aetiology</w:t>
            </w:r>
            <w:r>
              <w:t xml:space="preserve">. </w:t>
            </w:r>
          </w:p>
          <w:tbl>
            <w:tblPr>
              <w:tblStyle w:val="TableGrid"/>
              <w:tblW w:w="7443" w:type="dxa"/>
              <w:tblLook w:val="04A0" w:firstRow="1" w:lastRow="0" w:firstColumn="1" w:lastColumn="0" w:noHBand="0" w:noVBand="1"/>
            </w:tblPr>
            <w:tblGrid>
              <w:gridCol w:w="3180"/>
              <w:gridCol w:w="675"/>
              <w:gridCol w:w="3588"/>
            </w:tblGrid>
            <w:tr w:rsidR="00AD793A" w14:paraId="4AE9ADD1" w14:textId="77777777" w:rsidTr="00822643">
              <w:tc>
                <w:tcPr>
                  <w:tcW w:w="3180" w:type="dxa"/>
                </w:tcPr>
                <w:p w14:paraId="35C2E642" w14:textId="77777777" w:rsidR="00AD793A" w:rsidRPr="00AD793A" w:rsidRDefault="00AD793A" w:rsidP="00AD793A">
                  <w:pPr>
                    <w:jc w:val="center"/>
                    <w:rPr>
                      <w:b/>
                      <w:bCs/>
                      <w:sz w:val="16"/>
                      <w:szCs w:val="16"/>
                    </w:rPr>
                  </w:pPr>
                  <w:r w:rsidRPr="00AD793A">
                    <w:rPr>
                      <w:b/>
                      <w:bCs/>
                      <w:sz w:val="16"/>
                      <w:szCs w:val="16"/>
                    </w:rPr>
                    <w:t>Cardiovascular Compromise</w:t>
                  </w:r>
                </w:p>
                <w:p w14:paraId="11083856" w14:textId="77777777" w:rsidR="00AD793A" w:rsidRPr="00AD793A" w:rsidRDefault="00AD793A" w:rsidP="00822643">
                  <w:pPr>
                    <w:jc w:val="center"/>
                    <w:rPr>
                      <w:i/>
                      <w:iCs/>
                      <w:sz w:val="16"/>
                      <w:szCs w:val="16"/>
                    </w:rPr>
                  </w:pPr>
                  <w:r w:rsidRPr="1398A558">
                    <w:rPr>
                      <w:i/>
                      <w:iCs/>
                      <w:sz w:val="16"/>
                      <w:szCs w:val="16"/>
                    </w:rPr>
                    <w:t xml:space="preserve">As evidenced by </w:t>
                  </w:r>
                  <w:r w:rsidRPr="1398A558">
                    <w:rPr>
                      <w:b/>
                      <w:bCs/>
                      <w:i/>
                      <w:iCs/>
                      <w:color w:val="FF0000"/>
                      <w:sz w:val="16"/>
                      <w:szCs w:val="16"/>
                    </w:rPr>
                    <w:t>one of the following:</w:t>
                  </w:r>
                </w:p>
              </w:tc>
              <w:tc>
                <w:tcPr>
                  <w:tcW w:w="675" w:type="dxa"/>
                </w:tcPr>
                <w:p w14:paraId="0366043A" w14:textId="77777777" w:rsidR="00AD793A" w:rsidRPr="00AD793A" w:rsidRDefault="00AD793A" w:rsidP="00AD793A">
                  <w:pPr>
                    <w:rPr>
                      <w:b/>
                      <w:bCs/>
                      <w:color w:val="FF0000"/>
                      <w:sz w:val="16"/>
                      <w:szCs w:val="16"/>
                    </w:rPr>
                  </w:pPr>
                </w:p>
                <w:p w14:paraId="7BBCD565" w14:textId="77777777" w:rsidR="00AD793A" w:rsidRPr="00AD793A" w:rsidRDefault="00AD793A" w:rsidP="00822643">
                  <w:pPr>
                    <w:jc w:val="center"/>
                    <w:rPr>
                      <w:b/>
                      <w:bCs/>
                      <w:sz w:val="16"/>
                      <w:szCs w:val="16"/>
                    </w:rPr>
                  </w:pPr>
                  <w:r w:rsidRPr="1398A558">
                    <w:rPr>
                      <w:b/>
                      <w:bCs/>
                      <w:color w:val="FF0000"/>
                      <w:sz w:val="16"/>
                      <w:szCs w:val="16"/>
                    </w:rPr>
                    <w:t>AND</w:t>
                  </w:r>
                </w:p>
              </w:tc>
              <w:tc>
                <w:tcPr>
                  <w:tcW w:w="3588" w:type="dxa"/>
                </w:tcPr>
                <w:p w14:paraId="165389F7" w14:textId="77777777" w:rsidR="00AD793A" w:rsidRPr="00AD793A" w:rsidRDefault="00AD793A" w:rsidP="00AD793A">
                  <w:pPr>
                    <w:jc w:val="center"/>
                    <w:rPr>
                      <w:b/>
                      <w:bCs/>
                      <w:sz w:val="16"/>
                      <w:szCs w:val="16"/>
                    </w:rPr>
                  </w:pPr>
                  <w:r w:rsidRPr="1398A558">
                    <w:rPr>
                      <w:b/>
                      <w:bCs/>
                      <w:sz w:val="16"/>
                      <w:szCs w:val="16"/>
                    </w:rPr>
                    <w:t>Cardiac Aetiology</w:t>
                  </w:r>
                </w:p>
                <w:p w14:paraId="1DE08F64" w14:textId="77777777" w:rsidR="00AD793A" w:rsidRPr="00AD793A" w:rsidRDefault="00AD793A" w:rsidP="00822643">
                  <w:pPr>
                    <w:jc w:val="center"/>
                    <w:rPr>
                      <w:b/>
                      <w:bCs/>
                      <w:sz w:val="16"/>
                      <w:szCs w:val="16"/>
                    </w:rPr>
                  </w:pPr>
                  <w:r w:rsidRPr="1398A558">
                    <w:rPr>
                      <w:i/>
                      <w:iCs/>
                      <w:sz w:val="16"/>
                      <w:szCs w:val="16"/>
                    </w:rPr>
                    <w:t xml:space="preserve">As evidenced by </w:t>
                  </w:r>
                  <w:r w:rsidRPr="1398A558">
                    <w:rPr>
                      <w:b/>
                      <w:bCs/>
                      <w:i/>
                      <w:iCs/>
                      <w:color w:val="FF0000"/>
                      <w:sz w:val="16"/>
                      <w:szCs w:val="16"/>
                    </w:rPr>
                    <w:t>one of the following:</w:t>
                  </w:r>
                </w:p>
              </w:tc>
            </w:tr>
            <w:tr w:rsidR="00AD793A" w14:paraId="35033690" w14:textId="77777777" w:rsidTr="00822643">
              <w:trPr>
                <w:trHeight w:val="1380"/>
              </w:trPr>
              <w:tc>
                <w:tcPr>
                  <w:tcW w:w="3180" w:type="dxa"/>
                </w:tcPr>
                <w:p w14:paraId="01BE1780" w14:textId="77777777" w:rsidR="00AD793A" w:rsidRPr="00AD793A" w:rsidRDefault="00AD793A" w:rsidP="00AD793A">
                  <w:pPr>
                    <w:rPr>
                      <w:sz w:val="16"/>
                      <w:szCs w:val="16"/>
                    </w:rPr>
                  </w:pPr>
                  <w:r w:rsidRPr="00AD793A">
                    <w:rPr>
                      <w:b/>
                      <w:bCs/>
                      <w:sz w:val="16"/>
                      <w:szCs w:val="16"/>
                      <w:u w:val="single"/>
                    </w:rPr>
                    <w:t>Hypotension</w:t>
                  </w:r>
                  <w:r w:rsidRPr="00AD793A">
                    <w:rPr>
                      <w:sz w:val="16"/>
                      <w:szCs w:val="16"/>
                    </w:rPr>
                    <w:t xml:space="preserve"> (SBP &lt;=90mHg) </w:t>
                  </w:r>
                  <w:r w:rsidRPr="00AD793A">
                    <w:rPr>
                      <w:i/>
                      <w:iCs/>
                      <w:sz w:val="16"/>
                      <w:szCs w:val="16"/>
                    </w:rPr>
                    <w:t>or requiring vasopressors or inotropes to maintain SBP &gt;90mmHg</w:t>
                  </w:r>
                </w:p>
                <w:p w14:paraId="7498448A" w14:textId="77777777" w:rsidR="00AD793A" w:rsidRPr="00AD793A" w:rsidRDefault="00AD793A" w:rsidP="00AD793A">
                  <w:pPr>
                    <w:rPr>
                      <w:b/>
                      <w:bCs/>
                      <w:sz w:val="16"/>
                      <w:szCs w:val="16"/>
                    </w:rPr>
                  </w:pPr>
                </w:p>
                <w:p w14:paraId="108A6770" w14:textId="77777777" w:rsidR="00AD793A" w:rsidRPr="00AD793A" w:rsidRDefault="00AD793A" w:rsidP="00AD793A">
                  <w:pPr>
                    <w:rPr>
                      <w:b/>
                      <w:bCs/>
                      <w:sz w:val="16"/>
                      <w:szCs w:val="16"/>
                    </w:rPr>
                  </w:pPr>
                </w:p>
              </w:tc>
              <w:tc>
                <w:tcPr>
                  <w:tcW w:w="675" w:type="dxa"/>
                  <w:vMerge w:val="restart"/>
                </w:tcPr>
                <w:p w14:paraId="28AEDD20" w14:textId="77777777" w:rsidR="00AD793A" w:rsidRPr="00AD793A" w:rsidRDefault="00AD793A" w:rsidP="00AD793A">
                  <w:pPr>
                    <w:rPr>
                      <w:b/>
                      <w:bCs/>
                      <w:sz w:val="16"/>
                      <w:szCs w:val="16"/>
                    </w:rPr>
                  </w:pPr>
                </w:p>
              </w:tc>
              <w:tc>
                <w:tcPr>
                  <w:tcW w:w="3588" w:type="dxa"/>
                </w:tcPr>
                <w:p w14:paraId="5765D942" w14:textId="77777777" w:rsidR="00AD793A" w:rsidRPr="00AD793A" w:rsidRDefault="00AD793A" w:rsidP="00AD793A">
                  <w:pPr>
                    <w:rPr>
                      <w:sz w:val="16"/>
                      <w:szCs w:val="16"/>
                    </w:rPr>
                  </w:pPr>
                  <w:r w:rsidRPr="00AD793A">
                    <w:rPr>
                      <w:sz w:val="16"/>
                      <w:szCs w:val="16"/>
                    </w:rPr>
                    <w:t xml:space="preserve">Known pathology associated with low cardiac output state, e.g. </w:t>
                  </w:r>
                </w:p>
                <w:p w14:paraId="794CA180" w14:textId="77777777" w:rsidR="00AD793A" w:rsidRDefault="0CC34DFA" w:rsidP="00AD793A">
                  <w:pPr>
                    <w:pStyle w:val="ListParagraph"/>
                    <w:numPr>
                      <w:ilvl w:val="0"/>
                      <w:numId w:val="28"/>
                    </w:numPr>
                    <w:rPr>
                      <w:sz w:val="16"/>
                      <w:szCs w:val="16"/>
                    </w:rPr>
                  </w:pPr>
                  <w:r w:rsidRPr="011A2F53">
                    <w:rPr>
                      <w:sz w:val="16"/>
                      <w:szCs w:val="16"/>
                    </w:rPr>
                    <w:t xml:space="preserve">Acute </w:t>
                  </w:r>
                  <w:r w:rsidR="0B927F8B" w:rsidRPr="011A2F53">
                    <w:rPr>
                      <w:sz w:val="16"/>
                      <w:szCs w:val="16"/>
                    </w:rPr>
                    <w:t>Myocardial Ischaemia</w:t>
                  </w:r>
                </w:p>
                <w:p w14:paraId="0BDC9441" w14:textId="77777777" w:rsidR="00C536C4" w:rsidRPr="00AD793A" w:rsidRDefault="7794160B" w:rsidP="00AD793A">
                  <w:pPr>
                    <w:pStyle w:val="ListParagraph"/>
                    <w:numPr>
                      <w:ilvl w:val="0"/>
                      <w:numId w:val="28"/>
                    </w:numPr>
                    <w:rPr>
                      <w:sz w:val="16"/>
                      <w:szCs w:val="16"/>
                    </w:rPr>
                  </w:pPr>
                  <w:r w:rsidRPr="011A2F53">
                    <w:rPr>
                      <w:sz w:val="16"/>
                      <w:szCs w:val="16"/>
                    </w:rPr>
                    <w:t>Cardiomyopathy</w:t>
                  </w:r>
                </w:p>
                <w:p w14:paraId="283032B1" w14:textId="77777777" w:rsidR="00AD793A" w:rsidRPr="00AD793A" w:rsidRDefault="00AD793A" w:rsidP="00AD793A">
                  <w:pPr>
                    <w:pStyle w:val="ListParagraph"/>
                    <w:numPr>
                      <w:ilvl w:val="0"/>
                      <w:numId w:val="28"/>
                    </w:numPr>
                    <w:rPr>
                      <w:sz w:val="16"/>
                      <w:szCs w:val="16"/>
                    </w:rPr>
                  </w:pPr>
                  <w:r w:rsidRPr="00AD793A">
                    <w:rPr>
                      <w:sz w:val="16"/>
                      <w:szCs w:val="16"/>
                    </w:rPr>
                    <w:t>Post cardiotomy or cardiopulmonary bypass</w:t>
                  </w:r>
                </w:p>
                <w:p w14:paraId="5C15892A" w14:textId="77777777" w:rsidR="00AD793A" w:rsidRPr="00AD793A" w:rsidRDefault="00AD793A" w:rsidP="00AD793A">
                  <w:pPr>
                    <w:pStyle w:val="ListParagraph"/>
                    <w:numPr>
                      <w:ilvl w:val="0"/>
                      <w:numId w:val="28"/>
                    </w:numPr>
                    <w:rPr>
                      <w:sz w:val="16"/>
                      <w:szCs w:val="16"/>
                    </w:rPr>
                  </w:pPr>
                  <w:r w:rsidRPr="00AD793A">
                    <w:rPr>
                      <w:sz w:val="16"/>
                      <w:szCs w:val="16"/>
                    </w:rPr>
                    <w:t>Severe valve pathology</w:t>
                  </w:r>
                </w:p>
                <w:p w14:paraId="413BFA6E" w14:textId="77777777" w:rsidR="00AD793A" w:rsidRPr="00AD793A" w:rsidRDefault="00AD793A" w:rsidP="00AD793A">
                  <w:pPr>
                    <w:pStyle w:val="ListParagraph"/>
                    <w:numPr>
                      <w:ilvl w:val="0"/>
                      <w:numId w:val="28"/>
                    </w:numPr>
                    <w:rPr>
                      <w:sz w:val="16"/>
                      <w:szCs w:val="16"/>
                    </w:rPr>
                  </w:pPr>
                  <w:r w:rsidRPr="00AD793A">
                    <w:rPr>
                      <w:sz w:val="16"/>
                      <w:szCs w:val="16"/>
                    </w:rPr>
                    <w:t>Cardiotoxic drug overdose</w:t>
                  </w:r>
                </w:p>
              </w:tc>
            </w:tr>
            <w:tr w:rsidR="00AD793A" w14:paraId="5ED103C0" w14:textId="77777777" w:rsidTr="00822643">
              <w:trPr>
                <w:trHeight w:val="295"/>
              </w:trPr>
              <w:tc>
                <w:tcPr>
                  <w:tcW w:w="3180" w:type="dxa"/>
                  <w:vAlign w:val="center"/>
                </w:tcPr>
                <w:p w14:paraId="5750FBAB" w14:textId="77777777" w:rsidR="00AD793A" w:rsidRPr="00AD793A" w:rsidRDefault="00AD793A" w:rsidP="00AD793A">
                  <w:pPr>
                    <w:jc w:val="center"/>
                    <w:rPr>
                      <w:b/>
                      <w:bCs/>
                      <w:sz w:val="16"/>
                      <w:szCs w:val="16"/>
                    </w:rPr>
                  </w:pPr>
                  <w:r w:rsidRPr="00AD793A">
                    <w:rPr>
                      <w:b/>
                      <w:bCs/>
                      <w:sz w:val="16"/>
                      <w:szCs w:val="16"/>
                    </w:rPr>
                    <w:t>OR</w:t>
                  </w:r>
                </w:p>
              </w:tc>
              <w:tc>
                <w:tcPr>
                  <w:tcW w:w="675" w:type="dxa"/>
                  <w:vMerge/>
                </w:tcPr>
                <w:p w14:paraId="58D3A24A" w14:textId="77777777" w:rsidR="00AD793A" w:rsidRPr="00AD793A" w:rsidRDefault="00AD793A" w:rsidP="00AD793A">
                  <w:pPr>
                    <w:rPr>
                      <w:b/>
                      <w:bCs/>
                      <w:sz w:val="16"/>
                      <w:szCs w:val="16"/>
                    </w:rPr>
                  </w:pPr>
                </w:p>
              </w:tc>
              <w:tc>
                <w:tcPr>
                  <w:tcW w:w="3588" w:type="dxa"/>
                  <w:vAlign w:val="center"/>
                </w:tcPr>
                <w:p w14:paraId="4A05E28C" w14:textId="77777777" w:rsidR="00AD793A" w:rsidRPr="00AD793A" w:rsidRDefault="00AD793A" w:rsidP="00AD793A">
                  <w:pPr>
                    <w:jc w:val="center"/>
                    <w:rPr>
                      <w:b/>
                      <w:bCs/>
                      <w:sz w:val="16"/>
                      <w:szCs w:val="16"/>
                    </w:rPr>
                  </w:pPr>
                  <w:r w:rsidRPr="00AD793A">
                    <w:rPr>
                      <w:b/>
                      <w:bCs/>
                      <w:sz w:val="16"/>
                      <w:szCs w:val="16"/>
                    </w:rPr>
                    <w:t>OR</w:t>
                  </w:r>
                </w:p>
              </w:tc>
            </w:tr>
            <w:tr w:rsidR="00AD793A" w14:paraId="37D437DF" w14:textId="77777777" w:rsidTr="00822643">
              <w:trPr>
                <w:trHeight w:val="1335"/>
              </w:trPr>
              <w:tc>
                <w:tcPr>
                  <w:tcW w:w="3180" w:type="dxa"/>
                </w:tcPr>
                <w:p w14:paraId="1389D65D" w14:textId="77777777" w:rsidR="00AD793A" w:rsidRPr="00AD793A" w:rsidRDefault="00AD793A" w:rsidP="00AD793A">
                  <w:pPr>
                    <w:rPr>
                      <w:sz w:val="16"/>
                      <w:szCs w:val="16"/>
                    </w:rPr>
                  </w:pPr>
                  <w:r w:rsidRPr="00AD793A">
                    <w:rPr>
                      <w:b/>
                      <w:bCs/>
                      <w:sz w:val="16"/>
                      <w:szCs w:val="16"/>
                      <w:u w:val="single"/>
                    </w:rPr>
                    <w:t>Clinical evidence of end organ hypoperfusion</w:t>
                  </w:r>
                  <w:r w:rsidRPr="00AD793A">
                    <w:rPr>
                      <w:sz w:val="16"/>
                      <w:szCs w:val="16"/>
                    </w:rPr>
                    <w:t>, e.g.</w:t>
                  </w:r>
                </w:p>
                <w:p w14:paraId="29F159B2" w14:textId="77777777" w:rsidR="00AD793A" w:rsidRPr="00AD793A" w:rsidRDefault="00AD793A" w:rsidP="00AD793A">
                  <w:pPr>
                    <w:pStyle w:val="ListParagraph"/>
                    <w:numPr>
                      <w:ilvl w:val="0"/>
                      <w:numId w:val="30"/>
                    </w:numPr>
                    <w:rPr>
                      <w:sz w:val="16"/>
                      <w:szCs w:val="16"/>
                    </w:rPr>
                  </w:pPr>
                  <w:r w:rsidRPr="00AD793A">
                    <w:rPr>
                      <w:sz w:val="16"/>
                      <w:szCs w:val="16"/>
                    </w:rPr>
                    <w:t xml:space="preserve">Cold/clammy skin and peripheries, </w:t>
                  </w:r>
                </w:p>
                <w:p w14:paraId="2B0AC613" w14:textId="77777777" w:rsidR="00AD793A" w:rsidRPr="00AD793A" w:rsidRDefault="00AD793A" w:rsidP="00AD793A">
                  <w:pPr>
                    <w:pStyle w:val="ListParagraph"/>
                    <w:numPr>
                      <w:ilvl w:val="0"/>
                      <w:numId w:val="30"/>
                    </w:numPr>
                    <w:rPr>
                      <w:sz w:val="16"/>
                      <w:szCs w:val="16"/>
                    </w:rPr>
                  </w:pPr>
                  <w:r w:rsidRPr="00AD793A">
                    <w:rPr>
                      <w:sz w:val="16"/>
                      <w:szCs w:val="16"/>
                    </w:rPr>
                    <w:t xml:space="preserve">Altered mental status, </w:t>
                  </w:r>
                </w:p>
                <w:p w14:paraId="575D9A85" w14:textId="77777777" w:rsidR="00AD793A" w:rsidRPr="00AD793A" w:rsidRDefault="00AD793A" w:rsidP="00AD793A">
                  <w:pPr>
                    <w:pStyle w:val="ListParagraph"/>
                    <w:numPr>
                      <w:ilvl w:val="0"/>
                      <w:numId w:val="30"/>
                    </w:numPr>
                    <w:rPr>
                      <w:b/>
                      <w:bCs/>
                      <w:sz w:val="16"/>
                      <w:szCs w:val="16"/>
                    </w:rPr>
                  </w:pPr>
                  <w:r w:rsidRPr="00AD793A">
                    <w:rPr>
                      <w:sz w:val="16"/>
                      <w:szCs w:val="16"/>
                    </w:rPr>
                    <w:t xml:space="preserve">Oliguria </w:t>
                  </w:r>
                </w:p>
              </w:tc>
              <w:tc>
                <w:tcPr>
                  <w:tcW w:w="675" w:type="dxa"/>
                  <w:vMerge/>
                </w:tcPr>
                <w:p w14:paraId="3CFDD56E" w14:textId="77777777" w:rsidR="00AD793A" w:rsidRPr="00AD793A" w:rsidRDefault="00AD793A" w:rsidP="00AD793A">
                  <w:pPr>
                    <w:rPr>
                      <w:b/>
                      <w:bCs/>
                      <w:sz w:val="16"/>
                      <w:szCs w:val="16"/>
                    </w:rPr>
                  </w:pPr>
                </w:p>
              </w:tc>
              <w:tc>
                <w:tcPr>
                  <w:tcW w:w="3588" w:type="dxa"/>
                </w:tcPr>
                <w:p w14:paraId="70F1B320" w14:textId="77777777" w:rsidR="00AD793A" w:rsidRPr="00AD793A" w:rsidRDefault="00AD793A" w:rsidP="00AD793A">
                  <w:pPr>
                    <w:rPr>
                      <w:sz w:val="16"/>
                      <w:szCs w:val="16"/>
                    </w:rPr>
                  </w:pPr>
                  <w:r w:rsidRPr="00AD793A">
                    <w:rPr>
                      <w:sz w:val="16"/>
                      <w:szCs w:val="16"/>
                    </w:rPr>
                    <w:t>Echocardiogram demonstrating low cardiac output state (Ejection Fraction &lt;30% or LVOT VTI &lt;10cm)</w:t>
                  </w:r>
                </w:p>
                <w:p w14:paraId="0371CE7C" w14:textId="77777777" w:rsidR="00AD793A" w:rsidRPr="00AD793A" w:rsidRDefault="00AD793A" w:rsidP="00AD793A">
                  <w:pPr>
                    <w:rPr>
                      <w:sz w:val="16"/>
                      <w:szCs w:val="16"/>
                    </w:rPr>
                  </w:pPr>
                  <w:r w:rsidRPr="00AD793A">
                    <w:rPr>
                      <w:sz w:val="16"/>
                      <w:szCs w:val="16"/>
                    </w:rPr>
                    <w:t xml:space="preserve">(with any underlying </w:t>
                  </w:r>
                  <w:proofErr w:type="spellStart"/>
                  <w:r w:rsidRPr="00AD793A">
                    <w:rPr>
                      <w:sz w:val="16"/>
                      <w:szCs w:val="16"/>
                    </w:rPr>
                    <w:t>aetiolgy</w:t>
                  </w:r>
                  <w:proofErr w:type="spellEnd"/>
                  <w:r w:rsidRPr="00AD793A">
                    <w:rPr>
                      <w:sz w:val="16"/>
                      <w:szCs w:val="16"/>
                    </w:rPr>
                    <w:t>)</w:t>
                  </w:r>
                </w:p>
                <w:p w14:paraId="400B2843" w14:textId="77777777" w:rsidR="00AD793A" w:rsidRPr="00AD793A" w:rsidRDefault="00AD793A" w:rsidP="00AD793A">
                  <w:pPr>
                    <w:rPr>
                      <w:b/>
                      <w:bCs/>
                      <w:sz w:val="16"/>
                      <w:szCs w:val="16"/>
                    </w:rPr>
                  </w:pPr>
                </w:p>
                <w:p w14:paraId="07147B8B" w14:textId="77777777" w:rsidR="00AD793A" w:rsidRPr="00AD793A" w:rsidRDefault="00AD793A" w:rsidP="00AD793A">
                  <w:pPr>
                    <w:rPr>
                      <w:b/>
                      <w:bCs/>
                      <w:sz w:val="16"/>
                      <w:szCs w:val="16"/>
                    </w:rPr>
                  </w:pPr>
                </w:p>
              </w:tc>
            </w:tr>
            <w:tr w:rsidR="00AD793A" w14:paraId="19DD776A" w14:textId="77777777" w:rsidTr="00822643">
              <w:tc>
                <w:tcPr>
                  <w:tcW w:w="3180" w:type="dxa"/>
                  <w:vAlign w:val="center"/>
                </w:tcPr>
                <w:p w14:paraId="63703E93" w14:textId="77777777" w:rsidR="00AD793A" w:rsidRPr="00AD793A" w:rsidRDefault="00AD793A" w:rsidP="00AD793A">
                  <w:pPr>
                    <w:jc w:val="center"/>
                    <w:rPr>
                      <w:b/>
                      <w:bCs/>
                      <w:sz w:val="16"/>
                      <w:szCs w:val="16"/>
                    </w:rPr>
                  </w:pPr>
                  <w:r w:rsidRPr="00AD793A">
                    <w:rPr>
                      <w:b/>
                      <w:bCs/>
                      <w:sz w:val="16"/>
                      <w:szCs w:val="16"/>
                    </w:rPr>
                    <w:t>OR</w:t>
                  </w:r>
                </w:p>
              </w:tc>
              <w:tc>
                <w:tcPr>
                  <w:tcW w:w="675" w:type="dxa"/>
                  <w:vMerge/>
                </w:tcPr>
                <w:p w14:paraId="641D8210" w14:textId="77777777" w:rsidR="00AD793A" w:rsidRPr="00AD793A" w:rsidRDefault="00AD793A" w:rsidP="00AD793A">
                  <w:pPr>
                    <w:rPr>
                      <w:b/>
                      <w:bCs/>
                      <w:sz w:val="16"/>
                      <w:szCs w:val="16"/>
                    </w:rPr>
                  </w:pPr>
                </w:p>
              </w:tc>
              <w:tc>
                <w:tcPr>
                  <w:tcW w:w="3588" w:type="dxa"/>
                  <w:vAlign w:val="center"/>
                </w:tcPr>
                <w:p w14:paraId="5B1398E5" w14:textId="77777777" w:rsidR="00AD793A" w:rsidRPr="00AD793A" w:rsidRDefault="00AD793A" w:rsidP="00AD793A">
                  <w:pPr>
                    <w:jc w:val="center"/>
                    <w:rPr>
                      <w:b/>
                      <w:bCs/>
                      <w:sz w:val="16"/>
                      <w:szCs w:val="16"/>
                    </w:rPr>
                  </w:pPr>
                  <w:r w:rsidRPr="00AD793A">
                    <w:rPr>
                      <w:b/>
                      <w:bCs/>
                      <w:sz w:val="16"/>
                      <w:szCs w:val="16"/>
                    </w:rPr>
                    <w:t>OR</w:t>
                  </w:r>
                </w:p>
              </w:tc>
            </w:tr>
            <w:tr w:rsidR="00AD793A" w14:paraId="4A1E2F26" w14:textId="77777777" w:rsidTr="00822643">
              <w:trPr>
                <w:trHeight w:val="1230"/>
              </w:trPr>
              <w:tc>
                <w:tcPr>
                  <w:tcW w:w="3180" w:type="dxa"/>
                </w:tcPr>
                <w:p w14:paraId="603AD866" w14:textId="77777777" w:rsidR="00AD793A" w:rsidRPr="00AD793A" w:rsidRDefault="00AD793A" w:rsidP="00AD793A">
                  <w:pPr>
                    <w:rPr>
                      <w:sz w:val="16"/>
                      <w:szCs w:val="16"/>
                    </w:rPr>
                  </w:pPr>
                  <w:r w:rsidRPr="00AD793A">
                    <w:rPr>
                      <w:b/>
                      <w:bCs/>
                      <w:sz w:val="16"/>
                      <w:szCs w:val="16"/>
                      <w:u w:val="single"/>
                    </w:rPr>
                    <w:t>Laboratory evidence of end organ hypoperfusion</w:t>
                  </w:r>
                  <w:r w:rsidRPr="00AD793A">
                    <w:rPr>
                      <w:sz w:val="16"/>
                      <w:szCs w:val="16"/>
                    </w:rPr>
                    <w:t xml:space="preserve">, </w:t>
                  </w:r>
                </w:p>
                <w:p w14:paraId="4C8CB86A" w14:textId="77777777" w:rsidR="00AD793A" w:rsidRPr="00AD793A" w:rsidRDefault="00AD793A" w:rsidP="00AD793A">
                  <w:pPr>
                    <w:pStyle w:val="ListParagraph"/>
                    <w:numPr>
                      <w:ilvl w:val="0"/>
                      <w:numId w:val="29"/>
                    </w:numPr>
                    <w:rPr>
                      <w:sz w:val="16"/>
                      <w:szCs w:val="16"/>
                    </w:rPr>
                  </w:pPr>
                  <w:r w:rsidRPr="00AD793A">
                    <w:rPr>
                      <w:sz w:val="16"/>
                      <w:szCs w:val="16"/>
                    </w:rPr>
                    <w:t xml:space="preserve">Lactate &gt;2.0mmol/L, </w:t>
                  </w:r>
                </w:p>
                <w:p w14:paraId="4D8BA1E9" w14:textId="77777777" w:rsidR="00AD793A" w:rsidRPr="00AD793A" w:rsidRDefault="00AD793A" w:rsidP="00AD793A">
                  <w:pPr>
                    <w:pStyle w:val="ListParagraph"/>
                    <w:numPr>
                      <w:ilvl w:val="0"/>
                      <w:numId w:val="29"/>
                    </w:numPr>
                    <w:rPr>
                      <w:sz w:val="16"/>
                      <w:szCs w:val="16"/>
                    </w:rPr>
                  </w:pPr>
                  <w:r w:rsidRPr="00AD793A">
                    <w:rPr>
                      <w:sz w:val="16"/>
                      <w:szCs w:val="16"/>
                    </w:rPr>
                    <w:t xml:space="preserve">Elevated creatinine, </w:t>
                  </w:r>
                </w:p>
                <w:p w14:paraId="00CF349A" w14:textId="77777777" w:rsidR="00AD793A" w:rsidRPr="00AD793A" w:rsidRDefault="00AD793A" w:rsidP="00AD793A">
                  <w:pPr>
                    <w:pStyle w:val="ListParagraph"/>
                    <w:numPr>
                      <w:ilvl w:val="0"/>
                      <w:numId w:val="29"/>
                    </w:numPr>
                    <w:rPr>
                      <w:sz w:val="16"/>
                      <w:szCs w:val="16"/>
                    </w:rPr>
                  </w:pPr>
                  <w:r w:rsidRPr="00AD793A">
                    <w:rPr>
                      <w:sz w:val="16"/>
                      <w:szCs w:val="16"/>
                    </w:rPr>
                    <w:t xml:space="preserve">Deranged liver function </w:t>
                  </w:r>
                </w:p>
              </w:tc>
              <w:tc>
                <w:tcPr>
                  <w:tcW w:w="675" w:type="dxa"/>
                  <w:vMerge/>
                </w:tcPr>
                <w:p w14:paraId="282199F7" w14:textId="77777777" w:rsidR="00AD793A" w:rsidRPr="00AD793A" w:rsidRDefault="00AD793A" w:rsidP="00AD793A">
                  <w:pPr>
                    <w:rPr>
                      <w:b/>
                      <w:bCs/>
                      <w:sz w:val="16"/>
                      <w:szCs w:val="16"/>
                    </w:rPr>
                  </w:pPr>
                </w:p>
              </w:tc>
              <w:tc>
                <w:tcPr>
                  <w:tcW w:w="3588" w:type="dxa"/>
                </w:tcPr>
                <w:p w14:paraId="2C1C5E0B" w14:textId="77777777" w:rsidR="00AD793A" w:rsidRPr="00AD793A" w:rsidRDefault="00AD793A" w:rsidP="00AD793A">
                  <w:pPr>
                    <w:rPr>
                      <w:sz w:val="16"/>
                      <w:szCs w:val="16"/>
                    </w:rPr>
                  </w:pPr>
                  <w:r w:rsidRPr="00AD793A">
                    <w:rPr>
                      <w:sz w:val="16"/>
                      <w:szCs w:val="16"/>
                    </w:rPr>
                    <w:t xml:space="preserve">Cardiac output monitoring demonstrating low cardiac output state (Cardiac Index </w:t>
                  </w:r>
                  <w:r w:rsidRPr="00AD793A">
                    <w:rPr>
                      <w:sz w:val="16"/>
                      <w:szCs w:val="16"/>
                      <w:u w:val="single"/>
                    </w:rPr>
                    <w:t>&lt;</w:t>
                  </w:r>
                  <w:r w:rsidRPr="00AD793A">
                    <w:rPr>
                      <w:sz w:val="16"/>
                      <w:szCs w:val="16"/>
                    </w:rPr>
                    <w:t xml:space="preserve"> 2.2L/min/m</w:t>
                  </w:r>
                  <w:r w:rsidRPr="00AD793A">
                    <w:rPr>
                      <w:sz w:val="16"/>
                      <w:szCs w:val="16"/>
                      <w:vertAlign w:val="superscript"/>
                    </w:rPr>
                    <w:t>2</w:t>
                  </w:r>
                </w:p>
                <w:p w14:paraId="57508BA6" w14:textId="77777777" w:rsidR="00AD793A" w:rsidRPr="00AD793A" w:rsidRDefault="00AD793A" w:rsidP="00AD793A">
                  <w:pPr>
                    <w:rPr>
                      <w:sz w:val="16"/>
                      <w:szCs w:val="16"/>
                    </w:rPr>
                  </w:pPr>
                  <w:r w:rsidRPr="00AD793A">
                    <w:rPr>
                      <w:sz w:val="16"/>
                      <w:szCs w:val="16"/>
                    </w:rPr>
                    <w:t xml:space="preserve">(with any underlying </w:t>
                  </w:r>
                  <w:proofErr w:type="spellStart"/>
                  <w:r w:rsidRPr="00AD793A">
                    <w:rPr>
                      <w:sz w:val="16"/>
                      <w:szCs w:val="16"/>
                    </w:rPr>
                    <w:t>aetiolgy</w:t>
                  </w:r>
                  <w:proofErr w:type="spellEnd"/>
                  <w:r w:rsidRPr="00AD793A">
                    <w:rPr>
                      <w:sz w:val="16"/>
                      <w:szCs w:val="16"/>
                    </w:rPr>
                    <w:t>)</w:t>
                  </w:r>
                </w:p>
                <w:p w14:paraId="480A319D" w14:textId="77777777" w:rsidR="00AD793A" w:rsidRPr="00AD793A" w:rsidRDefault="00AD793A" w:rsidP="00AD793A">
                  <w:pPr>
                    <w:rPr>
                      <w:b/>
                      <w:bCs/>
                      <w:sz w:val="16"/>
                      <w:szCs w:val="16"/>
                    </w:rPr>
                  </w:pPr>
                </w:p>
              </w:tc>
            </w:tr>
          </w:tbl>
          <w:p w14:paraId="030399DA" w14:textId="77777777" w:rsidR="00AD793A" w:rsidRPr="00451ADA" w:rsidRDefault="00AD793A" w:rsidP="0006450A"/>
          <w:p w14:paraId="3C31F9E4" w14:textId="77777777" w:rsidR="00816E98" w:rsidRDefault="1AAADAF3" w:rsidP="011A2F53">
            <w:pPr>
              <w:jc w:val="center"/>
            </w:pPr>
            <w:r w:rsidRPr="011A2F53">
              <w:rPr>
                <w:b/>
                <w:bCs/>
                <w:color w:val="FF0000"/>
              </w:rPr>
              <w:t>Patients with cardiogenic shock can be normotensive or even hypertensive</w:t>
            </w:r>
            <w:r w:rsidR="567436AF">
              <w:t xml:space="preserve"> </w:t>
            </w:r>
          </w:p>
          <w:p w14:paraId="644C746C" w14:textId="77777777" w:rsidR="00816E98" w:rsidRDefault="2340E668">
            <w:r>
              <w:t>Consider all markers of organ perfusion (lactate, renal function, cerebration etc)</w:t>
            </w:r>
            <w:r w:rsidR="691621F9">
              <w:t>.</w:t>
            </w:r>
          </w:p>
          <w:p w14:paraId="641B46D9" w14:textId="77777777" w:rsidR="011A2F53" w:rsidRDefault="011A2F53" w:rsidP="011A2F53"/>
          <w:p w14:paraId="0579D717" w14:textId="77777777" w:rsidR="003F6AFF" w:rsidRPr="003F6AFF" w:rsidRDefault="003F6AFF" w:rsidP="003F6AFF">
            <w:r w:rsidRPr="003F6AFF">
              <w:t>Consideration should be given to a cardiogenic element to any shock state if:</w:t>
            </w:r>
          </w:p>
          <w:p w14:paraId="2E3D422E" w14:textId="77777777" w:rsidR="003F6AFF" w:rsidRPr="003F6AFF" w:rsidRDefault="003F6AFF" w:rsidP="003F6AFF">
            <w:pPr>
              <w:numPr>
                <w:ilvl w:val="0"/>
                <w:numId w:val="33"/>
              </w:numPr>
              <w:ind w:left="714" w:hanging="357"/>
            </w:pPr>
            <w:r w:rsidRPr="003F6AFF">
              <w:t>Minimal response to fluid resuscitation or standard therapy </w:t>
            </w:r>
          </w:p>
          <w:p w14:paraId="7F20BAB8" w14:textId="77777777" w:rsidR="003F6AFF" w:rsidRPr="003F6AFF" w:rsidRDefault="003F6AFF" w:rsidP="003F6AFF">
            <w:pPr>
              <w:numPr>
                <w:ilvl w:val="0"/>
                <w:numId w:val="33"/>
              </w:numPr>
              <w:ind w:left="714" w:hanging="357"/>
            </w:pPr>
            <w:r w:rsidRPr="003F6AFF">
              <w:t>On high-dose vasopressors with minimal response  </w:t>
            </w:r>
          </w:p>
          <w:p w14:paraId="25A82725" w14:textId="77777777" w:rsidR="003F6AFF" w:rsidRPr="003F6AFF" w:rsidRDefault="003F6AFF" w:rsidP="003F6AFF">
            <w:pPr>
              <w:numPr>
                <w:ilvl w:val="0"/>
                <w:numId w:val="33"/>
              </w:numPr>
              <w:ind w:left="714" w:hanging="357"/>
            </w:pPr>
            <w:r w:rsidRPr="003F6AFF">
              <w:t>Persistently high lactate </w:t>
            </w:r>
          </w:p>
          <w:p w14:paraId="3EF28B7C" w14:textId="77777777" w:rsidR="003F6AFF" w:rsidRDefault="003F6AFF"/>
        </w:tc>
      </w:tr>
      <w:tr w:rsidR="00664E8F" w14:paraId="02ED4733" w14:textId="77777777" w:rsidTr="011A2F53">
        <w:tc>
          <w:tcPr>
            <w:tcW w:w="2127" w:type="dxa"/>
          </w:tcPr>
          <w:p w14:paraId="52EA8467" w14:textId="77777777" w:rsidR="003D6156" w:rsidRPr="0004216F" w:rsidRDefault="0004216F" w:rsidP="00755B26">
            <w:pPr>
              <w:pStyle w:val="ListParagraph"/>
              <w:numPr>
                <w:ilvl w:val="0"/>
                <w:numId w:val="35"/>
              </w:numPr>
              <w:rPr>
                <w:b/>
                <w:bCs/>
              </w:rPr>
            </w:pPr>
            <w:r w:rsidRPr="0004216F">
              <w:rPr>
                <w:b/>
                <w:bCs/>
              </w:rPr>
              <w:t>Location of care</w:t>
            </w:r>
          </w:p>
        </w:tc>
        <w:tc>
          <w:tcPr>
            <w:tcW w:w="7314" w:type="dxa"/>
          </w:tcPr>
          <w:p w14:paraId="09E6401C" w14:textId="09DDDC67" w:rsidR="00171267" w:rsidRDefault="4F116394">
            <w:r>
              <w:t>In</w:t>
            </w:r>
            <w:r w:rsidR="5379C753">
              <w:t xml:space="preserve"> </w:t>
            </w:r>
            <w:r w:rsidR="1C801CC2">
              <w:t>NHS Lothian</w:t>
            </w:r>
            <w:r w:rsidR="5379C753">
              <w:t xml:space="preserve">, </w:t>
            </w:r>
            <w:r>
              <w:t>patients identified as having CGS</w:t>
            </w:r>
            <w:r w:rsidR="44B57495">
              <w:t xml:space="preserve"> with evidence of hypoperfusion</w:t>
            </w:r>
            <w:r>
              <w:t xml:space="preserve"> should, if </w:t>
            </w:r>
            <w:r w:rsidR="4203DFD8">
              <w:t xml:space="preserve">escalation is </w:t>
            </w:r>
            <w:r>
              <w:t>appropriate, be</w:t>
            </w:r>
            <w:r w:rsidR="00C05EDE">
              <w:t xml:space="preserve"> managed in a critical care setting. They should be discussed with NHS Lothian cardiology team to consider whether</w:t>
            </w:r>
            <w:r>
              <w:t xml:space="preserve"> transfer to </w:t>
            </w:r>
            <w:r w:rsidR="7E2C9B65">
              <w:t>the Royal Infirmary of Edinburgh (RIE)</w:t>
            </w:r>
            <w:r w:rsidR="00C05EDE">
              <w:t xml:space="preserve"> is required</w:t>
            </w:r>
            <w:r w:rsidR="7E2C9B65">
              <w:t>.</w:t>
            </w:r>
            <w:r w:rsidR="20697CDC">
              <w:t xml:space="preserve">  </w:t>
            </w:r>
            <w:r w:rsidR="00C05EDE">
              <w:t xml:space="preserve">Consideration should also be given to early discussion with Golden Jubilee National Hospital in select cases (see appendix 3). </w:t>
            </w:r>
          </w:p>
          <w:p w14:paraId="7A41E597" w14:textId="77777777" w:rsidR="011A2F53" w:rsidRDefault="011A2F53" w:rsidP="011A2F53"/>
          <w:p w14:paraId="4D11D7C0" w14:textId="1F5D1411" w:rsidR="003D6156" w:rsidRDefault="00171267">
            <w:pPr>
              <w:rPr>
                <w:color w:val="000000" w:themeColor="text1"/>
              </w:rPr>
            </w:pPr>
            <w:r>
              <w:t>Within RIE</w:t>
            </w:r>
            <w:r w:rsidR="00F52056">
              <w:t xml:space="preserve"> </w:t>
            </w:r>
            <w:r w:rsidR="00A771A4">
              <w:t>patients should be</w:t>
            </w:r>
            <w:r w:rsidR="006A616A">
              <w:t xml:space="preserve"> managed in a critical care area</w:t>
            </w:r>
            <w:r w:rsidR="005B008C">
              <w:t xml:space="preserve">: 111, 114 or 118. </w:t>
            </w:r>
            <w:r w:rsidR="007F06F7">
              <w:t>Within SJH and WGH</w:t>
            </w:r>
            <w:r w:rsidR="007F06F7" w:rsidRPr="00C05EDE">
              <w:rPr>
                <w:color w:val="000000" w:themeColor="text1"/>
              </w:rPr>
              <w:t>, should be managed acutely in HDU/ITU and discussed with cardiology team.</w:t>
            </w:r>
          </w:p>
          <w:p w14:paraId="50D78FF0" w14:textId="77777777" w:rsidR="00C05EDE" w:rsidRDefault="00C05EDE"/>
          <w:p w14:paraId="408ED15E" w14:textId="63FE9044" w:rsidR="003515CF" w:rsidRDefault="5DF7A601">
            <w:r>
              <w:t xml:space="preserve">See </w:t>
            </w:r>
            <w:r w:rsidR="4366DDFA">
              <w:t xml:space="preserve">appendix </w:t>
            </w:r>
            <w:r w:rsidR="22D6B8F9">
              <w:t xml:space="preserve">2 for details on the capabilities of </w:t>
            </w:r>
            <w:r w:rsidR="00C05EDE">
              <w:t xml:space="preserve">RIE critical care </w:t>
            </w:r>
            <w:r w:rsidR="22D6B8F9">
              <w:t xml:space="preserve">areas. </w:t>
            </w:r>
          </w:p>
          <w:p w14:paraId="4202DD36" w14:textId="77777777" w:rsidR="00A55DF5" w:rsidRDefault="00A55DF5"/>
        </w:tc>
      </w:tr>
      <w:tr w:rsidR="00664E8F" w14:paraId="6C8F15FD" w14:textId="77777777" w:rsidTr="011A2F53">
        <w:tc>
          <w:tcPr>
            <w:tcW w:w="2127" w:type="dxa"/>
          </w:tcPr>
          <w:p w14:paraId="63D11630" w14:textId="77777777" w:rsidR="003D6156" w:rsidRPr="0004216F" w:rsidRDefault="0004216F" w:rsidP="00755B26">
            <w:pPr>
              <w:pStyle w:val="ListParagraph"/>
              <w:numPr>
                <w:ilvl w:val="0"/>
                <w:numId w:val="35"/>
              </w:numPr>
              <w:rPr>
                <w:b/>
                <w:bCs/>
              </w:rPr>
            </w:pPr>
            <w:r>
              <w:rPr>
                <w:b/>
                <w:bCs/>
              </w:rPr>
              <w:t>Initial investigation</w:t>
            </w:r>
          </w:p>
        </w:tc>
        <w:tc>
          <w:tcPr>
            <w:tcW w:w="7314" w:type="dxa"/>
          </w:tcPr>
          <w:p w14:paraId="674D2526" w14:textId="77777777" w:rsidR="003D6156" w:rsidRDefault="00E0769B" w:rsidP="00E0769B">
            <w:pPr>
              <w:pStyle w:val="ListParagraph"/>
              <w:numPr>
                <w:ilvl w:val="0"/>
                <w:numId w:val="37"/>
              </w:numPr>
            </w:pPr>
            <w:r>
              <w:t>12 lead ECG</w:t>
            </w:r>
          </w:p>
          <w:p w14:paraId="1597215D" w14:textId="77777777" w:rsidR="00E0769B" w:rsidRPr="00EB2B61" w:rsidRDefault="00E0769B" w:rsidP="00E0769B">
            <w:pPr>
              <w:pStyle w:val="ListParagraph"/>
              <w:numPr>
                <w:ilvl w:val="0"/>
                <w:numId w:val="37"/>
              </w:numPr>
              <w:rPr>
                <w:color w:val="000000" w:themeColor="text1"/>
                <w:u w:val="single"/>
              </w:rPr>
            </w:pPr>
            <w:r w:rsidRPr="00EB2B61">
              <w:rPr>
                <w:color w:val="000000" w:themeColor="text1"/>
              </w:rPr>
              <w:t>FBC, U&amp;Es, LFTs, Coag</w:t>
            </w:r>
            <w:r>
              <w:rPr>
                <w:color w:val="000000" w:themeColor="text1"/>
              </w:rPr>
              <w:t>ulation</w:t>
            </w:r>
            <w:r w:rsidRPr="00EB2B61">
              <w:rPr>
                <w:color w:val="000000" w:themeColor="text1"/>
              </w:rPr>
              <w:t>, TFT, troponin, glucose, lactate, Ca/Mg/PO4, D-dimer</w:t>
            </w:r>
          </w:p>
          <w:p w14:paraId="61E7983E" w14:textId="77777777" w:rsidR="00E0769B" w:rsidRDefault="00E0769B" w:rsidP="00E0769B">
            <w:pPr>
              <w:pStyle w:val="ListParagraph"/>
              <w:numPr>
                <w:ilvl w:val="0"/>
                <w:numId w:val="37"/>
              </w:numPr>
            </w:pPr>
            <w:r>
              <w:lastRenderedPageBreak/>
              <w:t>Arterial Blood Gas</w:t>
            </w:r>
          </w:p>
          <w:p w14:paraId="0CC869DA" w14:textId="77777777" w:rsidR="00E0769B" w:rsidRDefault="00E0769B" w:rsidP="00E0769B">
            <w:pPr>
              <w:pStyle w:val="ListParagraph"/>
              <w:numPr>
                <w:ilvl w:val="0"/>
                <w:numId w:val="37"/>
              </w:numPr>
            </w:pPr>
            <w:r>
              <w:t>Chest X-ray</w:t>
            </w:r>
          </w:p>
          <w:p w14:paraId="7F91962D" w14:textId="77777777" w:rsidR="00E0769B" w:rsidRDefault="00E0769B" w:rsidP="00E0769B">
            <w:pPr>
              <w:pStyle w:val="ListParagraph"/>
              <w:numPr>
                <w:ilvl w:val="0"/>
                <w:numId w:val="37"/>
              </w:numPr>
            </w:pPr>
            <w:r>
              <w:t>Echocardiogram</w:t>
            </w:r>
          </w:p>
          <w:p w14:paraId="0F3B2F37" w14:textId="77777777" w:rsidR="00026B3A" w:rsidRDefault="016BBCDE" w:rsidP="0045482D">
            <w:pPr>
              <w:pStyle w:val="ListParagraph"/>
              <w:numPr>
                <w:ilvl w:val="1"/>
                <w:numId w:val="37"/>
              </w:numPr>
            </w:pPr>
            <w:r>
              <w:t xml:space="preserve">May be a focused echocardiogram in the first instance but any </w:t>
            </w:r>
            <w:r w:rsidR="40FDE7ED">
              <w:t>abnormal findings, or uncertainty regarding diagnosis</w:t>
            </w:r>
            <w:r w:rsidR="0578986B">
              <w:t>,</w:t>
            </w:r>
            <w:r w:rsidR="40FDE7ED">
              <w:t xml:space="preserve"> should prompt </w:t>
            </w:r>
            <w:r w:rsidR="4C8E9A2C">
              <w:t>urgent comprehensive transthoracic echo by</w:t>
            </w:r>
            <w:r w:rsidR="40FDE7ED">
              <w:t xml:space="preserve"> a </w:t>
            </w:r>
            <w:r w:rsidR="29840739">
              <w:t>C</w:t>
            </w:r>
            <w:r w:rsidR="40FDE7ED">
              <w:t>ardiologist</w:t>
            </w:r>
            <w:r w:rsidR="02F5DBF0">
              <w:t>,</w:t>
            </w:r>
            <w:r w:rsidR="5A972479">
              <w:t xml:space="preserve"> </w:t>
            </w:r>
            <w:r w:rsidR="0CF9E957">
              <w:t>C</w:t>
            </w:r>
            <w:r w:rsidR="40FDE7ED">
              <w:t xml:space="preserve">ardiac </w:t>
            </w:r>
            <w:r w:rsidR="50833897">
              <w:t>P</w:t>
            </w:r>
            <w:r w:rsidR="40FDE7ED">
              <w:t>hysiologist</w:t>
            </w:r>
            <w:r w:rsidR="00704BB4">
              <w:t>, Cardiac Anaesthetist</w:t>
            </w:r>
            <w:r w:rsidR="5D6EDE55">
              <w:t xml:space="preserve"> or BSE </w:t>
            </w:r>
            <w:r w:rsidR="2B79D948">
              <w:t>accredited</w:t>
            </w:r>
            <w:r w:rsidR="5D6EDE55">
              <w:t xml:space="preserve"> critical care physician</w:t>
            </w:r>
            <w:r w:rsidR="3E7B7D08">
              <w:t xml:space="preserve"> OR trans-oesophageal echocardiography</w:t>
            </w:r>
            <w:r w:rsidR="003E6C83">
              <w:t xml:space="preserve">. </w:t>
            </w:r>
          </w:p>
        </w:tc>
      </w:tr>
      <w:tr w:rsidR="00664E8F" w14:paraId="7748E11F" w14:textId="77777777" w:rsidTr="011A2F53">
        <w:tc>
          <w:tcPr>
            <w:tcW w:w="2127" w:type="dxa"/>
          </w:tcPr>
          <w:p w14:paraId="484B6FEA" w14:textId="77777777" w:rsidR="003D6156" w:rsidRPr="0004216F" w:rsidRDefault="00525931" w:rsidP="00755B26">
            <w:pPr>
              <w:pStyle w:val="ListParagraph"/>
              <w:numPr>
                <w:ilvl w:val="0"/>
                <w:numId w:val="35"/>
              </w:numPr>
              <w:rPr>
                <w:b/>
                <w:bCs/>
              </w:rPr>
            </w:pPr>
            <w:r w:rsidRPr="0004216F">
              <w:rPr>
                <w:b/>
                <w:bCs/>
              </w:rPr>
              <w:lastRenderedPageBreak/>
              <w:t>Monitoring</w:t>
            </w:r>
          </w:p>
        </w:tc>
        <w:tc>
          <w:tcPr>
            <w:tcW w:w="7314" w:type="dxa"/>
          </w:tcPr>
          <w:p w14:paraId="11113828" w14:textId="77777777" w:rsidR="004A0038" w:rsidRDefault="00FD0865" w:rsidP="00445B04">
            <w:pPr>
              <w:pStyle w:val="ListParagraph"/>
              <w:numPr>
                <w:ilvl w:val="0"/>
                <w:numId w:val="38"/>
              </w:numPr>
            </w:pPr>
            <w:r>
              <w:t>All patients should have</w:t>
            </w:r>
          </w:p>
          <w:p w14:paraId="5CA40955" w14:textId="77777777" w:rsidR="00FD0865" w:rsidRDefault="00FD0865" w:rsidP="00445B04">
            <w:pPr>
              <w:pStyle w:val="ListParagraph"/>
              <w:numPr>
                <w:ilvl w:val="1"/>
                <w:numId w:val="38"/>
              </w:numPr>
            </w:pPr>
            <w:r>
              <w:t xml:space="preserve">ECG, SpO2, </w:t>
            </w:r>
            <w:r w:rsidR="00B03F2E">
              <w:t>respiratory rate, neurological status (AVPU/GCS), urine output</w:t>
            </w:r>
          </w:p>
          <w:p w14:paraId="1C06E191" w14:textId="3AD6CB8B" w:rsidR="003D6156" w:rsidRDefault="009F25F4" w:rsidP="00445B04">
            <w:pPr>
              <w:pStyle w:val="ListParagraph"/>
              <w:numPr>
                <w:ilvl w:val="1"/>
                <w:numId w:val="38"/>
              </w:numPr>
            </w:pPr>
            <w:r>
              <w:t xml:space="preserve">Consideration should be given to placement of an arterial line. This allows accurate, continuous measurement of blood pressure and frequent sampling of arterial blood. </w:t>
            </w:r>
          </w:p>
          <w:p w14:paraId="4F08296D" w14:textId="77DD2D63" w:rsidR="00026B3A" w:rsidRDefault="009F25F4" w:rsidP="00445B04">
            <w:pPr>
              <w:pStyle w:val="ListParagraph"/>
              <w:numPr>
                <w:ilvl w:val="1"/>
                <w:numId w:val="38"/>
              </w:numPr>
            </w:pPr>
            <w:r>
              <w:t xml:space="preserve">Consideration should be given to placement of a central venous catheter. This allows safe and secure administration of inotropes or vasopressors, measurement of central venous pressure and of central venous oxygen saturation. </w:t>
            </w:r>
          </w:p>
          <w:p w14:paraId="072A2BD1" w14:textId="1C125D37" w:rsidR="004A0038" w:rsidRDefault="000A541E" w:rsidP="00445B04">
            <w:pPr>
              <w:pStyle w:val="ListParagraph"/>
              <w:numPr>
                <w:ilvl w:val="0"/>
                <w:numId w:val="38"/>
              </w:numPr>
            </w:pPr>
            <w:r>
              <w:t xml:space="preserve">Regular measurement of plasma lactate </w:t>
            </w:r>
            <w:r w:rsidR="009F25F4">
              <w:t xml:space="preserve">should be undertaken until clear improvement. </w:t>
            </w:r>
          </w:p>
          <w:p w14:paraId="77DFB602" w14:textId="77777777" w:rsidR="008D27B4" w:rsidRDefault="008D27B4" w:rsidP="00445B04">
            <w:pPr>
              <w:pStyle w:val="ListParagraph"/>
              <w:numPr>
                <w:ilvl w:val="0"/>
                <w:numId w:val="38"/>
              </w:numPr>
            </w:pPr>
            <w:r>
              <w:t>12-hourly U&amp;Es and LFTs until normal</w:t>
            </w:r>
          </w:p>
          <w:p w14:paraId="5C5656B2" w14:textId="77777777" w:rsidR="00445B04" w:rsidRDefault="008D27B4" w:rsidP="00445B04">
            <w:pPr>
              <w:pStyle w:val="ListParagraph"/>
              <w:numPr>
                <w:ilvl w:val="0"/>
                <w:numId w:val="38"/>
              </w:numPr>
            </w:pPr>
            <w:r>
              <w:t>C</w:t>
            </w:r>
            <w:r w:rsidR="003E37C8">
              <w:t xml:space="preserve">ardiac Output Monitoring (e.g. Pulmonary Artery Catheter) should be </w:t>
            </w:r>
            <w:r w:rsidR="00445B04">
              <w:t>considered in patients not responding to initial therapy or in whom there is diagnostic uncertainty.</w:t>
            </w:r>
            <w:r w:rsidR="004F15C2">
              <w:t xml:space="preserve"> </w:t>
            </w:r>
          </w:p>
        </w:tc>
      </w:tr>
      <w:tr w:rsidR="00797626" w14:paraId="0F9E00C4" w14:textId="77777777" w:rsidTr="011A2F53">
        <w:tc>
          <w:tcPr>
            <w:tcW w:w="2127" w:type="dxa"/>
          </w:tcPr>
          <w:p w14:paraId="41F16922" w14:textId="77777777" w:rsidR="00797626" w:rsidRPr="0004216F" w:rsidRDefault="00797626" w:rsidP="00755B26">
            <w:pPr>
              <w:pStyle w:val="ListParagraph"/>
              <w:numPr>
                <w:ilvl w:val="0"/>
                <w:numId w:val="35"/>
              </w:numPr>
              <w:rPr>
                <w:b/>
                <w:bCs/>
              </w:rPr>
            </w:pPr>
            <w:r>
              <w:rPr>
                <w:b/>
                <w:bCs/>
              </w:rPr>
              <w:t>General Management</w:t>
            </w:r>
          </w:p>
        </w:tc>
        <w:tc>
          <w:tcPr>
            <w:tcW w:w="7314" w:type="dxa"/>
          </w:tcPr>
          <w:p w14:paraId="655B1564" w14:textId="77777777" w:rsidR="00797626" w:rsidRDefault="00797626" w:rsidP="00797626">
            <w:pPr>
              <w:pStyle w:val="ListParagraph"/>
              <w:numPr>
                <w:ilvl w:val="0"/>
                <w:numId w:val="54"/>
              </w:numPr>
              <w:rPr>
                <w:color w:val="000000" w:themeColor="text1"/>
              </w:rPr>
            </w:pPr>
            <w:r w:rsidRPr="3762ABEA">
              <w:rPr>
                <w:color w:val="000000" w:themeColor="text1"/>
              </w:rPr>
              <w:t>Gas exchange</w:t>
            </w:r>
          </w:p>
          <w:p w14:paraId="72508793" w14:textId="77777777" w:rsidR="00797626" w:rsidRDefault="00797626" w:rsidP="00797626">
            <w:pPr>
              <w:pStyle w:val="ListParagraph"/>
              <w:numPr>
                <w:ilvl w:val="1"/>
                <w:numId w:val="54"/>
              </w:numPr>
              <w:rPr>
                <w:color w:val="000000" w:themeColor="text1"/>
              </w:rPr>
            </w:pPr>
            <w:r w:rsidRPr="3762ABEA">
              <w:rPr>
                <w:color w:val="000000" w:themeColor="text1"/>
              </w:rPr>
              <w:t>Maintain SpO2 &gt;93%</w:t>
            </w:r>
          </w:p>
          <w:p w14:paraId="166E01F9" w14:textId="77777777" w:rsidR="00797626" w:rsidRDefault="00797626" w:rsidP="00797626">
            <w:pPr>
              <w:pStyle w:val="ListParagraph"/>
              <w:numPr>
                <w:ilvl w:val="1"/>
                <w:numId w:val="54"/>
              </w:numPr>
              <w:rPr>
                <w:color w:val="000000" w:themeColor="text1"/>
              </w:rPr>
            </w:pPr>
            <w:r w:rsidRPr="3762ABEA">
              <w:rPr>
                <w:color w:val="000000" w:themeColor="text1"/>
              </w:rPr>
              <w:t>Aim PaCO2 4-5.5kPa</w:t>
            </w:r>
          </w:p>
          <w:p w14:paraId="154E72C5" w14:textId="77777777" w:rsidR="00797626" w:rsidRDefault="00797626" w:rsidP="00797626">
            <w:pPr>
              <w:pStyle w:val="ListParagraph"/>
              <w:numPr>
                <w:ilvl w:val="1"/>
                <w:numId w:val="54"/>
              </w:numPr>
              <w:rPr>
                <w:color w:val="000000" w:themeColor="text1"/>
              </w:rPr>
            </w:pPr>
            <w:r w:rsidRPr="3762ABEA">
              <w:rPr>
                <w:color w:val="000000" w:themeColor="text1"/>
              </w:rPr>
              <w:t>Consider mechanical ventilation if:</w:t>
            </w:r>
          </w:p>
          <w:p w14:paraId="7D95A3B7" w14:textId="77777777" w:rsidR="00797626" w:rsidRDefault="00797626" w:rsidP="00797626">
            <w:pPr>
              <w:pStyle w:val="ListParagraph"/>
              <w:numPr>
                <w:ilvl w:val="2"/>
                <w:numId w:val="54"/>
              </w:numPr>
              <w:rPr>
                <w:color w:val="000000" w:themeColor="text1"/>
              </w:rPr>
            </w:pPr>
            <w:r w:rsidRPr="3762ABEA">
              <w:rPr>
                <w:color w:val="000000" w:themeColor="text1"/>
              </w:rPr>
              <w:t>High work of breathing</w:t>
            </w:r>
          </w:p>
          <w:p w14:paraId="70B68D80" w14:textId="77777777" w:rsidR="00797626" w:rsidRDefault="00797626" w:rsidP="00797626">
            <w:pPr>
              <w:pStyle w:val="ListParagraph"/>
              <w:numPr>
                <w:ilvl w:val="2"/>
                <w:numId w:val="54"/>
              </w:numPr>
              <w:rPr>
                <w:color w:val="000000" w:themeColor="text1"/>
              </w:rPr>
            </w:pPr>
            <w:r w:rsidRPr="3762ABEA">
              <w:rPr>
                <w:color w:val="000000" w:themeColor="text1"/>
              </w:rPr>
              <w:t>Tiring</w:t>
            </w:r>
          </w:p>
          <w:p w14:paraId="265F689A" w14:textId="77777777" w:rsidR="00797626" w:rsidRDefault="00797626" w:rsidP="00797626">
            <w:pPr>
              <w:pStyle w:val="ListParagraph"/>
              <w:numPr>
                <w:ilvl w:val="2"/>
                <w:numId w:val="54"/>
              </w:numPr>
              <w:rPr>
                <w:color w:val="000000" w:themeColor="text1"/>
              </w:rPr>
            </w:pPr>
            <w:r w:rsidRPr="3762ABEA">
              <w:rPr>
                <w:color w:val="000000" w:themeColor="text1"/>
              </w:rPr>
              <w:t>FiO2 &gt;0.6 required to maintain adequate oxygenation</w:t>
            </w:r>
          </w:p>
          <w:p w14:paraId="353CB496" w14:textId="77777777" w:rsidR="00797626" w:rsidRDefault="00797626" w:rsidP="00797626">
            <w:pPr>
              <w:pStyle w:val="ListParagraph"/>
              <w:numPr>
                <w:ilvl w:val="0"/>
                <w:numId w:val="54"/>
              </w:numPr>
              <w:rPr>
                <w:color w:val="000000" w:themeColor="text1"/>
              </w:rPr>
            </w:pPr>
            <w:r w:rsidRPr="3762ABEA">
              <w:rPr>
                <w:color w:val="000000" w:themeColor="text1"/>
              </w:rPr>
              <w:t>Electrolytes</w:t>
            </w:r>
          </w:p>
          <w:p w14:paraId="74E8B3C2" w14:textId="77777777" w:rsidR="00797626" w:rsidRDefault="00797626" w:rsidP="00797626">
            <w:pPr>
              <w:pStyle w:val="ListParagraph"/>
              <w:numPr>
                <w:ilvl w:val="1"/>
                <w:numId w:val="54"/>
              </w:numPr>
              <w:rPr>
                <w:color w:val="000000" w:themeColor="text1"/>
              </w:rPr>
            </w:pPr>
            <w:r w:rsidRPr="3762ABEA">
              <w:rPr>
                <w:color w:val="000000" w:themeColor="text1"/>
              </w:rPr>
              <w:t>K+ 4.5-5.0</w:t>
            </w:r>
          </w:p>
          <w:p w14:paraId="1E450E71" w14:textId="7898C854" w:rsidR="00797626" w:rsidRDefault="00797626" w:rsidP="00797626">
            <w:pPr>
              <w:pStyle w:val="ListParagraph"/>
              <w:numPr>
                <w:ilvl w:val="1"/>
                <w:numId w:val="54"/>
              </w:numPr>
              <w:rPr>
                <w:color w:val="000000" w:themeColor="text1"/>
              </w:rPr>
            </w:pPr>
            <w:r w:rsidRPr="3762ABEA">
              <w:rPr>
                <w:color w:val="000000" w:themeColor="text1"/>
              </w:rPr>
              <w:t>Mg++ 1 -1.</w:t>
            </w:r>
            <w:r w:rsidR="00433B61">
              <w:rPr>
                <w:color w:val="000000" w:themeColor="text1"/>
              </w:rPr>
              <w:t>30</w:t>
            </w:r>
          </w:p>
          <w:p w14:paraId="5A47CD5B" w14:textId="77777777" w:rsidR="00797626" w:rsidRPr="00797626" w:rsidRDefault="00797626" w:rsidP="00797626">
            <w:pPr>
              <w:pStyle w:val="ListParagraph"/>
              <w:numPr>
                <w:ilvl w:val="1"/>
                <w:numId w:val="54"/>
              </w:numPr>
              <w:rPr>
                <w:color w:val="000000" w:themeColor="text1"/>
              </w:rPr>
            </w:pPr>
            <w:r w:rsidRPr="3762ABEA">
              <w:rPr>
                <w:color w:val="000000" w:themeColor="text1"/>
              </w:rPr>
              <w:t>Ionised Calcium (on blood gas analyser) 1.2-1.4</w:t>
            </w:r>
          </w:p>
        </w:tc>
      </w:tr>
      <w:tr w:rsidR="00664E8F" w14:paraId="5A1CB96E" w14:textId="77777777" w:rsidTr="011A2F53">
        <w:tc>
          <w:tcPr>
            <w:tcW w:w="2127" w:type="dxa"/>
          </w:tcPr>
          <w:p w14:paraId="3B90177A" w14:textId="77777777" w:rsidR="003D6156" w:rsidRPr="0004216F" w:rsidRDefault="00525931" w:rsidP="00755B26">
            <w:pPr>
              <w:pStyle w:val="ListParagraph"/>
              <w:numPr>
                <w:ilvl w:val="0"/>
                <w:numId w:val="35"/>
              </w:numPr>
              <w:rPr>
                <w:b/>
                <w:bCs/>
              </w:rPr>
            </w:pPr>
            <w:r w:rsidRPr="0004216F">
              <w:rPr>
                <w:b/>
                <w:bCs/>
              </w:rPr>
              <w:t>Initial Referrals</w:t>
            </w:r>
          </w:p>
        </w:tc>
        <w:tc>
          <w:tcPr>
            <w:tcW w:w="7314" w:type="dxa"/>
          </w:tcPr>
          <w:p w14:paraId="21E1669C" w14:textId="77777777" w:rsidR="00875DF0" w:rsidRPr="00822643" w:rsidRDefault="00875DF0" w:rsidP="00822643"/>
          <w:p w14:paraId="5F2A267E" w14:textId="77777777" w:rsidR="00B02C13" w:rsidRPr="00822643" w:rsidRDefault="00B02C13" w:rsidP="00502BB0">
            <w:pPr>
              <w:pStyle w:val="ListParagraph"/>
              <w:numPr>
                <w:ilvl w:val="0"/>
                <w:numId w:val="39"/>
              </w:numPr>
            </w:pPr>
            <w:r>
              <w:rPr>
                <w:b/>
                <w:bCs/>
              </w:rPr>
              <w:t xml:space="preserve">Cardiology </w:t>
            </w:r>
            <w:r w:rsidR="00655D5A">
              <w:rPr>
                <w:b/>
                <w:bCs/>
              </w:rPr>
              <w:t xml:space="preserve">– </w:t>
            </w:r>
            <w:r w:rsidR="00B87229">
              <w:t xml:space="preserve">all patients with cardiogenic shock </w:t>
            </w:r>
            <w:r w:rsidR="007B33F8">
              <w:t>should be referred to cardiology</w:t>
            </w:r>
            <w:r w:rsidR="00070310">
              <w:t xml:space="preserve"> for consideration of advanced diagnostics and interventions (including angiography)</w:t>
            </w:r>
          </w:p>
          <w:p w14:paraId="6F1395F9" w14:textId="77777777" w:rsidR="00655D5A" w:rsidRDefault="00850444" w:rsidP="00502BB0">
            <w:pPr>
              <w:pStyle w:val="ListParagraph"/>
              <w:numPr>
                <w:ilvl w:val="0"/>
                <w:numId w:val="39"/>
              </w:numPr>
            </w:pPr>
            <w:r>
              <w:rPr>
                <w:b/>
                <w:bCs/>
              </w:rPr>
              <w:t>Cardiothoracic Surgery</w:t>
            </w:r>
            <w:r>
              <w:t xml:space="preserve"> </w:t>
            </w:r>
            <w:r w:rsidR="00B62485">
              <w:t>–</w:t>
            </w:r>
            <w:r>
              <w:t xml:space="preserve"> </w:t>
            </w:r>
            <w:r w:rsidR="00502BB0">
              <w:t>refer if:</w:t>
            </w:r>
          </w:p>
          <w:p w14:paraId="5D6D685E" w14:textId="184A3368" w:rsidR="00502BB0" w:rsidRPr="00822643" w:rsidRDefault="00502BB0" w:rsidP="006B2EA4">
            <w:pPr>
              <w:ind w:left="1080"/>
              <w:rPr>
                <w:b/>
                <w:bCs/>
              </w:rPr>
            </w:pPr>
            <w:r w:rsidRPr="00B62485">
              <w:t xml:space="preserve">Suspected or echocardiography-confirmed mechanical ischaemic complication causing cardiogenic shock, </w:t>
            </w:r>
            <w:proofErr w:type="gramStart"/>
            <w:r w:rsidRPr="00B62485">
              <w:t>e.g.</w:t>
            </w:r>
            <w:proofErr w:type="gramEnd"/>
            <w:r w:rsidR="00D3508C">
              <w:t xml:space="preserve"> </w:t>
            </w:r>
            <w:r w:rsidR="00070310">
              <w:t>Acute severe m</w:t>
            </w:r>
            <w:r w:rsidR="00070310" w:rsidRPr="00B62485">
              <w:t>itral regurgitation</w:t>
            </w:r>
            <w:r w:rsidR="00FB7EDE">
              <w:t xml:space="preserve">; </w:t>
            </w:r>
            <w:r w:rsidR="00070310" w:rsidRPr="00B62485">
              <w:t>V</w:t>
            </w:r>
            <w:r w:rsidR="00070310">
              <w:t>entricular Septal Defect</w:t>
            </w:r>
            <w:r w:rsidR="00FB7EDE">
              <w:t xml:space="preserve">; </w:t>
            </w:r>
            <w:r w:rsidRPr="00B62485">
              <w:t>Free wall rupture</w:t>
            </w:r>
          </w:p>
          <w:p w14:paraId="4949C22D" w14:textId="77777777" w:rsidR="00DE3311" w:rsidRPr="00B62485" w:rsidRDefault="00C9700D" w:rsidP="00822643">
            <w:pPr>
              <w:numPr>
                <w:ilvl w:val="1"/>
                <w:numId w:val="39"/>
              </w:numPr>
              <w:rPr>
                <w:b/>
                <w:bCs/>
              </w:rPr>
            </w:pPr>
            <w:r>
              <w:t>Decompensated</w:t>
            </w:r>
            <w:r w:rsidR="009702D2">
              <w:t xml:space="preserve"> valvular pathologies</w:t>
            </w:r>
          </w:p>
          <w:p w14:paraId="2DAB24FF" w14:textId="77777777" w:rsidR="00502BB0" w:rsidRPr="00B62485" w:rsidRDefault="00502BB0" w:rsidP="00502BB0">
            <w:pPr>
              <w:numPr>
                <w:ilvl w:val="1"/>
                <w:numId w:val="39"/>
              </w:numPr>
              <w:rPr>
                <w:b/>
                <w:bCs/>
              </w:rPr>
            </w:pPr>
            <w:r w:rsidRPr="00B62485">
              <w:t>Cardiogenic shock following cardiothoracic surgery</w:t>
            </w:r>
          </w:p>
          <w:p w14:paraId="19B70CA7" w14:textId="77777777" w:rsidR="00502BB0" w:rsidRPr="00822643" w:rsidRDefault="00502BB0" w:rsidP="00124291">
            <w:pPr>
              <w:numPr>
                <w:ilvl w:val="1"/>
                <w:numId w:val="39"/>
              </w:numPr>
              <w:rPr>
                <w:b/>
                <w:bCs/>
              </w:rPr>
            </w:pPr>
            <w:r w:rsidRPr="00B62485">
              <w:lastRenderedPageBreak/>
              <w:t>Patient requires revascularisation and has known multivessel or complex coronary artery disease which may benefit from CABG</w:t>
            </w:r>
            <w:r>
              <w:t xml:space="preserve">. </w:t>
            </w:r>
          </w:p>
          <w:p w14:paraId="1E6D171F" w14:textId="77777777" w:rsidR="0097414D" w:rsidRPr="00124291" w:rsidRDefault="00FB7EDE" w:rsidP="00822643">
            <w:pPr>
              <w:numPr>
                <w:ilvl w:val="0"/>
                <w:numId w:val="39"/>
              </w:numPr>
              <w:rPr>
                <w:b/>
                <w:bCs/>
              </w:rPr>
            </w:pPr>
            <w:r>
              <w:rPr>
                <w:b/>
                <w:bCs/>
              </w:rPr>
              <w:t xml:space="preserve">Critical Care – </w:t>
            </w:r>
            <w:r>
              <w:t xml:space="preserve">If in need of multiple vasoactive agents, multiple organ support or advanced ventilation. </w:t>
            </w:r>
            <w:r w:rsidR="00C323CA">
              <w:t xml:space="preserve">Or failing to improve on initial therapy. </w:t>
            </w:r>
            <w:r w:rsidR="00F1683E">
              <w:rPr>
                <w:b/>
                <w:bCs/>
              </w:rPr>
              <w:t xml:space="preserve"> </w:t>
            </w:r>
          </w:p>
        </w:tc>
      </w:tr>
      <w:tr w:rsidR="00664E8F" w14:paraId="6828C643" w14:textId="77777777" w:rsidTr="011A2F53">
        <w:tc>
          <w:tcPr>
            <w:tcW w:w="2127" w:type="dxa"/>
          </w:tcPr>
          <w:p w14:paraId="1B02A181" w14:textId="77777777" w:rsidR="003D6156" w:rsidRPr="0004216F" w:rsidRDefault="00755B26" w:rsidP="00755B26">
            <w:pPr>
              <w:pStyle w:val="ListParagraph"/>
              <w:numPr>
                <w:ilvl w:val="0"/>
                <w:numId w:val="35"/>
              </w:numPr>
              <w:rPr>
                <w:b/>
                <w:bCs/>
              </w:rPr>
            </w:pPr>
            <w:r w:rsidRPr="0004216F">
              <w:rPr>
                <w:b/>
                <w:bCs/>
              </w:rPr>
              <w:lastRenderedPageBreak/>
              <w:t>Pharmaco</w:t>
            </w:r>
            <w:r w:rsidR="007514C8">
              <w:rPr>
                <w:b/>
                <w:bCs/>
              </w:rPr>
              <w:t>-</w:t>
            </w:r>
            <w:r w:rsidRPr="0004216F">
              <w:rPr>
                <w:b/>
                <w:bCs/>
              </w:rPr>
              <w:t>logical support</w:t>
            </w:r>
          </w:p>
        </w:tc>
        <w:tc>
          <w:tcPr>
            <w:tcW w:w="7314" w:type="dxa"/>
          </w:tcPr>
          <w:p w14:paraId="4EFAA4F5" w14:textId="77777777" w:rsidR="003B7E91" w:rsidRDefault="006B02F8">
            <w:r>
              <w:t xml:space="preserve">Conduct a thorough assessment of cardiovascular physiological status to determine the most appropriate pharmacological support. </w:t>
            </w:r>
          </w:p>
          <w:p w14:paraId="009735B5" w14:textId="77777777" w:rsidR="009C2634" w:rsidRDefault="2F419F02">
            <w:r>
              <w:t xml:space="preserve">Use a combination of clinical examination, echocardiography +/- cardiac output monitoring to determine </w:t>
            </w:r>
            <w:r w:rsidR="09F23A21">
              <w:t>the degree of cardiac impairment</w:t>
            </w:r>
            <w:r w:rsidR="14769068">
              <w:t xml:space="preserve"> and</w:t>
            </w:r>
            <w:r w:rsidR="00C323CA">
              <w:t xml:space="preserve"> </w:t>
            </w:r>
            <w:r w:rsidR="09F23A21">
              <w:t>the contribution</w:t>
            </w:r>
            <w:r w:rsidR="008C9942">
              <w:t>s</w:t>
            </w:r>
            <w:r w:rsidR="09F23A21">
              <w:t xml:space="preserve"> </w:t>
            </w:r>
            <w:r w:rsidR="1129D2ED">
              <w:t>of inappropriate vasodilation/</w:t>
            </w:r>
            <w:r w:rsidR="09F23A21">
              <w:t xml:space="preserve">hypovolaemia. </w:t>
            </w:r>
          </w:p>
          <w:p w14:paraId="43F4070B" w14:textId="77777777" w:rsidR="0029174B" w:rsidRPr="0029174B" w:rsidRDefault="2C63C4BC" w:rsidP="0029174B">
            <w:r>
              <w:t>Repeatedly assess and record</w:t>
            </w:r>
            <w:r w:rsidR="224037C2">
              <w:t xml:space="preserve"> </w:t>
            </w:r>
            <w:proofErr w:type="spellStart"/>
            <w:r w:rsidR="224037C2">
              <w:t>haemodynamics</w:t>
            </w:r>
            <w:proofErr w:type="spellEnd"/>
            <w:r w:rsidR="224037C2">
              <w:t xml:space="preserve"> and</w:t>
            </w:r>
            <w:r>
              <w:t xml:space="preserve"> markers of end organ perfusion</w:t>
            </w:r>
            <w:r w:rsidR="3A6C4A9D">
              <w:t xml:space="preserve"> </w:t>
            </w:r>
            <w:r w:rsidR="5CD460F3">
              <w:t>to</w:t>
            </w:r>
            <w:r w:rsidR="00865AC1">
              <w:t xml:space="preserve"> </w:t>
            </w:r>
            <w:r w:rsidR="3A6C4A9D">
              <w:t xml:space="preserve">titrate pharmacological support appropriately. </w:t>
            </w:r>
          </w:p>
          <w:p w14:paraId="03BF03DF" w14:textId="77777777" w:rsidR="00D3508C" w:rsidRDefault="00D3508C" w:rsidP="005E548E"/>
          <w:p w14:paraId="52043CE8" w14:textId="77777777" w:rsidR="00FE1A2A" w:rsidRDefault="00FE1A2A" w:rsidP="005E548E">
            <w:pPr>
              <w:rPr>
                <w:b/>
                <w:bCs/>
              </w:rPr>
            </w:pPr>
            <w:r>
              <w:rPr>
                <w:b/>
                <w:bCs/>
              </w:rPr>
              <w:t>Targets:-</w:t>
            </w:r>
          </w:p>
          <w:p w14:paraId="07A16148" w14:textId="77777777" w:rsidR="008B408F" w:rsidRPr="0060333E" w:rsidRDefault="00D753F4" w:rsidP="008B408F">
            <w:pPr>
              <w:rPr>
                <w:color w:val="595959" w:themeColor="text1" w:themeTint="A6"/>
              </w:rPr>
            </w:pPr>
            <w:r w:rsidRPr="0060333E">
              <w:rPr>
                <w:color w:val="595959" w:themeColor="text1" w:themeTint="A6"/>
              </w:rPr>
              <w:t xml:space="preserve">Physiological targets may require adjustment for individuals. </w:t>
            </w:r>
            <w:r w:rsidR="00B76487" w:rsidRPr="0060333E">
              <w:rPr>
                <w:color w:val="595959" w:themeColor="text1" w:themeTint="A6"/>
              </w:rPr>
              <w:t>As a starting point, target:</w:t>
            </w:r>
          </w:p>
          <w:p w14:paraId="551DC831" w14:textId="77777777" w:rsidR="008B408F" w:rsidRPr="0060333E" w:rsidRDefault="008B408F" w:rsidP="008B408F">
            <w:pPr>
              <w:pStyle w:val="ListParagraph"/>
              <w:numPr>
                <w:ilvl w:val="0"/>
                <w:numId w:val="34"/>
              </w:numPr>
              <w:rPr>
                <w:color w:val="595959" w:themeColor="text1" w:themeTint="A6"/>
              </w:rPr>
            </w:pPr>
            <w:r w:rsidRPr="0060333E">
              <w:rPr>
                <w:color w:val="595959" w:themeColor="text1" w:themeTint="A6"/>
              </w:rPr>
              <w:t>Blood pressure</w:t>
            </w:r>
          </w:p>
          <w:p w14:paraId="7295F31D" w14:textId="77777777" w:rsidR="008B408F" w:rsidRPr="0060333E" w:rsidRDefault="008B408F" w:rsidP="008B408F">
            <w:pPr>
              <w:pStyle w:val="ListParagraph"/>
              <w:numPr>
                <w:ilvl w:val="1"/>
                <w:numId w:val="34"/>
              </w:numPr>
              <w:rPr>
                <w:color w:val="595959" w:themeColor="text1" w:themeTint="A6"/>
              </w:rPr>
            </w:pPr>
            <w:r w:rsidRPr="0060333E">
              <w:rPr>
                <w:color w:val="595959" w:themeColor="text1" w:themeTint="A6"/>
              </w:rPr>
              <w:t>SBP &gt;90 or</w:t>
            </w:r>
          </w:p>
          <w:p w14:paraId="7D9C8E47" w14:textId="77777777" w:rsidR="008B408F" w:rsidRPr="0060333E" w:rsidRDefault="008B408F" w:rsidP="008B408F">
            <w:pPr>
              <w:pStyle w:val="ListParagraph"/>
              <w:numPr>
                <w:ilvl w:val="1"/>
                <w:numId w:val="34"/>
              </w:numPr>
              <w:rPr>
                <w:color w:val="595959" w:themeColor="text1" w:themeTint="A6"/>
              </w:rPr>
            </w:pPr>
            <w:r w:rsidRPr="0060333E">
              <w:rPr>
                <w:color w:val="595959" w:themeColor="text1" w:themeTint="A6"/>
              </w:rPr>
              <w:t>MAP 60-65mmHg</w:t>
            </w:r>
          </w:p>
          <w:p w14:paraId="7A0B259D" w14:textId="77777777" w:rsidR="008B408F" w:rsidRPr="0060333E" w:rsidRDefault="008B408F" w:rsidP="008B408F">
            <w:pPr>
              <w:pStyle w:val="ListParagraph"/>
              <w:numPr>
                <w:ilvl w:val="0"/>
                <w:numId w:val="34"/>
              </w:numPr>
              <w:rPr>
                <w:color w:val="595959" w:themeColor="text1" w:themeTint="A6"/>
              </w:rPr>
            </w:pPr>
            <w:r w:rsidRPr="0060333E">
              <w:rPr>
                <w:color w:val="595959" w:themeColor="text1" w:themeTint="A6"/>
              </w:rPr>
              <w:t>Normalisation of end organ perfusion</w:t>
            </w:r>
          </w:p>
          <w:p w14:paraId="18AEE090" w14:textId="77777777" w:rsidR="008B408F" w:rsidRPr="0060333E" w:rsidRDefault="008B408F" w:rsidP="008B408F">
            <w:pPr>
              <w:pStyle w:val="ListParagraph"/>
              <w:numPr>
                <w:ilvl w:val="1"/>
                <w:numId w:val="34"/>
              </w:numPr>
              <w:rPr>
                <w:color w:val="595959" w:themeColor="text1" w:themeTint="A6"/>
              </w:rPr>
            </w:pPr>
            <w:r w:rsidRPr="0060333E">
              <w:rPr>
                <w:color w:val="595959" w:themeColor="text1" w:themeTint="A6"/>
              </w:rPr>
              <w:t>Lactate &lt;2</w:t>
            </w:r>
          </w:p>
          <w:p w14:paraId="07E9B6C7" w14:textId="77777777" w:rsidR="008B408F" w:rsidRPr="0060333E" w:rsidRDefault="008B408F" w:rsidP="008B408F">
            <w:pPr>
              <w:pStyle w:val="ListParagraph"/>
              <w:numPr>
                <w:ilvl w:val="1"/>
                <w:numId w:val="34"/>
              </w:numPr>
              <w:rPr>
                <w:color w:val="595959" w:themeColor="text1" w:themeTint="A6"/>
              </w:rPr>
            </w:pPr>
            <w:r w:rsidRPr="0060333E">
              <w:rPr>
                <w:color w:val="595959" w:themeColor="text1" w:themeTint="A6"/>
              </w:rPr>
              <w:t>Normal cerebral function</w:t>
            </w:r>
          </w:p>
          <w:p w14:paraId="2C15A831" w14:textId="77777777" w:rsidR="008B408F" w:rsidRPr="0060333E" w:rsidRDefault="5C17B2C4" w:rsidP="008B408F">
            <w:pPr>
              <w:pStyle w:val="ListParagraph"/>
              <w:numPr>
                <w:ilvl w:val="1"/>
                <w:numId w:val="34"/>
              </w:numPr>
              <w:rPr>
                <w:color w:val="595959" w:themeColor="text1" w:themeTint="A6"/>
              </w:rPr>
            </w:pPr>
            <w:r w:rsidRPr="0060333E">
              <w:rPr>
                <w:color w:val="595959" w:themeColor="text1" w:themeTint="A6"/>
              </w:rPr>
              <w:t>Urine output &gt;</w:t>
            </w:r>
            <w:r w:rsidR="0021180D" w:rsidRPr="0060333E">
              <w:rPr>
                <w:color w:val="595959" w:themeColor="text1" w:themeTint="A6"/>
              </w:rPr>
              <w:t>0.5ml/</w:t>
            </w:r>
            <w:r w:rsidR="008937B2" w:rsidRPr="0060333E">
              <w:rPr>
                <w:color w:val="595959" w:themeColor="text1" w:themeTint="A6"/>
              </w:rPr>
              <w:t>k</w:t>
            </w:r>
            <w:r w:rsidR="00C32F6E" w:rsidRPr="0060333E">
              <w:rPr>
                <w:color w:val="595959" w:themeColor="text1" w:themeTint="A6"/>
              </w:rPr>
              <w:t>g/</w:t>
            </w:r>
            <w:r w:rsidR="0021180D" w:rsidRPr="0060333E">
              <w:rPr>
                <w:color w:val="595959" w:themeColor="text1" w:themeTint="A6"/>
              </w:rPr>
              <w:t>hr</w:t>
            </w:r>
          </w:p>
          <w:p w14:paraId="55E2269B" w14:textId="77777777" w:rsidR="00FE1A2A" w:rsidRPr="0060333E" w:rsidRDefault="008B408F" w:rsidP="006E386A">
            <w:pPr>
              <w:pStyle w:val="ListParagraph"/>
              <w:numPr>
                <w:ilvl w:val="1"/>
                <w:numId w:val="34"/>
              </w:numPr>
              <w:rPr>
                <w:color w:val="595959" w:themeColor="text1" w:themeTint="A6"/>
              </w:rPr>
            </w:pPr>
            <w:r w:rsidRPr="0060333E">
              <w:rPr>
                <w:color w:val="595959" w:themeColor="text1" w:themeTint="A6"/>
              </w:rPr>
              <w:t>Improvement in liver function</w:t>
            </w:r>
          </w:p>
          <w:p w14:paraId="5FEFFB19" w14:textId="77777777" w:rsidR="008419B0" w:rsidRPr="0060333E" w:rsidRDefault="008419B0" w:rsidP="006E386A">
            <w:pPr>
              <w:pStyle w:val="ListParagraph"/>
              <w:numPr>
                <w:ilvl w:val="1"/>
                <w:numId w:val="34"/>
              </w:numPr>
              <w:rPr>
                <w:color w:val="595959" w:themeColor="text1" w:themeTint="A6"/>
              </w:rPr>
            </w:pPr>
            <w:r w:rsidRPr="0060333E">
              <w:rPr>
                <w:color w:val="595959" w:themeColor="text1" w:themeTint="A6"/>
              </w:rPr>
              <w:t xml:space="preserve">Venous oxygen saturation </w:t>
            </w:r>
          </w:p>
          <w:p w14:paraId="1480D26A" w14:textId="77777777" w:rsidR="00FE1A2A" w:rsidRDefault="00FE1A2A" w:rsidP="005E548E">
            <w:pPr>
              <w:rPr>
                <w:b/>
                <w:bCs/>
              </w:rPr>
            </w:pPr>
            <w:r>
              <w:rPr>
                <w:b/>
                <w:bCs/>
              </w:rPr>
              <w:t xml:space="preserve">Hypovolaemia </w:t>
            </w:r>
            <w:r w:rsidR="00BE2D3C">
              <w:rPr>
                <w:b/>
                <w:bCs/>
              </w:rPr>
              <w:t>–</w:t>
            </w:r>
            <w:r>
              <w:rPr>
                <w:b/>
                <w:bCs/>
              </w:rPr>
              <w:t xml:space="preserve"> </w:t>
            </w:r>
          </w:p>
          <w:p w14:paraId="2D14E84D" w14:textId="77777777" w:rsidR="00BE2D3C" w:rsidRPr="0060333E" w:rsidRDefault="00BE2D3C" w:rsidP="00B76487">
            <w:pPr>
              <w:pStyle w:val="ListParagraph"/>
              <w:numPr>
                <w:ilvl w:val="0"/>
                <w:numId w:val="42"/>
              </w:numPr>
              <w:rPr>
                <w:color w:val="595959" w:themeColor="text1" w:themeTint="A6"/>
              </w:rPr>
            </w:pPr>
            <w:r w:rsidRPr="0060333E">
              <w:rPr>
                <w:color w:val="595959" w:themeColor="text1" w:themeTint="A6"/>
              </w:rPr>
              <w:t>A cautious fluid bolus</w:t>
            </w:r>
            <w:r w:rsidR="00987B4A" w:rsidRPr="0060333E">
              <w:rPr>
                <w:color w:val="595959" w:themeColor="text1" w:themeTint="A6"/>
              </w:rPr>
              <w:t xml:space="preserve"> (</w:t>
            </w:r>
            <w:r w:rsidR="4F1714F0" w:rsidRPr="0060333E">
              <w:rPr>
                <w:color w:val="595959" w:themeColor="text1" w:themeTint="A6"/>
              </w:rPr>
              <w:t xml:space="preserve">≤ </w:t>
            </w:r>
            <w:r w:rsidR="00987B4A" w:rsidRPr="0060333E">
              <w:rPr>
                <w:color w:val="595959" w:themeColor="text1" w:themeTint="A6"/>
              </w:rPr>
              <w:t>250ml</w:t>
            </w:r>
            <w:r w:rsidR="0039036F" w:rsidRPr="0060333E">
              <w:rPr>
                <w:color w:val="595959" w:themeColor="text1" w:themeTint="A6"/>
              </w:rPr>
              <w:t>)</w:t>
            </w:r>
            <w:r w:rsidRPr="0060333E">
              <w:rPr>
                <w:color w:val="595959" w:themeColor="text1" w:themeTint="A6"/>
              </w:rPr>
              <w:t xml:space="preserve"> may be considered if clinical or echocardiographic suggestion of hypovolaemia. </w:t>
            </w:r>
          </w:p>
          <w:p w14:paraId="1620A9DE" w14:textId="77777777" w:rsidR="00BE2D3C" w:rsidRPr="0060333E" w:rsidRDefault="00BE2D3C" w:rsidP="00B76487">
            <w:pPr>
              <w:pStyle w:val="ListParagraph"/>
              <w:numPr>
                <w:ilvl w:val="0"/>
                <w:numId w:val="42"/>
              </w:numPr>
              <w:rPr>
                <w:color w:val="595959" w:themeColor="text1" w:themeTint="A6"/>
              </w:rPr>
            </w:pPr>
            <w:r w:rsidRPr="0060333E">
              <w:rPr>
                <w:color w:val="595959" w:themeColor="text1" w:themeTint="A6"/>
              </w:rPr>
              <w:t>Repeat fluid boluses should only be underta</w:t>
            </w:r>
            <w:r w:rsidR="00465E41" w:rsidRPr="0060333E">
              <w:rPr>
                <w:color w:val="595959" w:themeColor="text1" w:themeTint="A6"/>
              </w:rPr>
              <w:t>k</w:t>
            </w:r>
            <w:r w:rsidRPr="0060333E">
              <w:rPr>
                <w:color w:val="595959" w:themeColor="text1" w:themeTint="A6"/>
              </w:rPr>
              <w:t xml:space="preserve">en with repeated clinical and echocardiographic assessment +/- cardiac output monitoring. </w:t>
            </w:r>
          </w:p>
          <w:p w14:paraId="7E215F98" w14:textId="77777777" w:rsidR="00BD1FDE" w:rsidRDefault="00BD1FDE" w:rsidP="00BD1FDE">
            <w:pPr>
              <w:rPr>
                <w:color w:val="000000" w:themeColor="text1"/>
              </w:rPr>
            </w:pPr>
          </w:p>
          <w:p w14:paraId="615D4207" w14:textId="77777777" w:rsidR="00BD1FDE" w:rsidRPr="008419B0" w:rsidRDefault="00BD1FDE" w:rsidP="00BD1FDE">
            <w:pPr>
              <w:rPr>
                <w:b/>
                <w:bCs/>
                <w:color w:val="000000" w:themeColor="text1"/>
              </w:rPr>
            </w:pPr>
            <w:r w:rsidRPr="008419B0">
              <w:rPr>
                <w:b/>
                <w:bCs/>
                <w:color w:val="000000" w:themeColor="text1"/>
              </w:rPr>
              <w:t xml:space="preserve">Decreased cardiac output </w:t>
            </w:r>
          </w:p>
          <w:p w14:paraId="51BAF177" w14:textId="69E27D11" w:rsidR="00BD1FDE" w:rsidRDefault="00BD1FDE" w:rsidP="00BD1FDE">
            <w:r>
              <w:t xml:space="preserve">End organ perfusion is a more important end point than cardiac output per se. Pharmacological support of cardiac output should be titrated primarily against end organ function. </w:t>
            </w:r>
          </w:p>
          <w:p w14:paraId="30E4EC8A" w14:textId="77777777" w:rsidR="007601C6" w:rsidRDefault="007601C6" w:rsidP="00BD1FDE"/>
          <w:p w14:paraId="0BCE43CA" w14:textId="2A0810FE" w:rsidR="00A73B55" w:rsidRDefault="00A73B55" w:rsidP="00BD1FDE">
            <w:r>
              <w:t>All pharmacological support comes with potential adverse effects.</w:t>
            </w:r>
            <w:r w:rsidR="007601C6">
              <w:t xml:space="preserve"> No inotropic drug has been clearly shown to have an outcome benefit.</w:t>
            </w:r>
            <w:r>
              <w:t xml:space="preserve"> The support utilised should be the minimum required to restore physiological normality and adequate end organ perfusion</w:t>
            </w:r>
          </w:p>
          <w:p w14:paraId="66AC03EF" w14:textId="77777777" w:rsidR="007601C6" w:rsidRDefault="007601C6" w:rsidP="00BD1FDE"/>
          <w:p w14:paraId="030B62E5" w14:textId="77777777" w:rsidR="00BD1FDE" w:rsidRDefault="00BD1FDE" w:rsidP="00BD1FDE">
            <w:pPr>
              <w:pStyle w:val="ListParagraph"/>
              <w:numPr>
                <w:ilvl w:val="0"/>
                <w:numId w:val="46"/>
              </w:numPr>
            </w:pPr>
            <w:r>
              <w:t>Inotropes</w:t>
            </w:r>
            <w:r w:rsidR="00056D3B">
              <w:t xml:space="preserve"> (see appendix for dosing table)</w:t>
            </w:r>
          </w:p>
          <w:p w14:paraId="66DD9BBE" w14:textId="77777777" w:rsidR="00BD1FDE" w:rsidRDefault="47B32003" w:rsidP="00822643">
            <w:pPr>
              <w:pStyle w:val="ListParagraph"/>
              <w:numPr>
                <w:ilvl w:val="1"/>
                <w:numId w:val="46"/>
              </w:numPr>
              <w:jc w:val="both"/>
            </w:pPr>
            <w:r w:rsidRPr="6D728280">
              <w:rPr>
                <w:b/>
                <w:bCs/>
              </w:rPr>
              <w:t xml:space="preserve">Dobutamine – </w:t>
            </w:r>
            <w:r>
              <w:t xml:space="preserve">A titratable synthetic catecholamine and reasonable first line option. May cause a decrease in systemic vascular resistance therefore hypotension; concurrent use of vasopressors may be necessary. </w:t>
            </w:r>
            <w:r w:rsidR="00533DC9">
              <w:t xml:space="preserve"> </w:t>
            </w:r>
          </w:p>
          <w:p w14:paraId="5EACBCD6" w14:textId="77777777" w:rsidR="00BD1FDE" w:rsidRDefault="47B32003" w:rsidP="00822643">
            <w:pPr>
              <w:pStyle w:val="ListParagraph"/>
              <w:numPr>
                <w:ilvl w:val="1"/>
                <w:numId w:val="46"/>
              </w:numPr>
              <w:jc w:val="both"/>
            </w:pPr>
            <w:r w:rsidRPr="6D728280">
              <w:rPr>
                <w:b/>
                <w:bCs/>
              </w:rPr>
              <w:lastRenderedPageBreak/>
              <w:t>Milrinone –</w:t>
            </w:r>
            <w:r>
              <w:t xml:space="preserve"> A </w:t>
            </w:r>
            <w:r w:rsidR="3585BE52">
              <w:t>selective</w:t>
            </w:r>
            <w:r w:rsidR="00D04D10">
              <w:t xml:space="preserve"> </w:t>
            </w:r>
            <w:r>
              <w:t>phosphodiesterase inhibitor with pulmonary vasodilat</w:t>
            </w:r>
            <w:r w:rsidR="5CFD83E3">
              <w:t>or</w:t>
            </w:r>
            <w:r>
              <w:t xml:space="preserve"> properties</w:t>
            </w:r>
            <w:r w:rsidR="652645AB">
              <w:t xml:space="preserve"> hence useful</w:t>
            </w:r>
            <w:r w:rsidR="4CAE1D6B">
              <w:t xml:space="preserve"> in</w:t>
            </w:r>
            <w:r w:rsidR="00AF2DEE">
              <w:t xml:space="preserve"> </w:t>
            </w:r>
            <w:r>
              <w:t>right heart failure</w:t>
            </w:r>
            <w:r w:rsidR="7CAC3EF6">
              <w:t xml:space="preserve"> +/- pulmonary hypertension</w:t>
            </w:r>
            <w:r>
              <w:t xml:space="preserve">.  </w:t>
            </w:r>
            <w:r w:rsidR="00A10B45">
              <w:t xml:space="preserve">Likely to cause systemic vasodilation and often requires concurrent use of vasoconstrictors. </w:t>
            </w:r>
            <w:r>
              <w:t xml:space="preserve">Seek expert advice if unfamiliar with use. </w:t>
            </w:r>
          </w:p>
          <w:p w14:paraId="23D55568" w14:textId="77777777" w:rsidR="00BD1FDE" w:rsidRDefault="47B32003" w:rsidP="00822643">
            <w:pPr>
              <w:pStyle w:val="ListParagraph"/>
              <w:numPr>
                <w:ilvl w:val="1"/>
                <w:numId w:val="46"/>
              </w:numPr>
              <w:jc w:val="both"/>
            </w:pPr>
            <w:r w:rsidRPr="6D728280">
              <w:rPr>
                <w:b/>
                <w:bCs/>
              </w:rPr>
              <w:t>Adrenaline –</w:t>
            </w:r>
            <w:r>
              <w:t xml:space="preserve"> a naturally occurring catecholamine with positive inotropic and vasoconstrictor properties. Several observational studies have identified an association between adrenaline use and mortality in CGS; it’s not clear whether this is a causative relationship. </w:t>
            </w:r>
          </w:p>
          <w:p w14:paraId="4A3A2D54" w14:textId="77777777" w:rsidR="00BD1FDE" w:rsidRDefault="47B32003" w:rsidP="00AF2DEE">
            <w:pPr>
              <w:pStyle w:val="ListParagraph"/>
              <w:numPr>
                <w:ilvl w:val="1"/>
                <w:numId w:val="46"/>
              </w:numPr>
              <w:jc w:val="both"/>
            </w:pPr>
            <w:proofErr w:type="spellStart"/>
            <w:r w:rsidRPr="6D728280">
              <w:rPr>
                <w:b/>
                <w:bCs/>
              </w:rPr>
              <w:t>Levosimendan</w:t>
            </w:r>
            <w:proofErr w:type="spellEnd"/>
            <w:r w:rsidRPr="6D728280">
              <w:rPr>
                <w:b/>
                <w:bCs/>
              </w:rPr>
              <w:t xml:space="preserve"> –</w:t>
            </w:r>
            <w:r>
              <w:t xml:space="preserve"> a calcium sensitiser which can be considered if other inotropic agents have failed. May have a particular use in patients on long term beta blockade. </w:t>
            </w:r>
          </w:p>
          <w:p w14:paraId="34E9D259" w14:textId="77777777" w:rsidR="00AF2DEE" w:rsidRPr="00AF2DEE" w:rsidRDefault="00AF2DEE" w:rsidP="00AF2DEE">
            <w:pPr>
              <w:jc w:val="both"/>
            </w:pPr>
          </w:p>
          <w:p w14:paraId="09376A37" w14:textId="77777777" w:rsidR="001A5FD5" w:rsidRDefault="001A5FD5" w:rsidP="00B76487">
            <w:pPr>
              <w:rPr>
                <w:b/>
                <w:bCs/>
                <w:color w:val="000000" w:themeColor="text1"/>
              </w:rPr>
            </w:pPr>
            <w:r>
              <w:rPr>
                <w:b/>
                <w:bCs/>
                <w:color w:val="000000" w:themeColor="text1"/>
              </w:rPr>
              <w:t>Decreased systemic vascular resistance</w:t>
            </w:r>
            <w:r w:rsidR="0098222A">
              <w:rPr>
                <w:b/>
                <w:bCs/>
                <w:color w:val="000000" w:themeColor="text1"/>
              </w:rPr>
              <w:t xml:space="preserve"> (SVR)</w:t>
            </w:r>
          </w:p>
          <w:p w14:paraId="2DF27734" w14:textId="77777777" w:rsidR="001A5FD5" w:rsidRDefault="1B2DA71C" w:rsidP="1398A558">
            <w:pPr>
              <w:rPr>
                <w:color w:val="000000" w:themeColor="text1"/>
              </w:rPr>
            </w:pPr>
            <w:r w:rsidRPr="6D728280">
              <w:rPr>
                <w:color w:val="000000" w:themeColor="text1"/>
              </w:rPr>
              <w:t>The increase in circulating endogenous cat</w:t>
            </w:r>
            <w:r w:rsidR="004563DF">
              <w:rPr>
                <w:color w:val="000000" w:themeColor="text1"/>
              </w:rPr>
              <w:t>e</w:t>
            </w:r>
            <w:r w:rsidRPr="6D728280">
              <w:rPr>
                <w:color w:val="000000" w:themeColor="text1"/>
              </w:rPr>
              <w:t xml:space="preserve">cholamines </w:t>
            </w:r>
            <w:r w:rsidR="6038E4D7" w:rsidRPr="6D728280">
              <w:rPr>
                <w:color w:val="000000" w:themeColor="text1"/>
              </w:rPr>
              <w:t>driven by</w:t>
            </w:r>
            <w:r w:rsidR="1A9C36CD" w:rsidRPr="6D728280">
              <w:rPr>
                <w:color w:val="000000" w:themeColor="text1"/>
              </w:rPr>
              <w:t xml:space="preserve"> </w:t>
            </w:r>
            <w:r w:rsidR="3B665389" w:rsidRPr="6D728280">
              <w:rPr>
                <w:color w:val="000000" w:themeColor="text1"/>
              </w:rPr>
              <w:t xml:space="preserve">CGS </w:t>
            </w:r>
            <w:r w:rsidR="7158F008" w:rsidRPr="6D728280">
              <w:rPr>
                <w:color w:val="000000" w:themeColor="text1"/>
              </w:rPr>
              <w:t xml:space="preserve">commonly provokes an increase in SVR </w:t>
            </w:r>
            <w:r w:rsidR="1EF91996" w:rsidRPr="6D728280">
              <w:rPr>
                <w:color w:val="000000" w:themeColor="text1"/>
              </w:rPr>
              <w:t xml:space="preserve">with </w:t>
            </w:r>
            <w:r w:rsidR="7158F008" w:rsidRPr="6D728280">
              <w:rPr>
                <w:color w:val="000000" w:themeColor="text1"/>
              </w:rPr>
              <w:t>an associated inc</w:t>
            </w:r>
            <w:r w:rsidR="267D3E0B" w:rsidRPr="6D728280">
              <w:rPr>
                <w:color w:val="000000" w:themeColor="text1"/>
              </w:rPr>
              <w:t>rease in afterload. However,</w:t>
            </w:r>
            <w:r w:rsidR="7158F008" w:rsidRPr="6D728280">
              <w:rPr>
                <w:color w:val="000000" w:themeColor="text1"/>
              </w:rPr>
              <w:t xml:space="preserve"> </w:t>
            </w:r>
            <w:r w:rsidR="51ED8114" w:rsidRPr="6D728280">
              <w:rPr>
                <w:color w:val="000000" w:themeColor="text1"/>
              </w:rPr>
              <w:t>w</w:t>
            </w:r>
            <w:r w:rsidR="3B0BB0C2" w:rsidRPr="6D728280">
              <w:rPr>
                <w:color w:val="000000" w:themeColor="text1"/>
              </w:rPr>
              <w:t xml:space="preserve">arm peripheries, </w:t>
            </w:r>
            <w:r w:rsidR="7A01537B" w:rsidRPr="6D728280">
              <w:rPr>
                <w:color w:val="000000" w:themeColor="text1"/>
              </w:rPr>
              <w:t xml:space="preserve">a wide pulse pressure, and low </w:t>
            </w:r>
            <w:r w:rsidR="526978C8" w:rsidRPr="6D728280">
              <w:rPr>
                <w:color w:val="000000" w:themeColor="text1"/>
              </w:rPr>
              <w:t>SVR</w:t>
            </w:r>
            <w:r w:rsidR="7A01537B" w:rsidRPr="6D728280">
              <w:rPr>
                <w:color w:val="000000" w:themeColor="text1"/>
              </w:rPr>
              <w:t xml:space="preserve"> on cardiac output monitoring suggests </w:t>
            </w:r>
            <w:r w:rsidR="40A26B46" w:rsidRPr="6D728280">
              <w:rPr>
                <w:color w:val="000000" w:themeColor="text1"/>
              </w:rPr>
              <w:t xml:space="preserve">vasodilation to be a contributing factor. </w:t>
            </w:r>
            <w:r w:rsidR="007C23F4">
              <w:rPr>
                <w:color w:val="000000" w:themeColor="text1"/>
              </w:rPr>
              <w:t>This vasod</w:t>
            </w:r>
            <w:r w:rsidR="002308CA">
              <w:rPr>
                <w:color w:val="000000" w:themeColor="text1"/>
              </w:rPr>
              <w:t>il</w:t>
            </w:r>
            <w:r w:rsidR="007C23F4">
              <w:rPr>
                <w:color w:val="000000" w:themeColor="text1"/>
              </w:rPr>
              <w:t xml:space="preserve">ation </w:t>
            </w:r>
            <w:r w:rsidR="002308CA">
              <w:rPr>
                <w:color w:val="000000" w:themeColor="text1"/>
              </w:rPr>
              <w:t xml:space="preserve">may be the consequence of a co-existing pathological process, or a consequence of the inflammatory response generated in the latter stages of cardiogenic shock. </w:t>
            </w:r>
          </w:p>
          <w:p w14:paraId="49D3DAB6" w14:textId="77777777" w:rsidR="002D4AA0" w:rsidRDefault="6DF8E706" w:rsidP="005E548E">
            <w:pPr>
              <w:rPr>
                <w:color w:val="000000" w:themeColor="text1"/>
              </w:rPr>
            </w:pPr>
            <w:r w:rsidRPr="6D728280">
              <w:rPr>
                <w:color w:val="000000" w:themeColor="text1"/>
              </w:rPr>
              <w:t xml:space="preserve">The </w:t>
            </w:r>
            <w:r w:rsidR="6854BACC" w:rsidRPr="6D728280">
              <w:rPr>
                <w:color w:val="000000" w:themeColor="text1"/>
              </w:rPr>
              <w:t>myocardium</w:t>
            </w:r>
            <w:r w:rsidR="00A602B4">
              <w:rPr>
                <w:color w:val="000000" w:themeColor="text1"/>
              </w:rPr>
              <w:t xml:space="preserve"> </w:t>
            </w:r>
            <w:r w:rsidRPr="6D728280">
              <w:rPr>
                <w:color w:val="000000" w:themeColor="text1"/>
              </w:rPr>
              <w:t>is perfused in diastole</w:t>
            </w:r>
            <w:r w:rsidR="71990802" w:rsidRPr="6D728280">
              <w:rPr>
                <w:color w:val="000000" w:themeColor="text1"/>
              </w:rPr>
              <w:t>,</w:t>
            </w:r>
            <w:r w:rsidRPr="6D728280">
              <w:rPr>
                <w:color w:val="000000" w:themeColor="text1"/>
              </w:rPr>
              <w:t xml:space="preserve"> a low diastolic pressure may lead to hypoperfusion and worsening cardiac function</w:t>
            </w:r>
            <w:r w:rsidR="33ECA4B1" w:rsidRPr="6D728280">
              <w:rPr>
                <w:color w:val="000000" w:themeColor="text1"/>
              </w:rPr>
              <w:t xml:space="preserve">. </w:t>
            </w:r>
          </w:p>
          <w:p w14:paraId="5F7A4345" w14:textId="77777777" w:rsidR="002D4AA0" w:rsidRDefault="002D4AA0" w:rsidP="002D4AA0">
            <w:pPr>
              <w:pStyle w:val="ListParagraph"/>
              <w:numPr>
                <w:ilvl w:val="0"/>
                <w:numId w:val="43"/>
              </w:numPr>
              <w:rPr>
                <w:color w:val="000000" w:themeColor="text1"/>
              </w:rPr>
            </w:pPr>
            <w:r>
              <w:rPr>
                <w:color w:val="000000" w:themeColor="text1"/>
              </w:rPr>
              <w:t>Vasopressors</w:t>
            </w:r>
            <w:r w:rsidR="00A645BD">
              <w:rPr>
                <w:color w:val="000000" w:themeColor="text1"/>
              </w:rPr>
              <w:t xml:space="preserve"> – </w:t>
            </w:r>
          </w:p>
          <w:p w14:paraId="70738F05" w14:textId="77777777" w:rsidR="00A645BD" w:rsidRDefault="00A645BD" w:rsidP="00A645BD">
            <w:pPr>
              <w:pStyle w:val="ListParagraph"/>
              <w:numPr>
                <w:ilvl w:val="1"/>
                <w:numId w:val="43"/>
              </w:numPr>
              <w:rPr>
                <w:color w:val="000000" w:themeColor="text1"/>
              </w:rPr>
            </w:pPr>
            <w:r w:rsidRPr="0098222A">
              <w:rPr>
                <w:b/>
                <w:color w:val="000000" w:themeColor="text1"/>
              </w:rPr>
              <w:t>Norepinephrine</w:t>
            </w:r>
            <w:r>
              <w:rPr>
                <w:color w:val="000000" w:themeColor="text1"/>
              </w:rPr>
              <w:t xml:space="preserve"> is </w:t>
            </w:r>
            <w:r w:rsidR="0098222A">
              <w:rPr>
                <w:color w:val="000000" w:themeColor="text1"/>
              </w:rPr>
              <w:t xml:space="preserve">the most commonly used vasopressor and is appropriate in most cases of decreased SVR. </w:t>
            </w:r>
          </w:p>
          <w:p w14:paraId="1C42B4AB" w14:textId="77777777" w:rsidR="0098222A" w:rsidRDefault="526978C8" w:rsidP="00A645BD">
            <w:pPr>
              <w:pStyle w:val="ListParagraph"/>
              <w:numPr>
                <w:ilvl w:val="1"/>
                <w:numId w:val="43"/>
              </w:numPr>
              <w:rPr>
                <w:color w:val="000000" w:themeColor="text1"/>
              </w:rPr>
            </w:pPr>
            <w:r w:rsidRPr="6D728280">
              <w:rPr>
                <w:b/>
                <w:color w:val="000000" w:themeColor="text1"/>
              </w:rPr>
              <w:t xml:space="preserve">Vasopressin </w:t>
            </w:r>
            <w:r w:rsidR="228C735E" w:rsidRPr="6D728280">
              <w:rPr>
                <w:color w:val="000000" w:themeColor="text1"/>
              </w:rPr>
              <w:t>offers</w:t>
            </w:r>
            <w:r w:rsidRPr="6D728280">
              <w:rPr>
                <w:color w:val="000000" w:themeColor="text1"/>
              </w:rPr>
              <w:t xml:space="preserve"> an alternative agent to </w:t>
            </w:r>
            <w:proofErr w:type="spellStart"/>
            <w:r w:rsidR="00410376">
              <w:rPr>
                <w:color w:val="000000" w:themeColor="text1"/>
              </w:rPr>
              <w:t>norepinephirine</w:t>
            </w:r>
            <w:proofErr w:type="spellEnd"/>
            <w:r w:rsidR="228C735E" w:rsidRPr="6D728280">
              <w:rPr>
                <w:color w:val="000000" w:themeColor="text1"/>
              </w:rPr>
              <w:t>. It does not in</w:t>
            </w:r>
            <w:r w:rsidR="7F348725" w:rsidRPr="6D728280">
              <w:rPr>
                <w:color w:val="000000" w:themeColor="text1"/>
              </w:rPr>
              <w:t>crease pulmonary vascular resistance therefore may be advantageous in cases of right heart failure. It is less arrhythmogenic and may be advantageous if arrhythmia</w:t>
            </w:r>
            <w:r w:rsidR="6C821D57" w:rsidRPr="6D728280">
              <w:rPr>
                <w:color w:val="000000" w:themeColor="text1"/>
              </w:rPr>
              <w:t>s</w:t>
            </w:r>
            <w:r w:rsidR="7F348725" w:rsidRPr="6D728280">
              <w:rPr>
                <w:color w:val="000000" w:themeColor="text1"/>
              </w:rPr>
              <w:t xml:space="preserve"> are a major issue.  </w:t>
            </w:r>
          </w:p>
          <w:p w14:paraId="4619D5B8" w14:textId="77777777" w:rsidR="00CE4D3D" w:rsidRDefault="00CE4D3D" w:rsidP="00BD1FDE"/>
        </w:tc>
      </w:tr>
      <w:tr w:rsidR="00664E8F" w14:paraId="426126A3" w14:textId="77777777" w:rsidTr="011A2F53">
        <w:tc>
          <w:tcPr>
            <w:tcW w:w="2127" w:type="dxa"/>
          </w:tcPr>
          <w:p w14:paraId="7F4AF10C" w14:textId="77777777" w:rsidR="003D6156" w:rsidRPr="0004216F" w:rsidRDefault="00755B26" w:rsidP="00755B26">
            <w:pPr>
              <w:pStyle w:val="ListParagraph"/>
              <w:numPr>
                <w:ilvl w:val="0"/>
                <w:numId w:val="35"/>
              </w:numPr>
              <w:rPr>
                <w:b/>
                <w:bCs/>
              </w:rPr>
            </w:pPr>
            <w:r w:rsidRPr="0004216F">
              <w:rPr>
                <w:b/>
                <w:bCs/>
              </w:rPr>
              <w:lastRenderedPageBreak/>
              <w:t>Mechanical support</w:t>
            </w:r>
          </w:p>
        </w:tc>
        <w:tc>
          <w:tcPr>
            <w:tcW w:w="7314" w:type="dxa"/>
          </w:tcPr>
          <w:p w14:paraId="790E4B19" w14:textId="77777777" w:rsidR="003D6156" w:rsidRDefault="47B32003">
            <w:pPr>
              <w:rPr>
                <w:b/>
                <w:bCs/>
              </w:rPr>
            </w:pPr>
            <w:r w:rsidRPr="6D728280">
              <w:rPr>
                <w:b/>
                <w:bCs/>
              </w:rPr>
              <w:t>Intra</w:t>
            </w:r>
            <w:r w:rsidR="153B4E25" w:rsidRPr="6D728280">
              <w:rPr>
                <w:b/>
                <w:bCs/>
              </w:rPr>
              <w:t>-a</w:t>
            </w:r>
            <w:r w:rsidRPr="6D728280">
              <w:rPr>
                <w:b/>
                <w:bCs/>
              </w:rPr>
              <w:t>ortic Balloon Pump</w:t>
            </w:r>
          </w:p>
          <w:p w14:paraId="3463F418" w14:textId="77777777" w:rsidR="00BD1FDE" w:rsidRDefault="68F3D46F">
            <w:r>
              <w:t xml:space="preserve">Indicated in select patients such as </w:t>
            </w:r>
            <w:r w:rsidR="1E49E10C">
              <w:t xml:space="preserve">CGS secondary to </w:t>
            </w:r>
            <w:r>
              <w:t xml:space="preserve">acute severe mitral regurgitation or ventricular septal defect. Decreasing use has been in tandem with </w:t>
            </w:r>
            <w:r w:rsidR="0F531F09">
              <w:t xml:space="preserve">evidence </w:t>
            </w:r>
            <w:r w:rsidR="63BE5A71">
              <w:t xml:space="preserve">from large multicentre, prospective trials </w:t>
            </w:r>
            <w:r w:rsidR="0F531F09">
              <w:t xml:space="preserve">of no mortality benefit in patients with CGS of acute ischaemic origin </w:t>
            </w:r>
            <w:r w:rsidR="2BBE9BFB">
              <w:t>with early revascularisation</w:t>
            </w:r>
            <w:r w:rsidR="59C29798">
              <w:t>. IABP m</w:t>
            </w:r>
            <w:r w:rsidR="25596187">
              <w:t xml:space="preserve">ay be used post PCI or cardiopulmonary bypass at the discretion of the </w:t>
            </w:r>
            <w:r w:rsidR="6937C0E3">
              <w:t>C</w:t>
            </w:r>
            <w:r w:rsidR="25596187">
              <w:t>ardiologist</w:t>
            </w:r>
            <w:r w:rsidR="22CE2768">
              <w:t>,</w:t>
            </w:r>
            <w:r w:rsidR="00D3508C">
              <w:t xml:space="preserve"> </w:t>
            </w:r>
            <w:r w:rsidR="50B649D4">
              <w:t>C</w:t>
            </w:r>
            <w:r w:rsidR="25596187">
              <w:t xml:space="preserve">ardiac </w:t>
            </w:r>
            <w:r w:rsidR="5F721CAC">
              <w:t>S</w:t>
            </w:r>
            <w:r w:rsidR="25596187">
              <w:t>urgeon</w:t>
            </w:r>
            <w:r w:rsidR="777519A4">
              <w:t xml:space="preserve"> or Cardiac</w:t>
            </w:r>
            <w:r w:rsidR="00802442">
              <w:t xml:space="preserve"> </w:t>
            </w:r>
            <w:r w:rsidR="39FA920B">
              <w:t>A</w:t>
            </w:r>
            <w:r w:rsidR="2E2AF8EA">
              <w:t>naesthetist</w:t>
            </w:r>
            <w:r w:rsidR="25596187">
              <w:t xml:space="preserve">. </w:t>
            </w:r>
          </w:p>
          <w:p w14:paraId="799819DA" w14:textId="77777777" w:rsidR="00664E8F" w:rsidRDefault="00664E8F"/>
          <w:p w14:paraId="5B24B7EE" w14:textId="77777777" w:rsidR="001872BA" w:rsidRDefault="001872BA">
            <w:pPr>
              <w:rPr>
                <w:b/>
                <w:bCs/>
              </w:rPr>
            </w:pPr>
            <w:r>
              <w:rPr>
                <w:b/>
                <w:bCs/>
              </w:rPr>
              <w:t>Extracorporeal Membrane Oxygenation</w:t>
            </w:r>
          </w:p>
          <w:p w14:paraId="2AB1097E" w14:textId="13A6AD54" w:rsidR="001872BA" w:rsidRPr="00433B61" w:rsidRDefault="07EDC00C" w:rsidP="001872BA">
            <w:pPr>
              <w:rPr>
                <w:color w:val="000000" w:themeColor="text1"/>
              </w:rPr>
            </w:pPr>
            <w:r w:rsidRPr="6D728280">
              <w:rPr>
                <w:color w:val="000000" w:themeColor="text1"/>
              </w:rPr>
              <w:t>ECMO is resource intensive and carries inherent risk</w:t>
            </w:r>
            <w:r w:rsidR="17F52FC2" w:rsidRPr="6D728280">
              <w:rPr>
                <w:color w:val="000000" w:themeColor="text1"/>
              </w:rPr>
              <w:t>.</w:t>
            </w:r>
            <w:r w:rsidRPr="6D728280">
              <w:rPr>
                <w:color w:val="000000" w:themeColor="text1"/>
              </w:rPr>
              <w:t xml:space="preserve"> </w:t>
            </w:r>
            <w:r w:rsidR="17F52FC2" w:rsidRPr="6D728280">
              <w:rPr>
                <w:color w:val="000000" w:themeColor="text1"/>
              </w:rPr>
              <w:t>It</w:t>
            </w:r>
            <w:r w:rsidRPr="6D728280">
              <w:rPr>
                <w:color w:val="000000" w:themeColor="text1"/>
              </w:rPr>
              <w:t xml:space="preserve"> is therefore reserved for severe or refractory cases of CGS with a realistic</w:t>
            </w:r>
            <w:r w:rsidR="006B2EA4">
              <w:rPr>
                <w:color w:val="000000" w:themeColor="text1"/>
              </w:rPr>
              <w:t xml:space="preserve"> prospect of cardiac recovery</w:t>
            </w:r>
            <w:r w:rsidR="006B2EA4" w:rsidRPr="00433B61">
              <w:rPr>
                <w:color w:val="000000" w:themeColor="text1"/>
              </w:rPr>
              <w:t>, surgical correction of a mechanical cardiac complication or</w:t>
            </w:r>
            <w:r w:rsidRPr="00433B61">
              <w:rPr>
                <w:color w:val="000000" w:themeColor="text1"/>
              </w:rPr>
              <w:t xml:space="preserve"> transplant. </w:t>
            </w:r>
            <w:r w:rsidR="2948692D" w:rsidRPr="00433B61">
              <w:rPr>
                <w:color w:val="000000" w:themeColor="text1"/>
              </w:rPr>
              <w:t xml:space="preserve">Early discussion </w:t>
            </w:r>
            <w:r w:rsidR="006B2EA4" w:rsidRPr="00433B61">
              <w:rPr>
                <w:color w:val="000000" w:themeColor="text1"/>
              </w:rPr>
              <w:t xml:space="preserve">with the local </w:t>
            </w:r>
            <w:r w:rsidR="007601C6" w:rsidRPr="00433B61">
              <w:rPr>
                <w:color w:val="000000" w:themeColor="text1"/>
              </w:rPr>
              <w:t xml:space="preserve">critical care </w:t>
            </w:r>
            <w:r w:rsidR="006B2EA4" w:rsidRPr="00433B61">
              <w:rPr>
                <w:color w:val="000000" w:themeColor="text1"/>
              </w:rPr>
              <w:t xml:space="preserve">team or GJNH as appropriate </w:t>
            </w:r>
            <w:r w:rsidR="2948692D" w:rsidRPr="00433B61">
              <w:rPr>
                <w:color w:val="000000" w:themeColor="text1"/>
              </w:rPr>
              <w:t>is encouraged.</w:t>
            </w:r>
          </w:p>
          <w:p w14:paraId="64C5ED0E" w14:textId="77777777" w:rsidR="000638D8" w:rsidRDefault="000638D8" w:rsidP="000638D8">
            <w:pPr>
              <w:rPr>
                <w:color w:val="000000" w:themeColor="text1"/>
              </w:rPr>
            </w:pPr>
            <w:r w:rsidRPr="3762ABEA">
              <w:rPr>
                <w:color w:val="000000" w:themeColor="text1"/>
              </w:rPr>
              <w:t>ECMO may be utilised as a:</w:t>
            </w:r>
          </w:p>
          <w:p w14:paraId="18241A77" w14:textId="77777777" w:rsidR="000638D8" w:rsidRPr="004E32F9" w:rsidRDefault="000638D8" w:rsidP="000638D8">
            <w:pPr>
              <w:pStyle w:val="ListParagraph"/>
              <w:numPr>
                <w:ilvl w:val="0"/>
                <w:numId w:val="52"/>
              </w:numPr>
              <w:rPr>
                <w:b/>
                <w:color w:val="000000" w:themeColor="text1"/>
              </w:rPr>
            </w:pPr>
            <w:r w:rsidRPr="3762ABEA">
              <w:rPr>
                <w:b/>
                <w:color w:val="000000" w:themeColor="text1"/>
              </w:rPr>
              <w:t xml:space="preserve">Bridge to recovery – </w:t>
            </w:r>
            <w:r w:rsidRPr="3762ABEA">
              <w:rPr>
                <w:color w:val="000000" w:themeColor="text1"/>
              </w:rPr>
              <w:t xml:space="preserve">for pathologies expected to resolve in a short time frame </w:t>
            </w:r>
            <w:r w:rsidRPr="3762ABEA">
              <w:rPr>
                <w:color w:val="000000" w:themeColor="text1"/>
              </w:rPr>
              <w:lastRenderedPageBreak/>
              <w:t>(e.g. myocardial stunning, cardiotoxic drug overdose)</w:t>
            </w:r>
          </w:p>
          <w:p w14:paraId="3C17FBAE" w14:textId="77777777" w:rsidR="000638D8" w:rsidRPr="004E32F9" w:rsidRDefault="000638D8" w:rsidP="000638D8">
            <w:pPr>
              <w:pStyle w:val="ListParagraph"/>
              <w:numPr>
                <w:ilvl w:val="0"/>
                <w:numId w:val="52"/>
              </w:numPr>
              <w:rPr>
                <w:b/>
                <w:color w:val="000000" w:themeColor="text1"/>
              </w:rPr>
            </w:pPr>
            <w:r w:rsidRPr="3762ABEA">
              <w:rPr>
                <w:b/>
                <w:color w:val="000000" w:themeColor="text1"/>
              </w:rPr>
              <w:t xml:space="preserve">Bridge to transplant – </w:t>
            </w:r>
            <w:r w:rsidRPr="3762ABEA">
              <w:rPr>
                <w:color w:val="000000" w:themeColor="text1"/>
              </w:rPr>
              <w:t xml:space="preserve">to facilitate transfer to the GJNH, transplant assessment and pending organ. </w:t>
            </w:r>
          </w:p>
          <w:p w14:paraId="7F1F21BE" w14:textId="77777777" w:rsidR="000638D8" w:rsidRPr="004E32F9" w:rsidRDefault="000638D8" w:rsidP="000638D8">
            <w:pPr>
              <w:pStyle w:val="ListParagraph"/>
              <w:numPr>
                <w:ilvl w:val="0"/>
                <w:numId w:val="52"/>
              </w:numPr>
              <w:rPr>
                <w:b/>
                <w:color w:val="000000" w:themeColor="text1"/>
              </w:rPr>
            </w:pPr>
            <w:r w:rsidRPr="3762ABEA">
              <w:rPr>
                <w:b/>
                <w:color w:val="000000" w:themeColor="text1"/>
              </w:rPr>
              <w:t xml:space="preserve">Bridge to bridge – </w:t>
            </w:r>
            <w:r w:rsidRPr="3762ABEA">
              <w:rPr>
                <w:color w:val="000000" w:themeColor="text1"/>
              </w:rPr>
              <w:t xml:space="preserve">e.g. long term Left Ventricular Assist Device. </w:t>
            </w:r>
          </w:p>
          <w:p w14:paraId="685E6690" w14:textId="77777777" w:rsidR="000638D8" w:rsidRPr="004E32F9" w:rsidRDefault="000638D8" w:rsidP="000638D8">
            <w:pPr>
              <w:pStyle w:val="ListParagraph"/>
              <w:numPr>
                <w:ilvl w:val="0"/>
                <w:numId w:val="52"/>
              </w:numPr>
              <w:rPr>
                <w:b/>
                <w:color w:val="000000" w:themeColor="text1"/>
              </w:rPr>
            </w:pPr>
            <w:r w:rsidRPr="3762ABEA">
              <w:rPr>
                <w:b/>
                <w:color w:val="000000" w:themeColor="text1"/>
              </w:rPr>
              <w:t xml:space="preserve">Bridge to decision – </w:t>
            </w:r>
            <w:r w:rsidRPr="3762ABEA">
              <w:rPr>
                <w:color w:val="000000" w:themeColor="text1"/>
              </w:rPr>
              <w:t xml:space="preserve">to gather additional information, neuro-prognosticate, determine suitability for transplant etc. </w:t>
            </w:r>
          </w:p>
          <w:p w14:paraId="08919BED" w14:textId="77777777" w:rsidR="000638D8" w:rsidRDefault="000638D8" w:rsidP="001872BA">
            <w:pPr>
              <w:rPr>
                <w:color w:val="000000" w:themeColor="text1"/>
              </w:rPr>
            </w:pPr>
            <w:r w:rsidRPr="3762ABEA">
              <w:rPr>
                <w:color w:val="000000" w:themeColor="text1"/>
              </w:rPr>
              <w:t xml:space="preserve">The optimal point to introduce ECMO is uncertain.  It should ideally be initiated prior to the establishment of multiple organ failure. </w:t>
            </w:r>
          </w:p>
          <w:p w14:paraId="55177F01" w14:textId="77777777" w:rsidR="003B7A29" w:rsidRDefault="003B7A29" w:rsidP="001872BA">
            <w:pPr>
              <w:rPr>
                <w:color w:val="000000" w:themeColor="text1"/>
              </w:rPr>
            </w:pPr>
            <w:r>
              <w:rPr>
                <w:color w:val="000000" w:themeColor="text1"/>
              </w:rPr>
              <w:t xml:space="preserve">Patients should be discussed early with the advanced heart failure service at the GJNH. </w:t>
            </w:r>
          </w:p>
          <w:p w14:paraId="01703424" w14:textId="77777777" w:rsidR="008D4B70" w:rsidRDefault="00646BA3" w:rsidP="008D4B70">
            <w:pPr>
              <w:rPr>
                <w:color w:val="000000" w:themeColor="text1"/>
              </w:rPr>
            </w:pPr>
            <w:r>
              <w:rPr>
                <w:color w:val="000000" w:themeColor="text1"/>
              </w:rPr>
              <w:t>ECMO</w:t>
            </w:r>
            <w:r w:rsidR="008D4B70">
              <w:rPr>
                <w:color w:val="000000" w:themeColor="text1"/>
              </w:rPr>
              <w:t xml:space="preserve"> should be considered and discussed with the relevant RIE teams in the following circumstances:</w:t>
            </w:r>
          </w:p>
          <w:p w14:paraId="488CF656" w14:textId="77777777" w:rsidR="008D4B70" w:rsidRDefault="003B7A29" w:rsidP="008D4B70">
            <w:pPr>
              <w:pStyle w:val="ListParagraph"/>
              <w:numPr>
                <w:ilvl w:val="0"/>
                <w:numId w:val="10"/>
              </w:numPr>
              <w:rPr>
                <w:color w:val="000000" w:themeColor="text1"/>
              </w:rPr>
            </w:pPr>
            <w:r>
              <w:rPr>
                <w:color w:val="000000" w:themeColor="text1"/>
              </w:rPr>
              <w:t xml:space="preserve">(“sliding on inotropes”) </w:t>
            </w:r>
            <w:r w:rsidR="008D4B70">
              <w:rPr>
                <w:color w:val="000000" w:themeColor="text1"/>
              </w:rPr>
              <w:t>Worsening end organ function despite pharmacological support; INTERMACS 2)</w:t>
            </w:r>
          </w:p>
          <w:p w14:paraId="62D30FFE" w14:textId="77777777" w:rsidR="008D4B70" w:rsidRDefault="003B7A29" w:rsidP="008D4B70">
            <w:pPr>
              <w:pStyle w:val="ListParagraph"/>
              <w:numPr>
                <w:ilvl w:val="0"/>
                <w:numId w:val="10"/>
              </w:numPr>
              <w:rPr>
                <w:color w:val="000000" w:themeColor="text1"/>
              </w:rPr>
            </w:pPr>
            <w:r>
              <w:rPr>
                <w:color w:val="000000" w:themeColor="text1"/>
              </w:rPr>
              <w:t xml:space="preserve">(“crash and burn” </w:t>
            </w:r>
            <w:r w:rsidR="008D4B70">
              <w:rPr>
                <w:color w:val="000000" w:themeColor="text1"/>
              </w:rPr>
              <w:t>Hypotension refractory to inotropes; INTERMACS 1)</w:t>
            </w:r>
          </w:p>
          <w:p w14:paraId="561964E7" w14:textId="77777777" w:rsidR="008D4B70" w:rsidRDefault="008D4B70" w:rsidP="008D4B70">
            <w:pPr>
              <w:pStyle w:val="ListParagraph"/>
              <w:numPr>
                <w:ilvl w:val="0"/>
                <w:numId w:val="10"/>
              </w:numPr>
              <w:rPr>
                <w:color w:val="000000" w:themeColor="text1"/>
              </w:rPr>
            </w:pPr>
            <w:r>
              <w:rPr>
                <w:color w:val="000000" w:themeColor="text1"/>
              </w:rPr>
              <w:t>Recurrent malignant arrythmias (VF or VT storm)</w:t>
            </w:r>
          </w:p>
          <w:p w14:paraId="2740E5C2" w14:textId="77777777" w:rsidR="008D4B70" w:rsidRDefault="008D4B70" w:rsidP="008D4B70">
            <w:pPr>
              <w:pStyle w:val="ListParagraph"/>
              <w:numPr>
                <w:ilvl w:val="0"/>
                <w:numId w:val="10"/>
              </w:numPr>
              <w:rPr>
                <w:color w:val="000000" w:themeColor="text1"/>
              </w:rPr>
            </w:pPr>
            <w:r>
              <w:rPr>
                <w:color w:val="000000" w:themeColor="text1"/>
              </w:rPr>
              <w:t>FiO2 &gt;0.8 required to maintain adequate oxygenation despite mechanical ventilation</w:t>
            </w:r>
          </w:p>
          <w:p w14:paraId="7FBB1645" w14:textId="77777777" w:rsidR="008D4B70" w:rsidRDefault="008D4B70" w:rsidP="008D4B70">
            <w:pPr>
              <w:pStyle w:val="ListParagraph"/>
              <w:numPr>
                <w:ilvl w:val="0"/>
                <w:numId w:val="10"/>
              </w:numPr>
              <w:rPr>
                <w:color w:val="000000" w:themeColor="text1"/>
              </w:rPr>
            </w:pPr>
            <w:r>
              <w:rPr>
                <w:color w:val="000000" w:themeColor="text1"/>
              </w:rPr>
              <w:t xml:space="preserve">Concern from the clinical team regarding trajectory. </w:t>
            </w:r>
          </w:p>
          <w:p w14:paraId="47524A41" w14:textId="77777777" w:rsidR="008D4B70" w:rsidRPr="005C2ED3" w:rsidRDefault="008D4B70" w:rsidP="008D4B70">
            <w:pPr>
              <w:rPr>
                <w:color w:val="000000" w:themeColor="text1"/>
              </w:rPr>
            </w:pPr>
          </w:p>
          <w:p w14:paraId="3AF77CC0" w14:textId="77777777" w:rsidR="008D4B70" w:rsidRDefault="008D4B70" w:rsidP="008D4B70">
            <w:pPr>
              <w:spacing w:line="259" w:lineRule="auto"/>
              <w:ind w:left="720" w:hanging="360"/>
              <w:rPr>
                <w:color w:val="000000" w:themeColor="text1"/>
              </w:rPr>
            </w:pPr>
            <w:r>
              <w:rPr>
                <w:color w:val="000000" w:themeColor="text1"/>
              </w:rPr>
              <w:t xml:space="preserve">For consideration of ECMO in non-cardiac-surgical patients, contact on call general intensive care team and ask to speak to a member of the ECMO team. </w:t>
            </w:r>
          </w:p>
          <w:p w14:paraId="4379A31F" w14:textId="77777777" w:rsidR="008D4B70" w:rsidRDefault="7980D633" w:rsidP="008D4B70">
            <w:pPr>
              <w:spacing w:line="259" w:lineRule="auto"/>
              <w:ind w:left="720" w:hanging="360"/>
              <w:rPr>
                <w:color w:val="000000" w:themeColor="text1"/>
              </w:rPr>
            </w:pPr>
            <w:r w:rsidRPr="6D728280">
              <w:rPr>
                <w:color w:val="000000" w:themeColor="text1"/>
              </w:rPr>
              <w:t xml:space="preserve">For consideration of ECMO in cardiac surgical patients, contact the on call </w:t>
            </w:r>
            <w:r w:rsidR="53837F0B" w:rsidRPr="6D728280">
              <w:rPr>
                <w:color w:val="000000" w:themeColor="text1"/>
              </w:rPr>
              <w:t>C</w:t>
            </w:r>
            <w:r w:rsidRPr="6D728280">
              <w:rPr>
                <w:color w:val="000000" w:themeColor="text1"/>
              </w:rPr>
              <w:t xml:space="preserve">ardiothoracic </w:t>
            </w:r>
            <w:r w:rsidR="0AB0617C" w:rsidRPr="6D728280">
              <w:rPr>
                <w:color w:val="000000" w:themeColor="text1"/>
              </w:rPr>
              <w:t>S</w:t>
            </w:r>
            <w:r w:rsidRPr="6D728280">
              <w:rPr>
                <w:color w:val="000000" w:themeColor="text1"/>
              </w:rPr>
              <w:t xml:space="preserve">urgeon. </w:t>
            </w:r>
          </w:p>
          <w:p w14:paraId="2C73C025" w14:textId="77777777" w:rsidR="001872BA" w:rsidRDefault="001872BA" w:rsidP="001872BA">
            <w:pPr>
              <w:rPr>
                <w:color w:val="000000" w:themeColor="text1"/>
              </w:rPr>
            </w:pPr>
          </w:p>
          <w:p w14:paraId="6F9F03C9" w14:textId="77777777" w:rsidR="001872BA" w:rsidRPr="001872BA" w:rsidRDefault="001872BA"/>
        </w:tc>
      </w:tr>
      <w:tr w:rsidR="00664E8F" w14:paraId="4551AC83" w14:textId="77777777" w:rsidTr="011A2F53">
        <w:tc>
          <w:tcPr>
            <w:tcW w:w="2127" w:type="dxa"/>
          </w:tcPr>
          <w:p w14:paraId="2414155B" w14:textId="77777777" w:rsidR="003D6156" w:rsidRPr="00664E8F" w:rsidRDefault="00664E8F" w:rsidP="00664E8F">
            <w:pPr>
              <w:pStyle w:val="ListParagraph"/>
              <w:numPr>
                <w:ilvl w:val="0"/>
                <w:numId w:val="35"/>
              </w:numPr>
              <w:rPr>
                <w:b/>
                <w:bCs/>
              </w:rPr>
            </w:pPr>
            <w:r w:rsidRPr="00664E8F">
              <w:rPr>
                <w:b/>
                <w:bCs/>
              </w:rPr>
              <w:lastRenderedPageBreak/>
              <w:t xml:space="preserve">Referral to </w:t>
            </w:r>
            <w:r>
              <w:rPr>
                <w:b/>
                <w:bCs/>
              </w:rPr>
              <w:t>Scottish National Advanced Heart Failure Team</w:t>
            </w:r>
          </w:p>
        </w:tc>
        <w:tc>
          <w:tcPr>
            <w:tcW w:w="7314" w:type="dxa"/>
          </w:tcPr>
          <w:p w14:paraId="31840B3E" w14:textId="77777777" w:rsidR="003D6156" w:rsidRDefault="0049616F">
            <w:r>
              <w:t>Indications for referral:</w:t>
            </w:r>
          </w:p>
          <w:p w14:paraId="31B0126E" w14:textId="77777777" w:rsidR="0049616F" w:rsidRPr="0049616F" w:rsidRDefault="0049616F" w:rsidP="0049616F">
            <w:r w:rsidRPr="0049616F">
              <w:t>In the absence of contraindications for cardiac transplantation, indications include</w:t>
            </w:r>
            <w:r w:rsidR="00D3508C">
              <w:t>:</w:t>
            </w:r>
          </w:p>
          <w:p w14:paraId="4ABFD5AF" w14:textId="77777777" w:rsidR="0049616F" w:rsidRPr="0049616F" w:rsidRDefault="0049616F" w:rsidP="0049616F">
            <w:pPr>
              <w:numPr>
                <w:ilvl w:val="0"/>
                <w:numId w:val="16"/>
              </w:numPr>
            </w:pPr>
            <w:r w:rsidRPr="0049616F">
              <w:t>Inability to wean IV inotropic treatment</w:t>
            </w:r>
          </w:p>
          <w:p w14:paraId="3C757E9B" w14:textId="77777777" w:rsidR="0049616F" w:rsidRPr="0049616F" w:rsidRDefault="0049616F" w:rsidP="0049616F">
            <w:pPr>
              <w:numPr>
                <w:ilvl w:val="0"/>
                <w:numId w:val="16"/>
              </w:numPr>
            </w:pPr>
            <w:r w:rsidRPr="0049616F">
              <w:t>Anticipatory need for percutaneous MCS in cardiogenic shock</w:t>
            </w:r>
          </w:p>
          <w:p w14:paraId="0286C698" w14:textId="77777777" w:rsidR="0049616F" w:rsidRPr="0049616F" w:rsidRDefault="0049616F" w:rsidP="0049616F">
            <w:pPr>
              <w:numPr>
                <w:ilvl w:val="0"/>
                <w:numId w:val="16"/>
              </w:numPr>
            </w:pPr>
            <w:r w:rsidRPr="0049616F">
              <w:t>Ventilatory support with use of positive airway pressure for intractable pulmonary oedema</w:t>
            </w:r>
          </w:p>
          <w:p w14:paraId="077D773C" w14:textId="77777777" w:rsidR="0049616F" w:rsidRPr="0049616F" w:rsidRDefault="0049616F" w:rsidP="0049616F">
            <w:pPr>
              <w:numPr>
                <w:ilvl w:val="0"/>
                <w:numId w:val="16"/>
              </w:numPr>
            </w:pPr>
            <w:r w:rsidRPr="0049616F">
              <w:t>Refractory ventricular arrhythmia</w:t>
            </w:r>
          </w:p>
          <w:p w14:paraId="7353ED3F" w14:textId="77777777" w:rsidR="0049616F" w:rsidRPr="0049616F" w:rsidRDefault="0049616F" w:rsidP="0049616F">
            <w:pPr>
              <w:numPr>
                <w:ilvl w:val="0"/>
                <w:numId w:val="16"/>
              </w:numPr>
            </w:pPr>
            <w:r w:rsidRPr="0049616F">
              <w:t xml:space="preserve">Downwards trajectory of clinical condition despite optimal medical management </w:t>
            </w:r>
          </w:p>
          <w:p w14:paraId="75C18069" w14:textId="77777777" w:rsidR="0049616F" w:rsidRDefault="0049616F"/>
          <w:p w14:paraId="1B683ADA" w14:textId="77777777" w:rsidR="0049616F" w:rsidRDefault="0049616F">
            <w:r>
              <w:t xml:space="preserve">See appendix 1 for details. </w:t>
            </w:r>
          </w:p>
          <w:p w14:paraId="08A676AB" w14:textId="77777777" w:rsidR="0049616F" w:rsidRDefault="7095673B">
            <w:r>
              <w:t xml:space="preserve">Patients accepted for transfer will need appropriate stabilisation prior to </w:t>
            </w:r>
            <w:r w:rsidR="006D0A54">
              <w:t>transportation</w:t>
            </w:r>
            <w:r w:rsidR="52935F67">
              <w:t>. This may include mechanical ventilation, intra-aortic balloon pump</w:t>
            </w:r>
            <w:r w:rsidR="00B56A38">
              <w:t xml:space="preserve"> </w:t>
            </w:r>
            <w:r w:rsidR="52935F67">
              <w:t xml:space="preserve">or ECMO. </w:t>
            </w:r>
            <w:r>
              <w:t xml:space="preserve"> </w:t>
            </w:r>
          </w:p>
          <w:p w14:paraId="75233DCF" w14:textId="77777777" w:rsidR="004E00BD" w:rsidRDefault="004E00BD"/>
          <w:p w14:paraId="6407172C" w14:textId="77777777" w:rsidR="004E00BD" w:rsidRDefault="004E00BD">
            <w:r>
              <w:t>&lt;referral number&gt;</w:t>
            </w:r>
          </w:p>
          <w:p w14:paraId="7F10DF41" w14:textId="77777777" w:rsidR="004E00BD" w:rsidRDefault="004E00BD">
            <w:r>
              <w:t>&lt;referral form (details of info require)&gt;</w:t>
            </w:r>
          </w:p>
        </w:tc>
      </w:tr>
    </w:tbl>
    <w:p w14:paraId="6953E6A5" w14:textId="77777777" w:rsidR="005B1C60" w:rsidRDefault="005B1C60">
      <w:pPr>
        <w:rPr>
          <w:rFonts w:asciiTheme="majorHAnsi" w:eastAsiaTheme="majorEastAsia" w:hAnsiTheme="majorHAnsi" w:cstheme="majorBidi"/>
          <w:smallCaps/>
          <w:color w:val="212934" w:themeColor="text2" w:themeShade="7F"/>
          <w:spacing w:val="20"/>
          <w:sz w:val="32"/>
          <w:szCs w:val="32"/>
        </w:rPr>
      </w:pPr>
      <w:r>
        <w:br w:type="page"/>
      </w:r>
    </w:p>
    <w:p w14:paraId="52C4259A" w14:textId="77777777" w:rsidR="00287A54" w:rsidRDefault="00612C23" w:rsidP="00822643">
      <w:pPr>
        <w:pStyle w:val="Heading1"/>
        <w:ind w:left="720"/>
      </w:pPr>
      <w:r>
        <w:lastRenderedPageBreak/>
        <w:t>Appendix 1 – Pathophysiology of Cardiogenic S</w:t>
      </w:r>
      <w:r w:rsidR="002B2E91">
        <w:t>h</w:t>
      </w:r>
      <w:r>
        <w:t xml:space="preserve">ock </w:t>
      </w:r>
    </w:p>
    <w:p w14:paraId="49E360BB" w14:textId="77777777" w:rsidR="00287A54" w:rsidRDefault="00287A54" w:rsidP="00822643">
      <w:pPr>
        <w:spacing w:line="259" w:lineRule="auto"/>
        <w:ind w:left="720"/>
        <w:rPr>
          <w:rFonts w:ascii="Calibri" w:eastAsia="Calibri" w:hAnsi="Calibri" w:cs="Calibri"/>
        </w:rPr>
      </w:pPr>
      <w:r w:rsidRPr="3762ABEA">
        <w:rPr>
          <w:rFonts w:ascii="Calibri" w:eastAsia="Calibri" w:hAnsi="Calibri" w:cs="Calibri"/>
        </w:rPr>
        <w:t xml:space="preserve">Cardiogenic shock (CS) is a complex condition </w:t>
      </w:r>
      <w:r w:rsidR="00E737CF" w:rsidRPr="3762ABEA">
        <w:rPr>
          <w:rFonts w:ascii="Calibri" w:eastAsia="Calibri" w:hAnsi="Calibri" w:cs="Calibri"/>
        </w:rPr>
        <w:t>in which</w:t>
      </w:r>
      <w:r w:rsidRPr="3762ABEA">
        <w:rPr>
          <w:rFonts w:ascii="Calibri" w:eastAsia="Calibri" w:hAnsi="Calibri" w:cs="Calibri"/>
        </w:rPr>
        <w:t xml:space="preserve"> end-organ hypoperfusio</w:t>
      </w:r>
      <w:r w:rsidR="00507325" w:rsidRPr="3762ABEA">
        <w:rPr>
          <w:rFonts w:ascii="Calibri" w:eastAsia="Calibri" w:hAnsi="Calibri" w:cs="Calibri"/>
        </w:rPr>
        <w:t xml:space="preserve">n </w:t>
      </w:r>
      <w:r w:rsidR="00E737CF" w:rsidRPr="3762ABEA">
        <w:rPr>
          <w:rFonts w:ascii="Calibri" w:eastAsia="Calibri" w:hAnsi="Calibri" w:cs="Calibri"/>
        </w:rPr>
        <w:t>results</w:t>
      </w:r>
      <w:r w:rsidR="00507325" w:rsidRPr="3762ABEA">
        <w:rPr>
          <w:rFonts w:ascii="Calibri" w:eastAsia="Calibri" w:hAnsi="Calibri" w:cs="Calibri"/>
        </w:rPr>
        <w:t xml:space="preserve"> from a low cardiac output state</w:t>
      </w:r>
      <w:r w:rsidRPr="3762ABEA">
        <w:rPr>
          <w:rFonts w:ascii="Calibri" w:eastAsia="Calibri" w:hAnsi="Calibri" w:cs="Calibri"/>
        </w:rPr>
        <w:t xml:space="preserve">. CS is frequently complicated by multiorgan dysfunction </w:t>
      </w:r>
      <w:r w:rsidR="003A6F05" w:rsidRPr="3762ABEA">
        <w:rPr>
          <w:rFonts w:ascii="Calibri" w:eastAsia="Calibri" w:hAnsi="Calibri" w:cs="Calibri"/>
        </w:rPr>
        <w:t xml:space="preserve">system </w:t>
      </w:r>
      <w:r w:rsidRPr="3762ABEA">
        <w:rPr>
          <w:rFonts w:ascii="Calibri" w:eastAsia="Calibri" w:hAnsi="Calibri" w:cs="Calibri"/>
        </w:rPr>
        <w:t xml:space="preserve">that requires a multidisciplinary approach in a critical care setting. </w:t>
      </w:r>
    </w:p>
    <w:p w14:paraId="3302D354" w14:textId="77777777" w:rsidR="009B7632" w:rsidRDefault="009B7632" w:rsidP="00287A54">
      <w:pPr>
        <w:spacing w:line="259" w:lineRule="auto"/>
        <w:rPr>
          <w:rFonts w:ascii="Calibri" w:eastAsia="Calibri" w:hAnsi="Calibri" w:cs="Calibri"/>
        </w:rPr>
      </w:pPr>
    </w:p>
    <w:p w14:paraId="0E721EDA" w14:textId="77777777" w:rsidR="005F27B9" w:rsidRDefault="009B7632" w:rsidP="00822643">
      <w:pPr>
        <w:ind w:left="720"/>
        <w:rPr>
          <w:color w:val="FF0000"/>
        </w:rPr>
      </w:pPr>
      <w:r>
        <w:rPr>
          <w:noProof/>
        </w:rPr>
        <w:drawing>
          <wp:inline distT="0" distB="0" distL="0" distR="0" wp14:anchorId="02712386" wp14:editId="496C7C3C">
            <wp:extent cx="4926819" cy="4351662"/>
            <wp:effectExtent l="0" t="0" r="1270" b="4445"/>
            <wp:docPr id="2" name="Picture 2"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26819" cy="4351662"/>
                    </a:xfrm>
                    <a:prstGeom prst="rect">
                      <a:avLst/>
                    </a:prstGeom>
                  </pic:spPr>
                </pic:pic>
              </a:graphicData>
            </a:graphic>
          </wp:inline>
        </w:drawing>
      </w:r>
      <w:r w:rsidRPr="011A2F53">
        <w:rPr>
          <w:color w:val="FF0000"/>
        </w:rPr>
        <w:br w:type="page"/>
      </w:r>
    </w:p>
    <w:p w14:paraId="4B1642CC" w14:textId="77777777" w:rsidR="00287A54" w:rsidRPr="00D672B5" w:rsidRDefault="00287A54" w:rsidP="009B7632">
      <w:pPr>
        <w:rPr>
          <w:color w:val="FF0000"/>
        </w:rPr>
      </w:pPr>
    </w:p>
    <w:p w14:paraId="300D6F64" w14:textId="77777777" w:rsidR="00680FEC" w:rsidRDefault="00D25634" w:rsidP="00D619B3">
      <w:r>
        <w:rPr>
          <w:rFonts w:asciiTheme="majorHAnsi" w:hAnsiTheme="majorHAnsi" w:cstheme="majorHAnsi"/>
          <w:color w:val="FF0000"/>
          <w:sz w:val="40"/>
          <w:szCs w:val="40"/>
        </w:rPr>
        <w:t>Appendix 2 – Location of Care</w:t>
      </w:r>
    </w:p>
    <w:p w14:paraId="0E771CA8" w14:textId="77777777" w:rsidR="00FD0E13" w:rsidRDefault="004E0370" w:rsidP="00822643">
      <w:pPr>
        <w:ind w:left="720"/>
      </w:pPr>
      <w:r>
        <w:t>The European Society of Cardiology recommends</w:t>
      </w:r>
      <w:r w:rsidR="004D5990">
        <w:t xml:space="preserve"> that </w:t>
      </w:r>
      <w:r w:rsidR="001D22E0">
        <w:t>“All patients with cardiogenic shock should be rapidly transferred to a tertiary care centre which has a 24/7 service of cardiac catheterization, and a dedicated ICU/ICCU with availability of short-term MCS.”</w:t>
      </w:r>
      <w:r w:rsidR="004D5990">
        <w:t xml:space="preserve">. </w:t>
      </w:r>
      <w:r w:rsidR="00B7396D">
        <w:t xml:space="preserve">In </w:t>
      </w:r>
      <w:r w:rsidR="00554FD8">
        <w:t xml:space="preserve">NHS Lothian </w:t>
      </w:r>
      <w:r w:rsidR="00232741">
        <w:t xml:space="preserve">therefore </w:t>
      </w:r>
      <w:r w:rsidR="00DA38A2">
        <w:t xml:space="preserve">patients </w:t>
      </w:r>
      <w:r w:rsidR="00556DAF" w:rsidRPr="00556DAF">
        <w:rPr>
          <w:b/>
          <w:bCs/>
        </w:rPr>
        <w:t>cardiogenic</w:t>
      </w:r>
      <w:r w:rsidR="00556DAF">
        <w:t xml:space="preserve"> shock which requires</w:t>
      </w:r>
      <w:r w:rsidR="00F51B8D">
        <w:t xml:space="preserve"> </w:t>
      </w:r>
      <w:r w:rsidR="00556DAF">
        <w:t xml:space="preserve">the institution of inotropic or vasopressor </w:t>
      </w:r>
      <w:r w:rsidR="00CD2F3E">
        <w:t xml:space="preserve">should be transferred to the Royal Infirmary of Edinburgh or, in certain circumstances, directly to </w:t>
      </w:r>
      <w:r w:rsidR="004E0DA1">
        <w:t xml:space="preserve">the Golden Jubilee National Hospital (see </w:t>
      </w:r>
      <w:r w:rsidR="0074030F">
        <w:t xml:space="preserve">section on Scottish National Acute </w:t>
      </w:r>
      <w:r w:rsidR="00EB33DE">
        <w:t>Heart Failure Service below)</w:t>
      </w:r>
      <w:r w:rsidR="00895DC3">
        <w:t>.</w:t>
      </w:r>
    </w:p>
    <w:p w14:paraId="0A931DE5" w14:textId="77777777" w:rsidR="00FD0E13" w:rsidRDefault="00FD0E13" w:rsidP="00822643">
      <w:pPr>
        <w:ind w:left="720"/>
      </w:pPr>
      <w:r>
        <w:t xml:space="preserve">Within the Royal Infirmary of Edinburgh, </w:t>
      </w:r>
      <w:r w:rsidR="00DA6ED8">
        <w:t xml:space="preserve">patients with cardiogenic shock may be managed in General Critical Care (118/116), </w:t>
      </w:r>
      <w:r w:rsidR="00F26B44">
        <w:t>Coronary Care (114) or Cardiothoracic Critical Care (111</w:t>
      </w:r>
      <w:r w:rsidR="0003472E">
        <w:t>/112)</w:t>
      </w:r>
      <w:r w:rsidR="00862646">
        <w:t xml:space="preserve">. </w:t>
      </w:r>
      <w:r w:rsidR="008C33B7">
        <w:t xml:space="preserve">The capabilities of these areas are outlined in the table below. </w:t>
      </w:r>
      <w:r w:rsidR="009509BB">
        <w:t xml:space="preserve">If there is uncertainty regarding the </w:t>
      </w:r>
      <w:r w:rsidR="00E36923">
        <w:t>most appropriate area of care, please discuss with the on</w:t>
      </w:r>
      <w:r w:rsidR="00F764B7">
        <w:t>-</w:t>
      </w:r>
      <w:r w:rsidR="00E36923">
        <w:t>call consultant cardiologist/</w:t>
      </w:r>
      <w:r w:rsidR="009A629C">
        <w:t>intensivist/cardiac anaesthet</w:t>
      </w:r>
      <w:r w:rsidR="00CD5476">
        <w:t xml:space="preserve">ist. </w:t>
      </w:r>
    </w:p>
    <w:p w14:paraId="48EE8AE5" w14:textId="77777777" w:rsidR="001D44AE" w:rsidRDefault="001D44AE" w:rsidP="00034AA0"/>
    <w:p w14:paraId="02534F95" w14:textId="77777777" w:rsidR="001D44AE" w:rsidRDefault="001D44AE" w:rsidP="00034AA0"/>
    <w:tbl>
      <w:tblPr>
        <w:tblStyle w:val="PlainTable31"/>
        <w:tblW w:w="0" w:type="auto"/>
        <w:tblLook w:val="04A0" w:firstRow="1" w:lastRow="0" w:firstColumn="1" w:lastColumn="0" w:noHBand="0" w:noVBand="1"/>
      </w:tblPr>
      <w:tblGrid>
        <w:gridCol w:w="2470"/>
        <w:gridCol w:w="2377"/>
        <w:gridCol w:w="2201"/>
        <w:gridCol w:w="2188"/>
      </w:tblGrid>
      <w:tr w:rsidR="003A63F2" w14:paraId="02D16F1A" w14:textId="77777777" w:rsidTr="6D72828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252" w:type="dxa"/>
          </w:tcPr>
          <w:p w14:paraId="5120B92E" w14:textId="77777777" w:rsidR="00FD0E13" w:rsidRDefault="00FD0E13" w:rsidP="00021E04">
            <w:pPr>
              <w:jc w:val="center"/>
              <w:rPr>
                <w:i/>
                <w:iCs/>
              </w:rPr>
            </w:pPr>
          </w:p>
        </w:tc>
        <w:tc>
          <w:tcPr>
            <w:tcW w:w="2252" w:type="dxa"/>
          </w:tcPr>
          <w:p w14:paraId="6F6D0070" w14:textId="77777777" w:rsidR="00FD0E13" w:rsidRDefault="009E2413" w:rsidP="00021E04">
            <w:pPr>
              <w:jc w:val="center"/>
              <w:cnfStyle w:val="100000000000" w:firstRow="1" w:lastRow="0" w:firstColumn="0" w:lastColumn="0" w:oddVBand="0" w:evenVBand="0" w:oddHBand="0" w:evenHBand="0" w:firstRowFirstColumn="0" w:firstRowLastColumn="0" w:lastRowFirstColumn="0" w:lastRowLastColumn="0"/>
              <w:rPr>
                <w:i/>
                <w:iCs/>
              </w:rPr>
            </w:pPr>
            <w:r>
              <w:rPr>
                <w:i/>
                <w:iCs/>
              </w:rPr>
              <w:t>Cardiothoracic Critical Care</w:t>
            </w:r>
          </w:p>
          <w:p w14:paraId="43B6BAA7" w14:textId="77777777" w:rsidR="009E2413" w:rsidRDefault="009E2413" w:rsidP="00021E04">
            <w:pPr>
              <w:jc w:val="center"/>
              <w:cnfStyle w:val="100000000000" w:firstRow="1" w:lastRow="0" w:firstColumn="0" w:lastColumn="0" w:oddVBand="0" w:evenVBand="0" w:oddHBand="0" w:evenHBand="0" w:firstRowFirstColumn="0" w:firstRowLastColumn="0" w:lastRowFirstColumn="0" w:lastRowLastColumn="0"/>
              <w:rPr>
                <w:i/>
                <w:iCs/>
              </w:rPr>
            </w:pPr>
            <w:r>
              <w:rPr>
                <w:i/>
                <w:iCs/>
              </w:rPr>
              <w:t>111/112</w:t>
            </w:r>
          </w:p>
        </w:tc>
        <w:tc>
          <w:tcPr>
            <w:tcW w:w="2253" w:type="dxa"/>
          </w:tcPr>
          <w:p w14:paraId="54237D25" w14:textId="77777777" w:rsidR="00FD0E13" w:rsidRDefault="009E2413" w:rsidP="00021E04">
            <w:pPr>
              <w:jc w:val="center"/>
              <w:cnfStyle w:val="100000000000" w:firstRow="1" w:lastRow="0" w:firstColumn="0" w:lastColumn="0" w:oddVBand="0" w:evenVBand="0" w:oddHBand="0" w:evenHBand="0" w:firstRowFirstColumn="0" w:firstRowLastColumn="0" w:lastRowFirstColumn="0" w:lastRowLastColumn="0"/>
              <w:rPr>
                <w:i/>
                <w:iCs/>
              </w:rPr>
            </w:pPr>
            <w:r>
              <w:rPr>
                <w:i/>
                <w:iCs/>
              </w:rPr>
              <w:t>Coronary Care</w:t>
            </w:r>
          </w:p>
          <w:p w14:paraId="7084E488" w14:textId="77777777" w:rsidR="009E2413" w:rsidRDefault="00FC35A0" w:rsidP="00021E04">
            <w:pPr>
              <w:jc w:val="center"/>
              <w:cnfStyle w:val="100000000000" w:firstRow="1" w:lastRow="0" w:firstColumn="0" w:lastColumn="0" w:oddVBand="0" w:evenVBand="0" w:oddHBand="0" w:evenHBand="0" w:firstRowFirstColumn="0" w:firstRowLastColumn="0" w:lastRowFirstColumn="0" w:lastRowLastColumn="0"/>
              <w:rPr>
                <w:i/>
                <w:iCs/>
              </w:rPr>
            </w:pPr>
            <w:r>
              <w:rPr>
                <w:i/>
                <w:iCs/>
              </w:rPr>
              <w:t>114</w:t>
            </w:r>
          </w:p>
        </w:tc>
        <w:tc>
          <w:tcPr>
            <w:tcW w:w="2253" w:type="dxa"/>
          </w:tcPr>
          <w:p w14:paraId="35402B6B" w14:textId="77777777" w:rsidR="00FD0E13" w:rsidRDefault="00FC35A0" w:rsidP="00021E04">
            <w:pPr>
              <w:jc w:val="center"/>
              <w:cnfStyle w:val="100000000000" w:firstRow="1" w:lastRow="0" w:firstColumn="0" w:lastColumn="0" w:oddVBand="0" w:evenVBand="0" w:oddHBand="0" w:evenHBand="0" w:firstRowFirstColumn="0" w:firstRowLastColumn="0" w:lastRowFirstColumn="0" w:lastRowLastColumn="0"/>
              <w:rPr>
                <w:i/>
                <w:iCs/>
              </w:rPr>
            </w:pPr>
            <w:r>
              <w:rPr>
                <w:i/>
                <w:iCs/>
              </w:rPr>
              <w:t>General Critical Care</w:t>
            </w:r>
          </w:p>
          <w:p w14:paraId="79CE8501" w14:textId="77777777" w:rsidR="00FC35A0" w:rsidRDefault="00FC35A0" w:rsidP="00021E04">
            <w:pPr>
              <w:jc w:val="center"/>
              <w:cnfStyle w:val="100000000000" w:firstRow="1" w:lastRow="0" w:firstColumn="0" w:lastColumn="0" w:oddVBand="0" w:evenVBand="0" w:oddHBand="0" w:evenHBand="0" w:firstRowFirstColumn="0" w:firstRowLastColumn="0" w:lastRowFirstColumn="0" w:lastRowLastColumn="0"/>
              <w:rPr>
                <w:i/>
                <w:iCs/>
              </w:rPr>
            </w:pPr>
            <w:r>
              <w:rPr>
                <w:i/>
                <w:iCs/>
              </w:rPr>
              <w:t>116/118</w:t>
            </w:r>
          </w:p>
        </w:tc>
      </w:tr>
      <w:tr w:rsidR="003A63F2" w14:paraId="393344FD" w14:textId="77777777" w:rsidTr="6D728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379FF61D" w14:textId="77777777" w:rsidR="00FD0E13" w:rsidRDefault="003A63F2" w:rsidP="00021E04">
            <w:pPr>
              <w:jc w:val="center"/>
              <w:rPr>
                <w:i/>
                <w:iCs/>
              </w:rPr>
            </w:pPr>
            <w:r>
              <w:rPr>
                <w:i/>
                <w:iCs/>
              </w:rPr>
              <w:t>Single inotrope (dobutamine)</w:t>
            </w:r>
          </w:p>
        </w:tc>
        <w:tc>
          <w:tcPr>
            <w:tcW w:w="2252" w:type="dxa"/>
          </w:tcPr>
          <w:p w14:paraId="0EB17CD3" w14:textId="77777777" w:rsidR="00FD0E13" w:rsidRDefault="003A63F2"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c>
          <w:tcPr>
            <w:tcW w:w="2253" w:type="dxa"/>
          </w:tcPr>
          <w:p w14:paraId="4A0E5D4E" w14:textId="77777777" w:rsidR="00FD0E13" w:rsidRDefault="00BE3E70"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c>
          <w:tcPr>
            <w:tcW w:w="2253" w:type="dxa"/>
          </w:tcPr>
          <w:p w14:paraId="241E4B16" w14:textId="77777777" w:rsidR="00FD0E13" w:rsidRDefault="00BE3E70"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r>
      <w:tr w:rsidR="003A63F2" w14:paraId="7BFDB26B" w14:textId="77777777" w:rsidTr="6D728280">
        <w:tc>
          <w:tcPr>
            <w:cnfStyle w:val="001000000000" w:firstRow="0" w:lastRow="0" w:firstColumn="1" w:lastColumn="0" w:oddVBand="0" w:evenVBand="0" w:oddHBand="0" w:evenHBand="0" w:firstRowFirstColumn="0" w:firstRowLastColumn="0" w:lastRowFirstColumn="0" w:lastRowLastColumn="0"/>
            <w:tcW w:w="2252" w:type="dxa"/>
          </w:tcPr>
          <w:p w14:paraId="7EEA6803" w14:textId="77777777" w:rsidR="00FD0E13" w:rsidRDefault="00BE3E70" w:rsidP="00021E04">
            <w:pPr>
              <w:jc w:val="center"/>
              <w:rPr>
                <w:i/>
                <w:iCs/>
              </w:rPr>
            </w:pPr>
            <w:r>
              <w:rPr>
                <w:i/>
                <w:iCs/>
              </w:rPr>
              <w:t>Vasopressors (noradrenaline, vasopressin)</w:t>
            </w:r>
          </w:p>
        </w:tc>
        <w:tc>
          <w:tcPr>
            <w:tcW w:w="2252" w:type="dxa"/>
          </w:tcPr>
          <w:p w14:paraId="01A52D96" w14:textId="77777777" w:rsidR="00FD0E13" w:rsidRDefault="00BE3E70" w:rsidP="00021E04">
            <w:pPr>
              <w:jc w:val="center"/>
              <w:cnfStyle w:val="000000000000" w:firstRow="0" w:lastRow="0" w:firstColumn="0" w:lastColumn="0" w:oddVBand="0" w:evenVBand="0" w:oddHBand="0" w:evenHBand="0" w:firstRowFirstColumn="0" w:firstRowLastColumn="0" w:lastRowFirstColumn="0" w:lastRowLastColumn="0"/>
              <w:rPr>
                <w:i/>
                <w:iCs/>
              </w:rPr>
            </w:pPr>
            <w:r>
              <w:rPr>
                <w:i/>
                <w:iCs/>
              </w:rPr>
              <w:t>X</w:t>
            </w:r>
          </w:p>
        </w:tc>
        <w:tc>
          <w:tcPr>
            <w:tcW w:w="2253" w:type="dxa"/>
          </w:tcPr>
          <w:p w14:paraId="38D27596" w14:textId="77777777" w:rsidR="00FD0E13" w:rsidRDefault="00FD0E13" w:rsidP="00021E04">
            <w:pPr>
              <w:jc w:val="center"/>
              <w:cnfStyle w:val="000000000000" w:firstRow="0" w:lastRow="0" w:firstColumn="0" w:lastColumn="0" w:oddVBand="0" w:evenVBand="0" w:oddHBand="0" w:evenHBand="0" w:firstRowFirstColumn="0" w:firstRowLastColumn="0" w:lastRowFirstColumn="0" w:lastRowLastColumn="0"/>
              <w:rPr>
                <w:i/>
                <w:iCs/>
              </w:rPr>
            </w:pPr>
          </w:p>
        </w:tc>
        <w:tc>
          <w:tcPr>
            <w:tcW w:w="2253" w:type="dxa"/>
          </w:tcPr>
          <w:p w14:paraId="7CF5C7C4" w14:textId="77777777" w:rsidR="00FD0E13" w:rsidRDefault="00BE3E70" w:rsidP="00021E04">
            <w:pPr>
              <w:jc w:val="center"/>
              <w:cnfStyle w:val="000000000000" w:firstRow="0" w:lastRow="0" w:firstColumn="0" w:lastColumn="0" w:oddVBand="0" w:evenVBand="0" w:oddHBand="0" w:evenHBand="0" w:firstRowFirstColumn="0" w:firstRowLastColumn="0" w:lastRowFirstColumn="0" w:lastRowLastColumn="0"/>
              <w:rPr>
                <w:i/>
                <w:iCs/>
              </w:rPr>
            </w:pPr>
            <w:r>
              <w:rPr>
                <w:i/>
                <w:iCs/>
              </w:rPr>
              <w:t>X</w:t>
            </w:r>
          </w:p>
        </w:tc>
      </w:tr>
      <w:tr w:rsidR="003A63F2" w14:paraId="7E530D37" w14:textId="77777777" w:rsidTr="6D728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4EB2BBC4" w14:textId="77777777" w:rsidR="00FD0E13" w:rsidRDefault="0015576F" w:rsidP="00021E04">
            <w:pPr>
              <w:jc w:val="center"/>
              <w:rPr>
                <w:i/>
                <w:iCs/>
              </w:rPr>
            </w:pPr>
            <w:r>
              <w:rPr>
                <w:i/>
                <w:iCs/>
              </w:rPr>
              <w:t>Multiple</w:t>
            </w:r>
            <w:r w:rsidR="00C839EA">
              <w:rPr>
                <w:i/>
                <w:iCs/>
              </w:rPr>
              <w:t xml:space="preserve"> inotropes and vasopressors</w:t>
            </w:r>
          </w:p>
        </w:tc>
        <w:tc>
          <w:tcPr>
            <w:tcW w:w="2252" w:type="dxa"/>
          </w:tcPr>
          <w:p w14:paraId="39DA22A6" w14:textId="77777777" w:rsidR="00FD0E13" w:rsidRDefault="00C839EA"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c>
          <w:tcPr>
            <w:tcW w:w="2253" w:type="dxa"/>
          </w:tcPr>
          <w:p w14:paraId="007008FC" w14:textId="77777777" w:rsidR="00FD0E13" w:rsidRDefault="00FD0E13" w:rsidP="00021E04">
            <w:pPr>
              <w:jc w:val="center"/>
              <w:cnfStyle w:val="000000100000" w:firstRow="0" w:lastRow="0" w:firstColumn="0" w:lastColumn="0" w:oddVBand="0" w:evenVBand="0" w:oddHBand="1" w:evenHBand="0" w:firstRowFirstColumn="0" w:firstRowLastColumn="0" w:lastRowFirstColumn="0" w:lastRowLastColumn="0"/>
              <w:rPr>
                <w:i/>
                <w:iCs/>
              </w:rPr>
            </w:pPr>
          </w:p>
        </w:tc>
        <w:tc>
          <w:tcPr>
            <w:tcW w:w="2253" w:type="dxa"/>
          </w:tcPr>
          <w:p w14:paraId="65155462" w14:textId="77777777" w:rsidR="00FD0E13" w:rsidRDefault="00C839EA"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r>
      <w:tr w:rsidR="00537CA6" w14:paraId="3EDA516E" w14:textId="77777777" w:rsidTr="6D728280">
        <w:tc>
          <w:tcPr>
            <w:cnfStyle w:val="001000000000" w:firstRow="0" w:lastRow="0" w:firstColumn="1" w:lastColumn="0" w:oddVBand="0" w:evenVBand="0" w:oddHBand="0" w:evenHBand="0" w:firstRowFirstColumn="0" w:firstRowLastColumn="0" w:lastRowFirstColumn="0" w:lastRowLastColumn="0"/>
            <w:tcW w:w="2252" w:type="dxa"/>
          </w:tcPr>
          <w:p w14:paraId="532EE593" w14:textId="77777777" w:rsidR="00537CA6" w:rsidRDefault="00537CA6" w:rsidP="00021E04">
            <w:pPr>
              <w:jc w:val="center"/>
              <w:rPr>
                <w:i/>
                <w:iCs/>
              </w:rPr>
            </w:pPr>
            <w:r>
              <w:rPr>
                <w:i/>
                <w:iCs/>
              </w:rPr>
              <w:t>Pulmonary Artery Catheterisation</w:t>
            </w:r>
          </w:p>
        </w:tc>
        <w:tc>
          <w:tcPr>
            <w:tcW w:w="2252" w:type="dxa"/>
          </w:tcPr>
          <w:p w14:paraId="492A1623" w14:textId="77777777" w:rsidR="00537CA6" w:rsidRDefault="00537CA6" w:rsidP="00021E04">
            <w:pPr>
              <w:jc w:val="center"/>
              <w:cnfStyle w:val="000000000000" w:firstRow="0" w:lastRow="0" w:firstColumn="0" w:lastColumn="0" w:oddVBand="0" w:evenVBand="0" w:oddHBand="0" w:evenHBand="0" w:firstRowFirstColumn="0" w:firstRowLastColumn="0" w:lastRowFirstColumn="0" w:lastRowLastColumn="0"/>
              <w:rPr>
                <w:i/>
                <w:iCs/>
              </w:rPr>
            </w:pPr>
            <w:r>
              <w:rPr>
                <w:i/>
                <w:iCs/>
              </w:rPr>
              <w:t>X</w:t>
            </w:r>
          </w:p>
        </w:tc>
        <w:tc>
          <w:tcPr>
            <w:tcW w:w="2253" w:type="dxa"/>
          </w:tcPr>
          <w:p w14:paraId="6EA01F78" w14:textId="77777777" w:rsidR="00537CA6" w:rsidRDefault="00537CA6" w:rsidP="00021E04">
            <w:pPr>
              <w:jc w:val="center"/>
              <w:cnfStyle w:val="000000000000" w:firstRow="0" w:lastRow="0" w:firstColumn="0" w:lastColumn="0" w:oddVBand="0" w:evenVBand="0" w:oddHBand="0" w:evenHBand="0" w:firstRowFirstColumn="0" w:firstRowLastColumn="0" w:lastRowFirstColumn="0" w:lastRowLastColumn="0"/>
              <w:rPr>
                <w:i/>
                <w:iCs/>
              </w:rPr>
            </w:pPr>
          </w:p>
        </w:tc>
        <w:tc>
          <w:tcPr>
            <w:tcW w:w="2253" w:type="dxa"/>
          </w:tcPr>
          <w:p w14:paraId="0FE427DF" w14:textId="77777777" w:rsidR="00537CA6" w:rsidRDefault="00537CA6" w:rsidP="00021E04">
            <w:pPr>
              <w:jc w:val="center"/>
              <w:cnfStyle w:val="000000000000" w:firstRow="0" w:lastRow="0" w:firstColumn="0" w:lastColumn="0" w:oddVBand="0" w:evenVBand="0" w:oddHBand="0" w:evenHBand="0" w:firstRowFirstColumn="0" w:firstRowLastColumn="0" w:lastRowFirstColumn="0" w:lastRowLastColumn="0"/>
              <w:rPr>
                <w:i/>
                <w:iCs/>
              </w:rPr>
            </w:pPr>
            <w:r>
              <w:rPr>
                <w:i/>
                <w:iCs/>
              </w:rPr>
              <w:t>X</w:t>
            </w:r>
          </w:p>
        </w:tc>
      </w:tr>
      <w:tr w:rsidR="003A63F2" w14:paraId="6B6255D3" w14:textId="77777777" w:rsidTr="6D728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5872C45F" w14:textId="77777777" w:rsidR="00FD0E13" w:rsidRDefault="00C839EA" w:rsidP="00021E04">
            <w:pPr>
              <w:jc w:val="center"/>
              <w:rPr>
                <w:i/>
                <w:iCs/>
              </w:rPr>
            </w:pPr>
            <w:r>
              <w:rPr>
                <w:i/>
                <w:iCs/>
              </w:rPr>
              <w:t>Intra-aortic Balloon Pump</w:t>
            </w:r>
          </w:p>
        </w:tc>
        <w:tc>
          <w:tcPr>
            <w:tcW w:w="2252" w:type="dxa"/>
          </w:tcPr>
          <w:p w14:paraId="45E4616E" w14:textId="77777777" w:rsidR="00FD0E13" w:rsidRDefault="00C839EA"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c>
          <w:tcPr>
            <w:tcW w:w="2253" w:type="dxa"/>
          </w:tcPr>
          <w:p w14:paraId="657A8888" w14:textId="77777777" w:rsidR="00FD0E13" w:rsidRDefault="00C839EA"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c>
          <w:tcPr>
            <w:tcW w:w="2253" w:type="dxa"/>
          </w:tcPr>
          <w:p w14:paraId="28D4C5DD" w14:textId="77777777" w:rsidR="00FD0E13" w:rsidRDefault="00C839EA"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p w14:paraId="05B77DD0" w14:textId="77777777" w:rsidR="00C839EA" w:rsidRDefault="00C839EA" w:rsidP="00021E04">
            <w:pPr>
              <w:jc w:val="center"/>
              <w:cnfStyle w:val="000000100000" w:firstRow="0" w:lastRow="0" w:firstColumn="0" w:lastColumn="0" w:oddVBand="0" w:evenVBand="0" w:oddHBand="1" w:evenHBand="0" w:firstRowFirstColumn="0" w:firstRowLastColumn="0" w:lastRowFirstColumn="0" w:lastRowLastColumn="0"/>
              <w:rPr>
                <w:i/>
                <w:iCs/>
              </w:rPr>
            </w:pPr>
          </w:p>
        </w:tc>
      </w:tr>
      <w:tr w:rsidR="0061660C" w14:paraId="0524B588" w14:textId="77777777" w:rsidTr="6D728280">
        <w:tc>
          <w:tcPr>
            <w:cnfStyle w:val="001000000000" w:firstRow="0" w:lastRow="0" w:firstColumn="1" w:lastColumn="0" w:oddVBand="0" w:evenVBand="0" w:oddHBand="0" w:evenHBand="0" w:firstRowFirstColumn="0" w:firstRowLastColumn="0" w:lastRowFirstColumn="0" w:lastRowLastColumn="0"/>
            <w:tcW w:w="2252" w:type="dxa"/>
          </w:tcPr>
          <w:p w14:paraId="36836182" w14:textId="77777777" w:rsidR="0061660C" w:rsidRDefault="0061660C" w:rsidP="00021E04">
            <w:pPr>
              <w:jc w:val="center"/>
              <w:rPr>
                <w:i/>
                <w:iCs/>
              </w:rPr>
            </w:pPr>
            <w:r>
              <w:rPr>
                <w:i/>
                <w:iCs/>
              </w:rPr>
              <w:t>Extracorporeal Membrane Oxygenation</w:t>
            </w:r>
          </w:p>
        </w:tc>
        <w:tc>
          <w:tcPr>
            <w:tcW w:w="2252" w:type="dxa"/>
          </w:tcPr>
          <w:p w14:paraId="69409AC1" w14:textId="77777777" w:rsidR="0061660C" w:rsidRDefault="00DE5E65" w:rsidP="00021E04">
            <w:pPr>
              <w:jc w:val="center"/>
              <w:cnfStyle w:val="000000000000" w:firstRow="0" w:lastRow="0" w:firstColumn="0" w:lastColumn="0" w:oddVBand="0" w:evenVBand="0" w:oddHBand="0" w:evenHBand="0" w:firstRowFirstColumn="0" w:firstRowLastColumn="0" w:lastRowFirstColumn="0" w:lastRowLastColumn="0"/>
              <w:rPr>
                <w:i/>
                <w:iCs/>
              </w:rPr>
            </w:pPr>
            <w:r>
              <w:rPr>
                <w:i/>
                <w:iCs/>
              </w:rPr>
              <w:t>X</w:t>
            </w:r>
          </w:p>
        </w:tc>
        <w:tc>
          <w:tcPr>
            <w:tcW w:w="2253" w:type="dxa"/>
          </w:tcPr>
          <w:p w14:paraId="6E7DD8D8" w14:textId="77777777" w:rsidR="0061660C" w:rsidRDefault="0061660C" w:rsidP="00021E04">
            <w:pPr>
              <w:jc w:val="center"/>
              <w:cnfStyle w:val="000000000000" w:firstRow="0" w:lastRow="0" w:firstColumn="0" w:lastColumn="0" w:oddVBand="0" w:evenVBand="0" w:oddHBand="0" w:evenHBand="0" w:firstRowFirstColumn="0" w:firstRowLastColumn="0" w:lastRowFirstColumn="0" w:lastRowLastColumn="0"/>
              <w:rPr>
                <w:i/>
                <w:iCs/>
              </w:rPr>
            </w:pPr>
          </w:p>
        </w:tc>
        <w:tc>
          <w:tcPr>
            <w:tcW w:w="2253" w:type="dxa"/>
          </w:tcPr>
          <w:p w14:paraId="6CF4C489" w14:textId="77777777" w:rsidR="0061660C" w:rsidRDefault="00DE5E65" w:rsidP="00021E04">
            <w:pPr>
              <w:jc w:val="center"/>
              <w:cnfStyle w:val="000000000000" w:firstRow="0" w:lastRow="0" w:firstColumn="0" w:lastColumn="0" w:oddVBand="0" w:evenVBand="0" w:oddHBand="0" w:evenHBand="0" w:firstRowFirstColumn="0" w:firstRowLastColumn="0" w:lastRowFirstColumn="0" w:lastRowLastColumn="0"/>
              <w:rPr>
                <w:i/>
                <w:iCs/>
              </w:rPr>
            </w:pPr>
            <w:r>
              <w:rPr>
                <w:i/>
                <w:iCs/>
              </w:rPr>
              <w:t>X</w:t>
            </w:r>
          </w:p>
        </w:tc>
      </w:tr>
      <w:tr w:rsidR="0061660C" w14:paraId="4AED33F0" w14:textId="77777777" w:rsidTr="6D728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6C54DC53" w14:textId="77777777" w:rsidR="0061660C" w:rsidRDefault="00AD37DE" w:rsidP="00021E04">
            <w:pPr>
              <w:jc w:val="center"/>
              <w:rPr>
                <w:i/>
                <w:iCs/>
              </w:rPr>
            </w:pPr>
            <w:r>
              <w:rPr>
                <w:i/>
                <w:iCs/>
              </w:rPr>
              <w:t>Non-invasive respiratory support (CPAP</w:t>
            </w:r>
            <w:r w:rsidR="00001D2B">
              <w:rPr>
                <w:i/>
                <w:iCs/>
              </w:rPr>
              <w:t>/</w:t>
            </w:r>
            <w:r w:rsidR="006D5A5B">
              <w:rPr>
                <w:i/>
                <w:iCs/>
              </w:rPr>
              <w:t>HFNC</w:t>
            </w:r>
            <w:r>
              <w:rPr>
                <w:i/>
                <w:iCs/>
              </w:rPr>
              <w:t>)</w:t>
            </w:r>
          </w:p>
        </w:tc>
        <w:tc>
          <w:tcPr>
            <w:tcW w:w="2252" w:type="dxa"/>
          </w:tcPr>
          <w:p w14:paraId="0E9545A8" w14:textId="77777777" w:rsidR="0061660C" w:rsidRDefault="00AD37DE"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c>
          <w:tcPr>
            <w:tcW w:w="2253" w:type="dxa"/>
          </w:tcPr>
          <w:p w14:paraId="0F9DE7EB" w14:textId="77777777" w:rsidR="0061660C" w:rsidRDefault="00AD37DE"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c>
          <w:tcPr>
            <w:tcW w:w="2253" w:type="dxa"/>
          </w:tcPr>
          <w:p w14:paraId="37D6EA74" w14:textId="77777777" w:rsidR="0061660C" w:rsidRDefault="00AD37DE"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r>
      <w:tr w:rsidR="0061660C" w14:paraId="6A95A4E9" w14:textId="77777777" w:rsidTr="6D728280">
        <w:tc>
          <w:tcPr>
            <w:cnfStyle w:val="001000000000" w:firstRow="0" w:lastRow="0" w:firstColumn="1" w:lastColumn="0" w:oddVBand="0" w:evenVBand="0" w:oddHBand="0" w:evenHBand="0" w:firstRowFirstColumn="0" w:firstRowLastColumn="0" w:lastRowFirstColumn="0" w:lastRowLastColumn="0"/>
            <w:tcW w:w="2252" w:type="dxa"/>
          </w:tcPr>
          <w:p w14:paraId="08EE6930" w14:textId="77777777" w:rsidR="0061660C" w:rsidRDefault="00AD37DE" w:rsidP="00021E04">
            <w:pPr>
              <w:jc w:val="center"/>
              <w:rPr>
                <w:i/>
                <w:iCs/>
              </w:rPr>
            </w:pPr>
            <w:r>
              <w:rPr>
                <w:i/>
                <w:iCs/>
              </w:rPr>
              <w:t>Invasive Mechanical Ventilation</w:t>
            </w:r>
          </w:p>
        </w:tc>
        <w:tc>
          <w:tcPr>
            <w:tcW w:w="2252" w:type="dxa"/>
          </w:tcPr>
          <w:p w14:paraId="3D46189A" w14:textId="77777777" w:rsidR="0061660C" w:rsidRDefault="00AD37DE" w:rsidP="00021E04">
            <w:pPr>
              <w:jc w:val="center"/>
              <w:cnfStyle w:val="000000000000" w:firstRow="0" w:lastRow="0" w:firstColumn="0" w:lastColumn="0" w:oddVBand="0" w:evenVBand="0" w:oddHBand="0" w:evenHBand="0" w:firstRowFirstColumn="0" w:firstRowLastColumn="0" w:lastRowFirstColumn="0" w:lastRowLastColumn="0"/>
              <w:rPr>
                <w:i/>
                <w:iCs/>
              </w:rPr>
            </w:pPr>
            <w:r>
              <w:rPr>
                <w:i/>
                <w:iCs/>
              </w:rPr>
              <w:t>X</w:t>
            </w:r>
          </w:p>
        </w:tc>
        <w:tc>
          <w:tcPr>
            <w:tcW w:w="2253" w:type="dxa"/>
          </w:tcPr>
          <w:p w14:paraId="452A8E55" w14:textId="77777777" w:rsidR="0061660C" w:rsidRDefault="0061660C" w:rsidP="00021E04">
            <w:pPr>
              <w:jc w:val="center"/>
              <w:cnfStyle w:val="000000000000" w:firstRow="0" w:lastRow="0" w:firstColumn="0" w:lastColumn="0" w:oddVBand="0" w:evenVBand="0" w:oddHBand="0" w:evenHBand="0" w:firstRowFirstColumn="0" w:firstRowLastColumn="0" w:lastRowFirstColumn="0" w:lastRowLastColumn="0"/>
              <w:rPr>
                <w:i/>
                <w:iCs/>
              </w:rPr>
            </w:pPr>
          </w:p>
        </w:tc>
        <w:tc>
          <w:tcPr>
            <w:tcW w:w="2253" w:type="dxa"/>
          </w:tcPr>
          <w:p w14:paraId="0CA32A2C" w14:textId="77777777" w:rsidR="0061660C" w:rsidRDefault="00AD37DE" w:rsidP="00021E04">
            <w:pPr>
              <w:jc w:val="center"/>
              <w:cnfStyle w:val="000000000000" w:firstRow="0" w:lastRow="0" w:firstColumn="0" w:lastColumn="0" w:oddVBand="0" w:evenVBand="0" w:oddHBand="0" w:evenHBand="0" w:firstRowFirstColumn="0" w:firstRowLastColumn="0" w:lastRowFirstColumn="0" w:lastRowLastColumn="0"/>
              <w:rPr>
                <w:i/>
                <w:iCs/>
              </w:rPr>
            </w:pPr>
            <w:r>
              <w:rPr>
                <w:i/>
                <w:iCs/>
              </w:rPr>
              <w:t>X</w:t>
            </w:r>
          </w:p>
        </w:tc>
      </w:tr>
      <w:tr w:rsidR="00D15D0C" w14:paraId="7EEE60F6" w14:textId="77777777" w:rsidTr="6D72828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2" w:type="dxa"/>
          </w:tcPr>
          <w:p w14:paraId="09E47110" w14:textId="77777777" w:rsidR="00D15D0C" w:rsidRDefault="00D15D0C" w:rsidP="00021E04">
            <w:pPr>
              <w:jc w:val="center"/>
              <w:rPr>
                <w:i/>
                <w:iCs/>
              </w:rPr>
            </w:pPr>
            <w:r>
              <w:rPr>
                <w:i/>
                <w:iCs/>
              </w:rPr>
              <w:t>Nitric oxide</w:t>
            </w:r>
          </w:p>
        </w:tc>
        <w:tc>
          <w:tcPr>
            <w:tcW w:w="2252" w:type="dxa"/>
          </w:tcPr>
          <w:p w14:paraId="1BD2344D" w14:textId="77777777" w:rsidR="00D15D0C" w:rsidRDefault="00D15D0C"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c>
          <w:tcPr>
            <w:tcW w:w="2253" w:type="dxa"/>
          </w:tcPr>
          <w:p w14:paraId="6A2D3E5E" w14:textId="77777777" w:rsidR="00D15D0C" w:rsidRDefault="00D15D0C" w:rsidP="00021E04">
            <w:pPr>
              <w:jc w:val="center"/>
              <w:cnfStyle w:val="000000100000" w:firstRow="0" w:lastRow="0" w:firstColumn="0" w:lastColumn="0" w:oddVBand="0" w:evenVBand="0" w:oddHBand="1" w:evenHBand="0" w:firstRowFirstColumn="0" w:firstRowLastColumn="0" w:lastRowFirstColumn="0" w:lastRowLastColumn="0"/>
              <w:rPr>
                <w:i/>
                <w:iCs/>
              </w:rPr>
            </w:pPr>
          </w:p>
        </w:tc>
        <w:tc>
          <w:tcPr>
            <w:tcW w:w="2253" w:type="dxa"/>
          </w:tcPr>
          <w:p w14:paraId="64BE9887" w14:textId="77777777" w:rsidR="00D15D0C" w:rsidRDefault="00D15D0C" w:rsidP="00021E04">
            <w:pPr>
              <w:jc w:val="center"/>
              <w:cnfStyle w:val="000000100000" w:firstRow="0" w:lastRow="0" w:firstColumn="0" w:lastColumn="0" w:oddVBand="0" w:evenVBand="0" w:oddHBand="1" w:evenHBand="0" w:firstRowFirstColumn="0" w:firstRowLastColumn="0" w:lastRowFirstColumn="0" w:lastRowLastColumn="0"/>
              <w:rPr>
                <w:i/>
                <w:iCs/>
              </w:rPr>
            </w:pPr>
            <w:r>
              <w:rPr>
                <w:i/>
                <w:iCs/>
              </w:rPr>
              <w:t>X</w:t>
            </w:r>
          </w:p>
        </w:tc>
      </w:tr>
      <w:tr w:rsidR="00034AA0" w14:paraId="55B1C590" w14:textId="77777777" w:rsidTr="6D728280">
        <w:tc>
          <w:tcPr>
            <w:cnfStyle w:val="001000000000" w:firstRow="0" w:lastRow="0" w:firstColumn="1" w:lastColumn="0" w:oddVBand="0" w:evenVBand="0" w:oddHBand="0" w:evenHBand="0" w:firstRowFirstColumn="0" w:firstRowLastColumn="0" w:lastRowFirstColumn="0" w:lastRowLastColumn="0"/>
            <w:tcW w:w="2252" w:type="dxa"/>
          </w:tcPr>
          <w:p w14:paraId="1A0AA91E" w14:textId="77777777" w:rsidR="00034AA0" w:rsidRDefault="00B97C46" w:rsidP="00021E04">
            <w:pPr>
              <w:jc w:val="center"/>
              <w:rPr>
                <w:i/>
                <w:iCs/>
              </w:rPr>
            </w:pPr>
            <w:r>
              <w:rPr>
                <w:i/>
                <w:iCs/>
              </w:rPr>
              <w:t xml:space="preserve">Care post sternotomy </w:t>
            </w:r>
            <w:r w:rsidR="00AF782D">
              <w:rPr>
                <w:i/>
                <w:iCs/>
              </w:rPr>
              <w:t>(</w:t>
            </w:r>
            <w:r>
              <w:rPr>
                <w:i/>
                <w:iCs/>
              </w:rPr>
              <w:t>including patients with open chest</w:t>
            </w:r>
            <w:r w:rsidR="00AF782D">
              <w:rPr>
                <w:i/>
                <w:iCs/>
              </w:rPr>
              <w:t>)</w:t>
            </w:r>
          </w:p>
        </w:tc>
        <w:tc>
          <w:tcPr>
            <w:tcW w:w="2252" w:type="dxa"/>
          </w:tcPr>
          <w:p w14:paraId="26069F2B" w14:textId="77777777" w:rsidR="00034AA0" w:rsidRDefault="0D23620A" w:rsidP="6D728280">
            <w:pPr>
              <w:jc w:val="center"/>
              <w:cnfStyle w:val="000000000000" w:firstRow="0" w:lastRow="0" w:firstColumn="0" w:lastColumn="0" w:oddVBand="0" w:evenVBand="0" w:oddHBand="0" w:evenHBand="0" w:firstRowFirstColumn="0" w:firstRowLastColumn="0" w:lastRowFirstColumn="0" w:lastRowLastColumn="0"/>
              <w:rPr>
                <w:i/>
                <w:iCs/>
              </w:rPr>
            </w:pPr>
            <w:r w:rsidRPr="6D728280">
              <w:rPr>
                <w:i/>
                <w:iCs/>
              </w:rPr>
              <w:t>X</w:t>
            </w:r>
          </w:p>
        </w:tc>
        <w:tc>
          <w:tcPr>
            <w:tcW w:w="2253" w:type="dxa"/>
          </w:tcPr>
          <w:p w14:paraId="67150218" w14:textId="77777777" w:rsidR="00034AA0" w:rsidRDefault="00034AA0" w:rsidP="00021E04">
            <w:pPr>
              <w:jc w:val="center"/>
              <w:cnfStyle w:val="000000000000" w:firstRow="0" w:lastRow="0" w:firstColumn="0" w:lastColumn="0" w:oddVBand="0" w:evenVBand="0" w:oddHBand="0" w:evenHBand="0" w:firstRowFirstColumn="0" w:firstRowLastColumn="0" w:lastRowFirstColumn="0" w:lastRowLastColumn="0"/>
              <w:rPr>
                <w:i/>
                <w:iCs/>
              </w:rPr>
            </w:pPr>
          </w:p>
        </w:tc>
        <w:tc>
          <w:tcPr>
            <w:tcW w:w="2253" w:type="dxa"/>
          </w:tcPr>
          <w:p w14:paraId="2BFE4BE1" w14:textId="77777777" w:rsidR="00034AA0" w:rsidRDefault="00034AA0" w:rsidP="00021E04">
            <w:pPr>
              <w:jc w:val="center"/>
              <w:cnfStyle w:val="000000000000" w:firstRow="0" w:lastRow="0" w:firstColumn="0" w:lastColumn="0" w:oddVBand="0" w:evenVBand="0" w:oddHBand="0" w:evenHBand="0" w:firstRowFirstColumn="0" w:firstRowLastColumn="0" w:lastRowFirstColumn="0" w:lastRowLastColumn="0"/>
              <w:rPr>
                <w:i/>
                <w:iCs/>
              </w:rPr>
            </w:pPr>
          </w:p>
        </w:tc>
      </w:tr>
    </w:tbl>
    <w:p w14:paraId="1FF50273" w14:textId="77777777" w:rsidR="00FD0E13" w:rsidRPr="00B95A07" w:rsidRDefault="00FD0E13" w:rsidP="001D22E0">
      <w:pPr>
        <w:rPr>
          <w:i/>
          <w:iCs/>
        </w:rPr>
      </w:pPr>
    </w:p>
    <w:p w14:paraId="156BC727" w14:textId="77777777" w:rsidR="00CB3F29" w:rsidRDefault="00CB3F29"/>
    <w:p w14:paraId="62C3E0AF" w14:textId="77777777" w:rsidR="009E3317" w:rsidRPr="000638D8" w:rsidRDefault="009E3317" w:rsidP="000638D8"/>
    <w:p w14:paraId="0F8F7849" w14:textId="77777777" w:rsidR="00925BA6" w:rsidRPr="003248FB" w:rsidRDefault="00A57609" w:rsidP="2EA700F1">
      <w:pPr>
        <w:ind w:left="720"/>
        <w:jc w:val="center"/>
        <w:rPr>
          <w:rFonts w:asciiTheme="majorHAnsi" w:eastAsiaTheme="majorEastAsia" w:hAnsiTheme="majorHAnsi" w:cstheme="majorBidi"/>
          <w:color w:val="000000" w:themeColor="text1"/>
          <w:sz w:val="40"/>
          <w:szCs w:val="40"/>
        </w:rPr>
      </w:pPr>
      <w:r>
        <w:rPr>
          <w:rFonts w:asciiTheme="majorHAnsi" w:eastAsiaTheme="majorEastAsia" w:hAnsiTheme="majorHAnsi" w:cstheme="majorBidi"/>
          <w:color w:val="FF0000"/>
          <w:sz w:val="40"/>
          <w:szCs w:val="40"/>
        </w:rPr>
        <w:t xml:space="preserve">Appendix </w:t>
      </w:r>
      <w:r w:rsidR="000638D8">
        <w:rPr>
          <w:rFonts w:asciiTheme="majorHAnsi" w:eastAsiaTheme="majorEastAsia" w:hAnsiTheme="majorHAnsi" w:cstheme="majorBidi"/>
          <w:color w:val="FF0000"/>
          <w:sz w:val="40"/>
          <w:szCs w:val="40"/>
        </w:rPr>
        <w:t>3</w:t>
      </w:r>
      <w:r>
        <w:rPr>
          <w:rFonts w:asciiTheme="majorHAnsi" w:eastAsiaTheme="majorEastAsia" w:hAnsiTheme="majorHAnsi" w:cstheme="majorBidi"/>
          <w:color w:val="FF0000"/>
          <w:sz w:val="40"/>
          <w:szCs w:val="40"/>
        </w:rPr>
        <w:t>- R</w:t>
      </w:r>
      <w:r w:rsidR="00925BA6" w:rsidRPr="2EA700F1">
        <w:rPr>
          <w:rFonts w:asciiTheme="majorHAnsi" w:eastAsiaTheme="majorEastAsia" w:hAnsiTheme="majorHAnsi" w:cstheme="majorBidi"/>
          <w:color w:val="FF0000"/>
          <w:sz w:val="40"/>
          <w:szCs w:val="40"/>
        </w:rPr>
        <w:t xml:space="preserve">eferral to </w:t>
      </w:r>
      <w:r w:rsidR="425DF121" w:rsidRPr="2EA700F1">
        <w:rPr>
          <w:rFonts w:asciiTheme="majorHAnsi" w:eastAsiaTheme="majorEastAsia" w:hAnsiTheme="majorHAnsi" w:cstheme="majorBidi"/>
          <w:color w:val="FF0000"/>
          <w:sz w:val="40"/>
          <w:szCs w:val="40"/>
        </w:rPr>
        <w:t>the Scottish National Advanced Heart Failure Service (SNAHFS)</w:t>
      </w:r>
    </w:p>
    <w:p w14:paraId="0E0652C7" w14:textId="77777777" w:rsidR="00925BA6" w:rsidRPr="003248FB" w:rsidRDefault="00925BA6" w:rsidP="729E914E">
      <w:pPr>
        <w:rPr>
          <w:b/>
          <w:bCs/>
          <w:color w:val="000000" w:themeColor="text1"/>
          <w:sz w:val="28"/>
          <w:szCs w:val="28"/>
        </w:rPr>
      </w:pPr>
    </w:p>
    <w:p w14:paraId="23A24FFF" w14:textId="77777777" w:rsidR="2346E08B" w:rsidRDefault="2DC3250B" w:rsidP="00E738FA">
      <w:pPr>
        <w:spacing w:line="259" w:lineRule="auto"/>
        <w:rPr>
          <w:b/>
          <w:bCs/>
          <w:color w:val="000000" w:themeColor="text1"/>
          <w:sz w:val="26"/>
          <w:szCs w:val="26"/>
        </w:rPr>
      </w:pPr>
      <w:r w:rsidRPr="2EA700F1">
        <w:rPr>
          <w:b/>
          <w:bCs/>
          <w:color w:val="000000" w:themeColor="text1"/>
          <w:sz w:val="26"/>
          <w:szCs w:val="26"/>
        </w:rPr>
        <w:t>How to refer</w:t>
      </w:r>
    </w:p>
    <w:p w14:paraId="24E3A9DA" w14:textId="77777777" w:rsidR="729E914E" w:rsidRDefault="2DC3250B" w:rsidP="00822643">
      <w:pPr>
        <w:spacing w:line="259" w:lineRule="auto"/>
        <w:jc w:val="both"/>
        <w:rPr>
          <w:rFonts w:ascii="Calibri" w:eastAsia="Calibri" w:hAnsi="Calibri" w:cs="Calibri"/>
        </w:rPr>
      </w:pPr>
      <w:r w:rsidRPr="6D728280">
        <w:rPr>
          <w:rFonts w:ascii="Calibri" w:eastAsia="Calibri" w:hAnsi="Calibri" w:cs="Calibri"/>
        </w:rPr>
        <w:t>Referrals should be made by senior medical staff after discussion with the on-ca</w:t>
      </w:r>
      <w:r w:rsidR="6F3F9610" w:rsidRPr="6D728280">
        <w:rPr>
          <w:rFonts w:ascii="Calibri" w:eastAsia="Calibri" w:hAnsi="Calibri" w:cs="Calibri"/>
        </w:rPr>
        <w:t xml:space="preserve">ll </w:t>
      </w:r>
      <w:r w:rsidRPr="6D728280">
        <w:rPr>
          <w:rFonts w:ascii="Calibri" w:eastAsia="Calibri" w:hAnsi="Calibri" w:cs="Calibri"/>
        </w:rPr>
        <w:t>Consultant Cardiologist</w:t>
      </w:r>
      <w:r w:rsidR="00802279">
        <w:rPr>
          <w:rFonts w:ascii="Calibri" w:eastAsia="Calibri" w:hAnsi="Calibri" w:cs="Calibri"/>
        </w:rPr>
        <w:t xml:space="preserve">. </w:t>
      </w:r>
      <w:r w:rsidRPr="6D728280">
        <w:rPr>
          <w:rFonts w:ascii="Calibri" w:eastAsia="Calibri" w:hAnsi="Calibri" w:cs="Calibri"/>
        </w:rPr>
        <w:t xml:space="preserve"> </w:t>
      </w:r>
      <w:r w:rsidR="59F125A1" w:rsidRPr="6D728280">
        <w:rPr>
          <w:rFonts w:ascii="Calibri" w:eastAsia="Calibri" w:hAnsi="Calibri" w:cs="Calibri"/>
        </w:rPr>
        <w:t>Based at the Golden Jubilee Nat</w:t>
      </w:r>
      <w:r w:rsidR="1D4075FD" w:rsidRPr="6D728280">
        <w:rPr>
          <w:rFonts w:ascii="Calibri" w:eastAsia="Calibri" w:hAnsi="Calibri" w:cs="Calibri"/>
        </w:rPr>
        <w:t>i</w:t>
      </w:r>
      <w:r w:rsidR="59F125A1" w:rsidRPr="6D728280">
        <w:rPr>
          <w:rFonts w:ascii="Calibri" w:eastAsia="Calibri" w:hAnsi="Calibri" w:cs="Calibri"/>
        </w:rPr>
        <w:t>onal Hospital in Clydebank, t</w:t>
      </w:r>
      <w:r w:rsidR="7C343D7E" w:rsidRPr="6D728280">
        <w:rPr>
          <w:rFonts w:ascii="Calibri" w:eastAsia="Calibri" w:hAnsi="Calibri" w:cs="Calibri"/>
        </w:rPr>
        <w:t xml:space="preserve">here is a dedicated </w:t>
      </w:r>
      <w:r w:rsidR="558BF6AB" w:rsidRPr="6D728280">
        <w:rPr>
          <w:rFonts w:ascii="Calibri" w:eastAsia="Calibri" w:hAnsi="Calibri" w:cs="Calibri"/>
        </w:rPr>
        <w:t xml:space="preserve">SNAHFS pager carried by </w:t>
      </w:r>
      <w:r w:rsidR="4FF7E14D" w:rsidRPr="6D728280">
        <w:rPr>
          <w:rFonts w:ascii="Calibri" w:eastAsia="Calibri" w:hAnsi="Calibri" w:cs="Calibri"/>
        </w:rPr>
        <w:t>the medical transplant fellow during daytime hours and by the GJNH cardiology fellow out of hours.</w:t>
      </w:r>
    </w:p>
    <w:p w14:paraId="4CF7DD39" w14:textId="77777777" w:rsidR="62756F01" w:rsidRDefault="62756F01" w:rsidP="2EA700F1">
      <w:r w:rsidRPr="2EA700F1">
        <w:rPr>
          <w:rFonts w:ascii="Calibri" w:eastAsia="Calibri" w:hAnsi="Calibri" w:cs="Calibri"/>
        </w:rPr>
        <w:t>R</w:t>
      </w:r>
      <w:r w:rsidR="46D1BB1F" w:rsidRPr="2EA700F1">
        <w:rPr>
          <w:rFonts w:ascii="Calibri" w:eastAsia="Calibri" w:hAnsi="Calibri" w:cs="Calibri"/>
        </w:rPr>
        <w:t xml:space="preserve">eferral forms are available at </w:t>
      </w:r>
      <w:hyperlink r:id="rId13">
        <w:r w:rsidR="46D1BB1F" w:rsidRPr="2EA700F1">
          <w:rPr>
            <w:rStyle w:val="Hyperlink"/>
            <w:rFonts w:ascii="Calibri" w:eastAsia="Calibri" w:hAnsi="Calibri" w:cs="Calibri"/>
          </w:rPr>
          <w:t>https://hospital.nhsgoldenjubilee.co.uk/a-z-services/scottish-national-advanced-heart-failure-service/snahfs-referrals</w:t>
        </w:r>
      </w:hyperlink>
    </w:p>
    <w:p w14:paraId="5BEEA30E" w14:textId="77777777" w:rsidR="00E738FA" w:rsidRDefault="00E738FA" w:rsidP="00E738FA">
      <w:pPr>
        <w:jc w:val="both"/>
        <w:rPr>
          <w:b/>
          <w:bCs/>
          <w:color w:val="000000" w:themeColor="text1"/>
          <w:sz w:val="26"/>
          <w:szCs w:val="26"/>
        </w:rPr>
      </w:pPr>
    </w:p>
    <w:p w14:paraId="6CF237A2" w14:textId="77777777" w:rsidR="00E738FA" w:rsidRDefault="00E738FA" w:rsidP="00822643">
      <w:pPr>
        <w:jc w:val="both"/>
        <w:rPr>
          <w:b/>
          <w:bCs/>
          <w:color w:val="000000" w:themeColor="text1"/>
          <w:sz w:val="26"/>
          <w:szCs w:val="26"/>
        </w:rPr>
      </w:pPr>
      <w:r w:rsidRPr="2EA700F1">
        <w:rPr>
          <w:b/>
          <w:bCs/>
          <w:color w:val="000000" w:themeColor="text1"/>
          <w:sz w:val="26"/>
          <w:szCs w:val="26"/>
        </w:rPr>
        <w:t>Indications for Urgent Inpatient Referral</w:t>
      </w:r>
    </w:p>
    <w:p w14:paraId="234D431B" w14:textId="77777777" w:rsidR="00764EB2" w:rsidRDefault="00764EB2" w:rsidP="00822643">
      <w:pPr>
        <w:jc w:val="both"/>
        <w:rPr>
          <w:b/>
          <w:bCs/>
          <w:color w:val="000000" w:themeColor="text1"/>
          <w:sz w:val="26"/>
          <w:szCs w:val="26"/>
        </w:rPr>
      </w:pPr>
    </w:p>
    <w:p w14:paraId="66142305" w14:textId="77777777" w:rsidR="00E738FA" w:rsidRDefault="00E738FA" w:rsidP="00E738FA">
      <w:pPr>
        <w:spacing w:line="259" w:lineRule="auto"/>
        <w:ind w:left="360" w:hanging="360"/>
        <w:rPr>
          <w:color w:val="000000" w:themeColor="text1"/>
        </w:rPr>
      </w:pPr>
      <w:r w:rsidRPr="729E914E">
        <w:rPr>
          <w:color w:val="000000" w:themeColor="text1"/>
        </w:rPr>
        <w:t>In the absence of contraindications for cardiac transplantation, indications include</w:t>
      </w:r>
      <w:r w:rsidR="00764EB2">
        <w:rPr>
          <w:color w:val="000000" w:themeColor="text1"/>
        </w:rPr>
        <w:t>:</w:t>
      </w:r>
    </w:p>
    <w:p w14:paraId="2D906A35" w14:textId="77777777" w:rsidR="00E738FA" w:rsidRDefault="00E738FA" w:rsidP="00E738FA">
      <w:pPr>
        <w:pStyle w:val="ListParagraph"/>
        <w:numPr>
          <w:ilvl w:val="0"/>
          <w:numId w:val="16"/>
        </w:numPr>
        <w:rPr>
          <w:color w:val="000000" w:themeColor="text1"/>
        </w:rPr>
      </w:pPr>
      <w:r w:rsidRPr="1AD62ED3">
        <w:rPr>
          <w:color w:val="000000" w:themeColor="text1"/>
        </w:rPr>
        <w:t>Inability to wean IV inotropic treatment</w:t>
      </w:r>
    </w:p>
    <w:p w14:paraId="1847429B" w14:textId="77777777" w:rsidR="00E738FA" w:rsidRDefault="00E738FA" w:rsidP="00E738FA">
      <w:pPr>
        <w:pStyle w:val="ListParagraph"/>
        <w:numPr>
          <w:ilvl w:val="0"/>
          <w:numId w:val="16"/>
        </w:numPr>
        <w:rPr>
          <w:color w:val="000000" w:themeColor="text1"/>
        </w:rPr>
      </w:pPr>
      <w:r w:rsidRPr="6D728280">
        <w:rPr>
          <w:color w:val="000000" w:themeColor="text1"/>
        </w:rPr>
        <w:t xml:space="preserve">Anticipatory need for </w:t>
      </w:r>
      <w:r w:rsidR="272C1A32" w:rsidRPr="6D728280">
        <w:rPr>
          <w:color w:val="000000" w:themeColor="text1"/>
        </w:rPr>
        <w:t xml:space="preserve"> temporary</w:t>
      </w:r>
      <w:r w:rsidRPr="6D728280">
        <w:rPr>
          <w:color w:val="000000" w:themeColor="text1"/>
        </w:rPr>
        <w:t xml:space="preserve"> MCS in cardiogenic shock</w:t>
      </w:r>
    </w:p>
    <w:p w14:paraId="00D2F580" w14:textId="77777777" w:rsidR="00E738FA" w:rsidRDefault="00E738FA" w:rsidP="00E738FA">
      <w:pPr>
        <w:pStyle w:val="ListParagraph"/>
        <w:numPr>
          <w:ilvl w:val="0"/>
          <w:numId w:val="16"/>
        </w:numPr>
        <w:rPr>
          <w:color w:val="000000" w:themeColor="text1"/>
        </w:rPr>
      </w:pPr>
      <w:r w:rsidRPr="1AD62ED3">
        <w:rPr>
          <w:color w:val="000000" w:themeColor="text1"/>
        </w:rPr>
        <w:t>Ventilatory support with use of positive airway pressure for intractable pulmonary oedema</w:t>
      </w:r>
    </w:p>
    <w:p w14:paraId="3820E407" w14:textId="77777777" w:rsidR="00E738FA" w:rsidRPr="003248FB" w:rsidRDefault="00E738FA" w:rsidP="00E738FA">
      <w:pPr>
        <w:pStyle w:val="ListParagraph"/>
        <w:numPr>
          <w:ilvl w:val="0"/>
          <w:numId w:val="16"/>
        </w:numPr>
        <w:rPr>
          <w:color w:val="000000" w:themeColor="text1"/>
        </w:rPr>
      </w:pPr>
      <w:r w:rsidRPr="729E914E">
        <w:rPr>
          <w:color w:val="000000" w:themeColor="text1"/>
        </w:rPr>
        <w:t>Refractory ventricular arrhythmia</w:t>
      </w:r>
    </w:p>
    <w:p w14:paraId="60D8A0AE" w14:textId="77777777" w:rsidR="00E738FA" w:rsidRDefault="00E738FA" w:rsidP="00E738FA">
      <w:pPr>
        <w:pStyle w:val="ListParagraph"/>
        <w:numPr>
          <w:ilvl w:val="0"/>
          <w:numId w:val="16"/>
        </w:numPr>
        <w:spacing w:line="259" w:lineRule="auto"/>
        <w:rPr>
          <w:color w:val="000000" w:themeColor="text1"/>
        </w:rPr>
      </w:pPr>
      <w:r w:rsidRPr="729E914E">
        <w:rPr>
          <w:color w:val="000000" w:themeColor="text1"/>
        </w:rPr>
        <w:t xml:space="preserve">Downwards trajectory of clinical condition despite optimal medical management </w:t>
      </w:r>
    </w:p>
    <w:p w14:paraId="71992B18" w14:textId="77777777" w:rsidR="729E914E" w:rsidRDefault="729E914E" w:rsidP="2EA700F1">
      <w:pPr>
        <w:rPr>
          <w:rFonts w:ascii="Calibri" w:eastAsia="Calibri" w:hAnsi="Calibri" w:cs="Calibri"/>
        </w:rPr>
      </w:pPr>
    </w:p>
    <w:p w14:paraId="1C17298A" w14:textId="77777777" w:rsidR="2D9360DF" w:rsidRPr="00764EB2" w:rsidRDefault="2D9360DF" w:rsidP="00764EB2">
      <w:pPr>
        <w:jc w:val="both"/>
        <w:rPr>
          <w:rFonts w:eastAsia="Calibri"/>
          <w:b/>
          <w:color w:val="000000" w:themeColor="text1"/>
          <w:sz w:val="26"/>
          <w:szCs w:val="26"/>
        </w:rPr>
      </w:pPr>
      <w:r w:rsidRPr="00764EB2">
        <w:rPr>
          <w:rFonts w:eastAsia="Calibri"/>
          <w:b/>
          <w:color w:val="000000" w:themeColor="text1"/>
          <w:sz w:val="26"/>
          <w:szCs w:val="26"/>
        </w:rPr>
        <w:t xml:space="preserve">Contraindications to </w:t>
      </w:r>
      <w:r w:rsidR="00764EB2">
        <w:rPr>
          <w:b/>
          <w:bCs/>
          <w:color w:val="000000" w:themeColor="text1"/>
          <w:sz w:val="26"/>
          <w:szCs w:val="26"/>
        </w:rPr>
        <w:t>C</w:t>
      </w:r>
      <w:r w:rsidRPr="00764EB2">
        <w:rPr>
          <w:b/>
          <w:bCs/>
          <w:color w:val="000000" w:themeColor="text1"/>
          <w:sz w:val="26"/>
          <w:szCs w:val="26"/>
        </w:rPr>
        <w:t xml:space="preserve">ardiac </w:t>
      </w:r>
      <w:r w:rsidR="00764EB2">
        <w:rPr>
          <w:b/>
          <w:bCs/>
          <w:color w:val="000000" w:themeColor="text1"/>
          <w:sz w:val="26"/>
          <w:szCs w:val="26"/>
        </w:rPr>
        <w:t>T</w:t>
      </w:r>
      <w:r w:rsidRPr="00764EB2">
        <w:rPr>
          <w:b/>
          <w:bCs/>
          <w:color w:val="000000" w:themeColor="text1"/>
          <w:sz w:val="26"/>
          <w:szCs w:val="26"/>
        </w:rPr>
        <w:t>ransplantation</w:t>
      </w:r>
    </w:p>
    <w:p w14:paraId="3FA14350" w14:textId="77777777" w:rsidR="729E914E" w:rsidRDefault="729E914E" w:rsidP="2EA700F1"/>
    <w:p w14:paraId="28A02609" w14:textId="77777777" w:rsidR="2D9360DF" w:rsidRDefault="2D9360DF" w:rsidP="00764EB2">
      <w:pPr>
        <w:pStyle w:val="ListParagraph"/>
        <w:numPr>
          <w:ilvl w:val="0"/>
          <w:numId w:val="16"/>
        </w:numPr>
        <w:rPr>
          <w:color w:val="000000" w:themeColor="text1"/>
        </w:rPr>
      </w:pPr>
      <w:r w:rsidRPr="00764EB2">
        <w:rPr>
          <w:color w:val="000000" w:themeColor="text1"/>
        </w:rPr>
        <w:t>Active infection (patients with chronic viral infection such as hepatitis B, hepatitis C and HIV may be considered if viral titres are undetectable on treatment/following treatment with no evidence of other organ damage).</w:t>
      </w:r>
    </w:p>
    <w:p w14:paraId="22DFF62C" w14:textId="77777777" w:rsidR="2D9360DF" w:rsidRDefault="2D9360DF" w:rsidP="00764EB2">
      <w:pPr>
        <w:pStyle w:val="ListParagraph"/>
        <w:numPr>
          <w:ilvl w:val="0"/>
          <w:numId w:val="16"/>
        </w:numPr>
        <w:rPr>
          <w:color w:val="000000" w:themeColor="text1"/>
        </w:rPr>
      </w:pPr>
      <w:r w:rsidRPr="00764EB2">
        <w:rPr>
          <w:color w:val="000000" w:themeColor="text1"/>
        </w:rPr>
        <w:t>Symptomatic cerebral or peripheral vascular disease.</w:t>
      </w:r>
    </w:p>
    <w:p w14:paraId="04F3B3BB" w14:textId="77777777" w:rsidR="2D9360DF" w:rsidRDefault="2D9360DF" w:rsidP="00764EB2">
      <w:pPr>
        <w:pStyle w:val="ListParagraph"/>
        <w:numPr>
          <w:ilvl w:val="0"/>
          <w:numId w:val="16"/>
        </w:numPr>
        <w:rPr>
          <w:color w:val="000000" w:themeColor="text1"/>
        </w:rPr>
      </w:pPr>
      <w:r w:rsidRPr="00764EB2">
        <w:rPr>
          <w:color w:val="000000" w:themeColor="text1"/>
        </w:rPr>
        <w:t xml:space="preserve">Diabetes mellitus with end-organ damage, </w:t>
      </w:r>
      <w:proofErr w:type="spellStart"/>
      <w:r w:rsidRPr="00764EB2">
        <w:rPr>
          <w:color w:val="000000" w:themeColor="text1"/>
        </w:rPr>
        <w:t>eg</w:t>
      </w:r>
      <w:proofErr w:type="spellEnd"/>
      <w:r w:rsidRPr="00764EB2">
        <w:rPr>
          <w:color w:val="000000" w:themeColor="text1"/>
        </w:rPr>
        <w:t>, nephropathy, neuropathy, proliferative retinopathy. Poorly controlled diabetes with glycosylated haemoglobin persistently &gt;7.5% or 58 mmol/mol is a relative contraindication.</w:t>
      </w:r>
    </w:p>
    <w:p w14:paraId="1442B3D3" w14:textId="77777777" w:rsidR="2D9360DF" w:rsidRPr="00764EB2" w:rsidRDefault="2D9360DF" w:rsidP="00764EB2">
      <w:pPr>
        <w:pStyle w:val="ListParagraph"/>
        <w:numPr>
          <w:ilvl w:val="0"/>
          <w:numId w:val="16"/>
        </w:numPr>
        <w:rPr>
          <w:color w:val="000000" w:themeColor="text1"/>
        </w:rPr>
      </w:pPr>
      <w:r w:rsidRPr="00764EB2">
        <w:rPr>
          <w:color w:val="000000" w:themeColor="text1"/>
        </w:rPr>
        <w:t xml:space="preserve">Current or recent neoplasm: risk of recurrence should be discussed with </w:t>
      </w:r>
      <w:r w:rsidR="57EE1046" w:rsidRPr="00764EB2">
        <w:rPr>
          <w:color w:val="000000" w:themeColor="text1"/>
        </w:rPr>
        <w:t>oncology.</w:t>
      </w:r>
    </w:p>
    <w:p w14:paraId="5DF9638B" w14:textId="77777777" w:rsidR="2D9360DF" w:rsidRDefault="2D9360DF" w:rsidP="00764EB2">
      <w:pPr>
        <w:pStyle w:val="ListParagraph"/>
        <w:numPr>
          <w:ilvl w:val="0"/>
          <w:numId w:val="16"/>
        </w:numPr>
        <w:rPr>
          <w:color w:val="000000" w:themeColor="text1"/>
        </w:rPr>
      </w:pPr>
      <w:r w:rsidRPr="00764EB2">
        <w:rPr>
          <w:color w:val="000000" w:themeColor="text1"/>
        </w:rPr>
        <w:t>Severe lung disease: FEV1 and FVC &lt;50% predicted or evidence of parenchymal lung disease.</w:t>
      </w:r>
    </w:p>
    <w:p w14:paraId="436CA6AF" w14:textId="77777777" w:rsidR="2D9360DF" w:rsidRDefault="2D9360DF" w:rsidP="00764EB2">
      <w:pPr>
        <w:pStyle w:val="ListParagraph"/>
        <w:numPr>
          <w:ilvl w:val="0"/>
          <w:numId w:val="16"/>
        </w:numPr>
        <w:rPr>
          <w:color w:val="000000" w:themeColor="text1"/>
        </w:rPr>
      </w:pPr>
      <w:r w:rsidRPr="00764EB2">
        <w:rPr>
          <w:color w:val="000000" w:themeColor="text1"/>
        </w:rPr>
        <w:t>Irreversible renal dysfunction with e</w:t>
      </w:r>
      <w:r w:rsidR="611DC06F" w:rsidRPr="00764EB2">
        <w:rPr>
          <w:color w:val="000000" w:themeColor="text1"/>
        </w:rPr>
        <w:t>GFR</w:t>
      </w:r>
      <w:r w:rsidRPr="00764EB2">
        <w:rPr>
          <w:color w:val="000000" w:themeColor="text1"/>
        </w:rPr>
        <w:t xml:space="preserve"> &lt;30 mL/ min/1.73 m2.</w:t>
      </w:r>
    </w:p>
    <w:p w14:paraId="3A436396" w14:textId="77777777" w:rsidR="2D9360DF" w:rsidRDefault="2D9360DF" w:rsidP="00764EB2">
      <w:pPr>
        <w:pStyle w:val="ListParagraph"/>
        <w:numPr>
          <w:ilvl w:val="0"/>
          <w:numId w:val="16"/>
        </w:numPr>
        <w:rPr>
          <w:color w:val="000000" w:themeColor="text1"/>
        </w:rPr>
      </w:pPr>
      <w:r w:rsidRPr="00764EB2">
        <w:rPr>
          <w:color w:val="000000" w:themeColor="text1"/>
        </w:rPr>
        <w:t xml:space="preserve">Irreversible liver dysfunction, </w:t>
      </w:r>
      <w:proofErr w:type="spellStart"/>
      <w:r w:rsidRPr="00764EB2">
        <w:rPr>
          <w:color w:val="000000" w:themeColor="text1"/>
        </w:rPr>
        <w:t>eg</w:t>
      </w:r>
      <w:proofErr w:type="spellEnd"/>
      <w:r w:rsidRPr="00764EB2">
        <w:rPr>
          <w:color w:val="000000" w:themeColor="text1"/>
        </w:rPr>
        <w:t>, cirrhosis.</w:t>
      </w:r>
    </w:p>
    <w:p w14:paraId="46504D6E" w14:textId="77777777" w:rsidR="2D9360DF" w:rsidRDefault="2D9360DF" w:rsidP="00764EB2">
      <w:pPr>
        <w:pStyle w:val="ListParagraph"/>
        <w:numPr>
          <w:ilvl w:val="0"/>
          <w:numId w:val="16"/>
        </w:numPr>
        <w:rPr>
          <w:color w:val="000000" w:themeColor="text1"/>
        </w:rPr>
      </w:pPr>
      <w:r w:rsidRPr="00764EB2">
        <w:rPr>
          <w:color w:val="000000" w:themeColor="text1"/>
        </w:rPr>
        <w:t>Recent pulmonary thromboembolism (generally in the last 3 months).</w:t>
      </w:r>
    </w:p>
    <w:p w14:paraId="11B749EF" w14:textId="77777777" w:rsidR="2D9360DF" w:rsidRPr="00764EB2" w:rsidRDefault="2D9360DF" w:rsidP="00764EB2">
      <w:pPr>
        <w:pStyle w:val="ListParagraph"/>
        <w:numPr>
          <w:ilvl w:val="0"/>
          <w:numId w:val="16"/>
        </w:numPr>
        <w:rPr>
          <w:color w:val="000000" w:themeColor="text1"/>
        </w:rPr>
      </w:pPr>
      <w:r w:rsidRPr="00764EB2">
        <w:rPr>
          <w:color w:val="000000" w:themeColor="text1"/>
        </w:rPr>
        <w:t xml:space="preserve">Pulmonary hypertension with </w:t>
      </w:r>
      <w:r w:rsidR="060AD872" w:rsidRPr="00764EB2">
        <w:rPr>
          <w:color w:val="000000" w:themeColor="text1"/>
        </w:rPr>
        <w:t>PA</w:t>
      </w:r>
      <w:r w:rsidRPr="00764EB2">
        <w:rPr>
          <w:color w:val="000000" w:themeColor="text1"/>
        </w:rPr>
        <w:t xml:space="preserve"> systolic pressure &gt;60 mm Hg, transpulmonary gradient ≥15 mm Hg and/or pulmonary vascular resistance &gt;5 Wood units. </w:t>
      </w:r>
      <w:r w:rsidR="4E2602CA" w:rsidRPr="00764EB2">
        <w:rPr>
          <w:color w:val="000000" w:themeColor="text1"/>
        </w:rPr>
        <w:t>This is an absolute contraindication to isolated heart transplantation i</w:t>
      </w:r>
      <w:r w:rsidRPr="00764EB2">
        <w:rPr>
          <w:color w:val="000000" w:themeColor="text1"/>
        </w:rPr>
        <w:t xml:space="preserve">f irreversible with either pharmacological manipulation or mechanical unloading of the </w:t>
      </w:r>
      <w:r w:rsidR="51D028AC" w:rsidRPr="00764EB2">
        <w:rPr>
          <w:color w:val="000000" w:themeColor="text1"/>
        </w:rPr>
        <w:t>LV</w:t>
      </w:r>
      <w:r w:rsidRPr="00764EB2">
        <w:rPr>
          <w:color w:val="000000" w:themeColor="text1"/>
        </w:rPr>
        <w:t>.</w:t>
      </w:r>
    </w:p>
    <w:p w14:paraId="3F9C088D" w14:textId="77777777" w:rsidR="2D9360DF" w:rsidRDefault="2D9360DF" w:rsidP="00764EB2">
      <w:pPr>
        <w:pStyle w:val="ListParagraph"/>
        <w:numPr>
          <w:ilvl w:val="0"/>
          <w:numId w:val="16"/>
        </w:numPr>
        <w:rPr>
          <w:color w:val="000000" w:themeColor="text1"/>
        </w:rPr>
      </w:pPr>
      <w:r w:rsidRPr="00764EB2">
        <w:rPr>
          <w:color w:val="000000" w:themeColor="text1"/>
        </w:rPr>
        <w:t>Psychosocial factors including history of non-compliance with medication, inadequate support, ongoing/recent drug or alcohol abuse, current smoker.</w:t>
      </w:r>
    </w:p>
    <w:p w14:paraId="6000E1F0" w14:textId="77777777" w:rsidR="2D9360DF" w:rsidRDefault="2D9360DF" w:rsidP="00764EB2">
      <w:pPr>
        <w:pStyle w:val="ListParagraph"/>
        <w:numPr>
          <w:ilvl w:val="0"/>
          <w:numId w:val="16"/>
        </w:numPr>
        <w:rPr>
          <w:color w:val="000000" w:themeColor="text1"/>
        </w:rPr>
      </w:pPr>
      <w:r w:rsidRPr="00764EB2">
        <w:rPr>
          <w:color w:val="000000" w:themeColor="text1"/>
        </w:rPr>
        <w:t>Obesity (body mass index &gt;35 kg/m2 or weight &gt;140% of ideal body weight).</w:t>
      </w:r>
    </w:p>
    <w:p w14:paraId="1CE8906D" w14:textId="77777777" w:rsidR="2D9360DF" w:rsidRDefault="2D9360DF" w:rsidP="00764EB2">
      <w:pPr>
        <w:pStyle w:val="ListParagraph"/>
        <w:numPr>
          <w:ilvl w:val="0"/>
          <w:numId w:val="16"/>
        </w:numPr>
        <w:rPr>
          <w:color w:val="000000" w:themeColor="text1"/>
        </w:rPr>
      </w:pPr>
      <w:r w:rsidRPr="00764EB2">
        <w:rPr>
          <w:color w:val="000000" w:themeColor="text1"/>
        </w:rPr>
        <w:lastRenderedPageBreak/>
        <w:t>Other multisystem disease with poor long-term survival.</w:t>
      </w:r>
    </w:p>
    <w:p w14:paraId="20F97014" w14:textId="77777777" w:rsidR="729E914E" w:rsidRDefault="729E914E" w:rsidP="729E914E">
      <w:pPr>
        <w:rPr>
          <w:b/>
          <w:bCs/>
          <w:color w:val="000000" w:themeColor="text1"/>
          <w:u w:val="single"/>
        </w:rPr>
      </w:pPr>
    </w:p>
    <w:p w14:paraId="1C4D77E0" w14:textId="77777777" w:rsidR="729E914E" w:rsidRDefault="00964C9E" w:rsidP="00964C9E">
      <w:pPr>
        <w:rPr>
          <w:b/>
          <w:bCs/>
          <w:color w:val="000000" w:themeColor="text1"/>
          <w:sz w:val="26"/>
          <w:szCs w:val="26"/>
        </w:rPr>
      </w:pPr>
      <w:r w:rsidRPr="00964C9E">
        <w:rPr>
          <w:b/>
          <w:bCs/>
          <w:color w:val="000000" w:themeColor="text1"/>
          <w:sz w:val="26"/>
          <w:szCs w:val="26"/>
        </w:rPr>
        <w:t>Transfer</w:t>
      </w:r>
    </w:p>
    <w:p w14:paraId="62FC8039" w14:textId="77777777" w:rsidR="00764EB2" w:rsidRDefault="00764EB2" w:rsidP="00964C9E">
      <w:pPr>
        <w:rPr>
          <w:b/>
          <w:bCs/>
          <w:color w:val="000000" w:themeColor="text1"/>
          <w:sz w:val="26"/>
          <w:szCs w:val="26"/>
        </w:rPr>
      </w:pPr>
    </w:p>
    <w:p w14:paraId="0BCFFF39" w14:textId="77777777" w:rsidR="00964C9E" w:rsidRPr="00764EB2" w:rsidRDefault="008F409C" w:rsidP="00764EB2">
      <w:pPr>
        <w:pStyle w:val="ListParagraph"/>
        <w:numPr>
          <w:ilvl w:val="0"/>
          <w:numId w:val="16"/>
        </w:numPr>
        <w:rPr>
          <w:color w:val="000000" w:themeColor="text1"/>
        </w:rPr>
      </w:pPr>
      <w:r w:rsidRPr="00764EB2">
        <w:rPr>
          <w:color w:val="000000" w:themeColor="text1"/>
        </w:rPr>
        <w:t xml:space="preserve">Transfer of patients with CGS to the GJNH will be undertaken by the Scottish Ambulance </w:t>
      </w:r>
      <w:r w:rsidR="6D707B4C" w:rsidRPr="00764EB2">
        <w:rPr>
          <w:color w:val="000000" w:themeColor="text1"/>
        </w:rPr>
        <w:t xml:space="preserve">Service </w:t>
      </w:r>
      <w:r w:rsidRPr="00764EB2">
        <w:rPr>
          <w:color w:val="000000" w:themeColor="text1"/>
        </w:rPr>
        <w:t xml:space="preserve">with a </w:t>
      </w:r>
      <w:r w:rsidR="000F06C2" w:rsidRPr="00764EB2">
        <w:rPr>
          <w:color w:val="000000" w:themeColor="text1"/>
        </w:rPr>
        <w:t xml:space="preserve">nursing and medical team from the RIE. </w:t>
      </w:r>
    </w:p>
    <w:p w14:paraId="457EF27E" w14:textId="77777777" w:rsidR="000F06C2" w:rsidRPr="00764EB2" w:rsidRDefault="00792728" w:rsidP="00764EB2">
      <w:pPr>
        <w:pStyle w:val="ListParagraph"/>
        <w:numPr>
          <w:ilvl w:val="0"/>
          <w:numId w:val="16"/>
        </w:numPr>
        <w:rPr>
          <w:color w:val="000000" w:themeColor="text1"/>
        </w:rPr>
      </w:pPr>
      <w:r w:rsidRPr="00764EB2">
        <w:rPr>
          <w:color w:val="000000" w:themeColor="text1"/>
        </w:rPr>
        <w:t>It is preferable to stabilise the patient prior to transfer</w:t>
      </w:r>
      <w:r w:rsidR="00E90DE6" w:rsidRPr="00764EB2">
        <w:rPr>
          <w:color w:val="000000" w:themeColor="text1"/>
        </w:rPr>
        <w:t xml:space="preserve">. This may require mechanical ventilation, insertion of intra-aortic balloon pump, </w:t>
      </w:r>
      <w:r w:rsidR="00900613" w:rsidRPr="00764EB2">
        <w:rPr>
          <w:color w:val="000000" w:themeColor="text1"/>
        </w:rPr>
        <w:t>and/</w:t>
      </w:r>
      <w:r w:rsidR="00E90DE6" w:rsidRPr="00764EB2">
        <w:rPr>
          <w:color w:val="000000" w:themeColor="text1"/>
        </w:rPr>
        <w:t xml:space="preserve">or commencement of ECMO. </w:t>
      </w:r>
    </w:p>
    <w:p w14:paraId="32299BDF" w14:textId="77777777" w:rsidR="00900613" w:rsidRPr="00764EB2" w:rsidRDefault="00900613" w:rsidP="00764EB2">
      <w:pPr>
        <w:pStyle w:val="ListParagraph"/>
        <w:numPr>
          <w:ilvl w:val="0"/>
          <w:numId w:val="16"/>
        </w:numPr>
        <w:rPr>
          <w:color w:val="000000" w:themeColor="text1"/>
        </w:rPr>
      </w:pPr>
      <w:r w:rsidRPr="00764EB2">
        <w:rPr>
          <w:color w:val="000000" w:themeColor="text1"/>
        </w:rPr>
        <w:t xml:space="preserve">For patients transferred on IABP or ECMO, </w:t>
      </w:r>
      <w:r w:rsidR="00387F93" w:rsidRPr="00764EB2">
        <w:rPr>
          <w:color w:val="000000" w:themeColor="text1"/>
        </w:rPr>
        <w:t>an advanced support transfer trolley is located in the 118 transfer room</w:t>
      </w:r>
      <w:r w:rsidR="009805DF" w:rsidRPr="00764EB2">
        <w:rPr>
          <w:color w:val="000000" w:themeColor="text1"/>
        </w:rPr>
        <w:t xml:space="preserve">. This has an in built IABP and mounting bracket for </w:t>
      </w:r>
      <w:r w:rsidR="002E6621" w:rsidRPr="00764EB2">
        <w:rPr>
          <w:color w:val="000000" w:themeColor="text1"/>
        </w:rPr>
        <w:t xml:space="preserve">ECMO consoles. </w:t>
      </w:r>
    </w:p>
    <w:p w14:paraId="014D9A86" w14:textId="77777777" w:rsidR="009B2C81" w:rsidRPr="00764EB2" w:rsidRDefault="009B2C81" w:rsidP="00764EB2">
      <w:pPr>
        <w:pStyle w:val="ListParagraph"/>
        <w:numPr>
          <w:ilvl w:val="0"/>
          <w:numId w:val="16"/>
        </w:numPr>
        <w:rPr>
          <w:color w:val="000000" w:themeColor="text1"/>
        </w:rPr>
      </w:pPr>
      <w:r w:rsidRPr="00764EB2">
        <w:rPr>
          <w:color w:val="000000" w:themeColor="text1"/>
        </w:rPr>
        <w:t xml:space="preserve">Patients transferred on ECMO require appropriately trained medical and nursing staff plus a </w:t>
      </w:r>
      <w:r w:rsidR="00927B99" w:rsidRPr="00764EB2">
        <w:rPr>
          <w:color w:val="000000" w:themeColor="text1"/>
        </w:rPr>
        <w:t xml:space="preserve">clinical perfusionist. </w:t>
      </w:r>
    </w:p>
    <w:p w14:paraId="192DB85C" w14:textId="77777777" w:rsidR="729E914E" w:rsidRDefault="729E914E" w:rsidP="00185EC5">
      <w:pPr>
        <w:ind w:left="360"/>
        <w:rPr>
          <w:rFonts w:asciiTheme="majorHAnsi" w:eastAsiaTheme="majorEastAsia" w:hAnsiTheme="majorHAnsi" w:cstheme="majorBidi"/>
          <w:color w:val="FF0000"/>
          <w:sz w:val="40"/>
          <w:szCs w:val="40"/>
        </w:rPr>
      </w:pPr>
      <w:bookmarkStart w:id="0" w:name="OLE_LINK1"/>
      <w:bookmarkStart w:id="1" w:name="OLE_LINK2"/>
      <w:r>
        <w:br w:type="page"/>
      </w:r>
      <w:r w:rsidR="00794F0D" w:rsidRPr="6D728280">
        <w:rPr>
          <w:rFonts w:asciiTheme="majorHAnsi" w:eastAsiaTheme="majorEastAsia" w:hAnsiTheme="majorHAnsi" w:cstheme="majorBidi"/>
          <w:color w:val="FF0000"/>
          <w:sz w:val="40"/>
          <w:szCs w:val="40"/>
        </w:rPr>
        <w:lastRenderedPageBreak/>
        <w:t xml:space="preserve">Appendix </w:t>
      </w:r>
      <w:r w:rsidR="00185EC5">
        <w:rPr>
          <w:rFonts w:asciiTheme="majorHAnsi" w:eastAsiaTheme="majorEastAsia" w:hAnsiTheme="majorHAnsi" w:cstheme="majorBidi"/>
          <w:color w:val="FF0000"/>
          <w:sz w:val="40"/>
          <w:szCs w:val="40"/>
        </w:rPr>
        <w:t>4</w:t>
      </w:r>
      <w:r w:rsidR="00794F0D" w:rsidRPr="6D728280">
        <w:rPr>
          <w:rFonts w:asciiTheme="majorHAnsi" w:eastAsiaTheme="majorEastAsia" w:hAnsiTheme="majorHAnsi" w:cstheme="majorBidi"/>
          <w:color w:val="FF0000"/>
          <w:sz w:val="40"/>
          <w:szCs w:val="40"/>
        </w:rPr>
        <w:t xml:space="preserve"> - E</w:t>
      </w:r>
      <w:r w:rsidR="1B5F5C2D" w:rsidRPr="6D728280">
        <w:rPr>
          <w:rFonts w:asciiTheme="majorHAnsi" w:eastAsiaTheme="majorEastAsia" w:hAnsiTheme="majorHAnsi" w:cstheme="majorBidi"/>
          <w:color w:val="FF0000"/>
          <w:sz w:val="40"/>
          <w:szCs w:val="40"/>
        </w:rPr>
        <w:t>chocardiography in Cardiogenic Shock</w:t>
      </w:r>
    </w:p>
    <w:bookmarkEnd w:id="0"/>
    <w:bookmarkEnd w:id="1"/>
    <w:p w14:paraId="0A066550" w14:textId="77777777" w:rsidR="729E914E" w:rsidRDefault="729E914E" w:rsidP="2EA700F1"/>
    <w:p w14:paraId="32695C68" w14:textId="77777777" w:rsidR="1B5F5C2D" w:rsidRDefault="1B5F5C2D" w:rsidP="2EA700F1">
      <w:r w:rsidRPr="1398A558">
        <w:t xml:space="preserve">Echocardiography is essential in the early stages of </w:t>
      </w:r>
      <w:r w:rsidR="5490A5C6" w:rsidRPr="1398A558">
        <w:t xml:space="preserve">assessment in suspected cardiogenic shock. </w:t>
      </w:r>
      <w:r w:rsidR="00896C28">
        <w:t>Whilst t</w:t>
      </w:r>
      <w:r w:rsidR="63970667" w:rsidRPr="1398A558">
        <w:t>raining to a British Society of Echocardiography level 1 or FICE level</w:t>
      </w:r>
      <w:r w:rsidR="00C7647B">
        <w:t xml:space="preserve"> scan</w:t>
      </w:r>
      <w:r w:rsidR="63970667" w:rsidRPr="1398A558">
        <w:t xml:space="preserve"> </w:t>
      </w:r>
      <w:r w:rsidR="00C7647B">
        <w:t>may be</w:t>
      </w:r>
      <w:r w:rsidR="63970667" w:rsidRPr="1398A558">
        <w:t xml:space="preserve"> adequate</w:t>
      </w:r>
      <w:r w:rsidR="5CE715E3" w:rsidRPr="1398A558">
        <w:t xml:space="preserve"> </w:t>
      </w:r>
      <w:r w:rsidR="00C7647B">
        <w:t>as a screening tool</w:t>
      </w:r>
      <w:r w:rsidR="00182273">
        <w:t>, if any abnormality is detected, or there remains any uncertainty about cardiac function, a</w:t>
      </w:r>
      <w:r w:rsidR="00C7647B">
        <w:t>n</w:t>
      </w:r>
      <w:r w:rsidR="00182273">
        <w:t xml:space="preserve"> echo by </w:t>
      </w:r>
      <w:r w:rsidR="00C7647B">
        <w:t>an accredited echocardiographer should be organised urgently</w:t>
      </w:r>
      <w:r w:rsidR="63970667" w:rsidRPr="1398A558">
        <w:t xml:space="preserve">.  </w:t>
      </w:r>
    </w:p>
    <w:p w14:paraId="0F0AD5AB" w14:textId="77777777" w:rsidR="008F0E81" w:rsidRDefault="00E620FB" w:rsidP="00E620FB">
      <w:r>
        <w:t xml:space="preserve">The findings should be summarised in the clinical notes. </w:t>
      </w:r>
    </w:p>
    <w:p w14:paraId="2DB3AEB7" w14:textId="77777777" w:rsidR="00E620FB" w:rsidRDefault="00E620FB" w:rsidP="00E620FB">
      <w:r w:rsidRPr="011A2F53">
        <w:t>The European Society of Intensive Care Medicine (ESICM) recommends that the following parameters are recorded at the time of scanning, and that findings are interpreted in the context of these:</w:t>
      </w:r>
    </w:p>
    <w:p w14:paraId="61427D67" w14:textId="77777777" w:rsidR="00E620FB" w:rsidRDefault="00E620FB" w:rsidP="00E620FB">
      <w:pPr>
        <w:pStyle w:val="ListParagraph"/>
        <w:numPr>
          <w:ilvl w:val="0"/>
          <w:numId w:val="1"/>
        </w:numPr>
      </w:pPr>
      <w:r w:rsidRPr="011A2F53">
        <w:t>Mode of ventilation, tidal volume, plateau pressure, PEEP</w:t>
      </w:r>
    </w:p>
    <w:p w14:paraId="4ED1D596" w14:textId="77777777" w:rsidR="00E620FB" w:rsidRDefault="00E620FB" w:rsidP="00E620FB">
      <w:pPr>
        <w:pStyle w:val="ListParagraph"/>
        <w:numPr>
          <w:ilvl w:val="0"/>
          <w:numId w:val="1"/>
        </w:numPr>
      </w:pPr>
      <w:r w:rsidRPr="011A2F53">
        <w:t>Cardiac rhythm and rate</w:t>
      </w:r>
    </w:p>
    <w:p w14:paraId="62FBB2B5" w14:textId="77777777" w:rsidR="00E620FB" w:rsidRDefault="00E620FB" w:rsidP="00E620FB">
      <w:pPr>
        <w:pStyle w:val="ListParagraph"/>
        <w:numPr>
          <w:ilvl w:val="0"/>
          <w:numId w:val="1"/>
        </w:numPr>
      </w:pPr>
      <w:r w:rsidRPr="011A2F53">
        <w:t>Blood pressure and support (vasoactive medications and doses)</w:t>
      </w:r>
    </w:p>
    <w:p w14:paraId="6D03B413" w14:textId="77777777" w:rsidR="00E620FB" w:rsidRDefault="00E620FB" w:rsidP="00E620FB"/>
    <w:p w14:paraId="42203370" w14:textId="77777777" w:rsidR="00E620FB" w:rsidRDefault="00E620FB" w:rsidP="00E620FB"/>
    <w:p w14:paraId="68623750" w14:textId="77777777" w:rsidR="5201B8DB" w:rsidRDefault="5201B8DB" w:rsidP="2EA700F1">
      <w:pPr>
        <w:rPr>
          <w:b/>
          <w:bCs/>
        </w:rPr>
      </w:pPr>
      <w:r w:rsidRPr="2EA700F1">
        <w:t xml:space="preserve">1) </w:t>
      </w:r>
      <w:r w:rsidRPr="2EA700F1">
        <w:rPr>
          <w:b/>
          <w:bCs/>
        </w:rPr>
        <w:t>Left Ventricle</w:t>
      </w:r>
    </w:p>
    <w:p w14:paraId="1AF0D9EC" w14:textId="77777777" w:rsidR="69E85AF5" w:rsidRDefault="69E85AF5" w:rsidP="2EA700F1">
      <w:pPr>
        <w:pStyle w:val="ListParagraph"/>
        <w:numPr>
          <w:ilvl w:val="2"/>
          <w:numId w:val="33"/>
        </w:numPr>
      </w:pPr>
      <w:r w:rsidRPr="2EA700F1">
        <w:t>Apical, parasternal or subcostal views.</w:t>
      </w:r>
    </w:p>
    <w:p w14:paraId="24E4EEC1" w14:textId="77777777" w:rsidR="5201B8DB" w:rsidRDefault="5201B8DB" w:rsidP="2EA700F1">
      <w:pPr>
        <w:pStyle w:val="ListParagraph"/>
        <w:numPr>
          <w:ilvl w:val="2"/>
          <w:numId w:val="33"/>
        </w:numPr>
      </w:pPr>
      <w:r w:rsidRPr="2EA700F1">
        <w:t xml:space="preserve">Contractility – </w:t>
      </w:r>
      <w:r w:rsidRPr="2EA700F1">
        <w:rPr>
          <w:b/>
        </w:rPr>
        <w:t>hyperdynamic / normal / reduced / severely reduced</w:t>
      </w:r>
    </w:p>
    <w:p w14:paraId="7DA8288B" w14:textId="77777777" w:rsidR="5201B8DB" w:rsidRDefault="5201B8DB" w:rsidP="2EA700F1">
      <w:pPr>
        <w:pStyle w:val="ListParagraph"/>
        <w:numPr>
          <w:ilvl w:val="3"/>
          <w:numId w:val="33"/>
        </w:numPr>
      </w:pPr>
      <w:r w:rsidRPr="2EA700F1">
        <w:t xml:space="preserve">A hyperdynamic LV may </w:t>
      </w:r>
      <w:r w:rsidR="435F7208" w:rsidRPr="2EA700F1">
        <w:t>s</w:t>
      </w:r>
      <w:r w:rsidR="78E78B38" w:rsidRPr="2EA700F1">
        <w:t xml:space="preserve">upport </w:t>
      </w:r>
      <w:r w:rsidRPr="2EA700F1">
        <w:t xml:space="preserve">hypovolaemia / sepsis. </w:t>
      </w:r>
    </w:p>
    <w:p w14:paraId="372852CF" w14:textId="77777777" w:rsidR="705396E6" w:rsidRDefault="705396E6" w:rsidP="2EA700F1">
      <w:pPr>
        <w:pStyle w:val="ListParagraph"/>
        <w:numPr>
          <w:ilvl w:val="3"/>
          <w:numId w:val="33"/>
        </w:numPr>
      </w:pPr>
      <w:r w:rsidRPr="2EA700F1">
        <w:t>However,</w:t>
      </w:r>
      <w:r w:rsidR="5201B8DB" w:rsidRPr="2EA700F1">
        <w:t xml:space="preserve"> </w:t>
      </w:r>
      <w:r w:rsidR="0C3E2E16" w:rsidRPr="2EA700F1">
        <w:t>consider</w:t>
      </w:r>
      <w:r w:rsidR="5201B8DB" w:rsidRPr="2EA700F1">
        <w:t xml:space="preserve"> acute valvular regurgitation</w:t>
      </w:r>
      <w:r w:rsidR="7425B567" w:rsidRPr="2EA700F1">
        <w:t xml:space="preserve">, </w:t>
      </w:r>
      <w:r w:rsidR="5201B8DB" w:rsidRPr="2EA700F1">
        <w:t>ventricular septal defect</w:t>
      </w:r>
      <w:r w:rsidR="181D329B" w:rsidRPr="2EA700F1">
        <w:t xml:space="preserve"> or right heart pathology</w:t>
      </w:r>
      <w:r w:rsidR="550DCF2C" w:rsidRPr="2EA700F1">
        <w:t>.</w:t>
      </w:r>
    </w:p>
    <w:p w14:paraId="20FDA1D9" w14:textId="77777777" w:rsidR="5201B8DB" w:rsidRDefault="5201B8DB" w:rsidP="2EA700F1">
      <w:pPr>
        <w:pStyle w:val="ListParagraph"/>
        <w:numPr>
          <w:ilvl w:val="2"/>
          <w:numId w:val="33"/>
        </w:numPr>
      </w:pPr>
      <w:r w:rsidRPr="2EA700F1">
        <w:t xml:space="preserve">Cavity size – </w:t>
      </w:r>
      <w:r w:rsidR="0920ABD4" w:rsidRPr="2EA700F1">
        <w:rPr>
          <w:b/>
        </w:rPr>
        <w:t xml:space="preserve">small / </w:t>
      </w:r>
      <w:r w:rsidRPr="2EA700F1">
        <w:rPr>
          <w:b/>
        </w:rPr>
        <w:t>normal / dilated</w:t>
      </w:r>
    </w:p>
    <w:p w14:paraId="3D36C2B8" w14:textId="77777777" w:rsidR="6F54C62F" w:rsidRDefault="6F54C62F" w:rsidP="2EA700F1">
      <w:pPr>
        <w:pStyle w:val="ListParagraph"/>
        <w:numPr>
          <w:ilvl w:val="3"/>
          <w:numId w:val="33"/>
        </w:numPr>
      </w:pPr>
      <w:r w:rsidRPr="2EA700F1">
        <w:t xml:space="preserve">LV dilatation takes time. If severely dilated </w:t>
      </w:r>
      <w:r w:rsidR="630DBBEE" w:rsidRPr="2EA700F1">
        <w:t xml:space="preserve">on presentation </w:t>
      </w:r>
      <w:r w:rsidRPr="2EA700F1">
        <w:t>(LVEDD &gt;6.5cm) consider a</w:t>
      </w:r>
      <w:r w:rsidR="7E313945" w:rsidRPr="2EA700F1">
        <w:t>n underlying</w:t>
      </w:r>
      <w:r w:rsidRPr="2EA700F1">
        <w:t xml:space="preserve"> chronic pathology, </w:t>
      </w:r>
      <w:proofErr w:type="spellStart"/>
      <w:r w:rsidRPr="2EA700F1">
        <w:t>eg.</w:t>
      </w:r>
      <w:proofErr w:type="spellEnd"/>
      <w:r w:rsidRPr="2EA700F1">
        <w:t xml:space="preserve"> </w:t>
      </w:r>
      <w:r w:rsidR="5C961794" w:rsidRPr="2EA700F1">
        <w:t>d</w:t>
      </w:r>
      <w:r w:rsidRPr="2EA700F1">
        <w:t xml:space="preserve">ilated cardiomyopathy, </w:t>
      </w:r>
      <w:r w:rsidR="75BB5C93" w:rsidRPr="2EA700F1">
        <w:t xml:space="preserve">chronic </w:t>
      </w:r>
      <w:r w:rsidRPr="2EA700F1">
        <w:t>ischaemic</w:t>
      </w:r>
      <w:r w:rsidR="3BAE584E" w:rsidRPr="2EA700F1">
        <w:t xml:space="preserve"> </w:t>
      </w:r>
      <w:r w:rsidR="4E64E462" w:rsidRPr="2EA700F1">
        <w:t xml:space="preserve">or valvular </w:t>
      </w:r>
      <w:r w:rsidR="3BAE584E" w:rsidRPr="2EA700F1">
        <w:t>heart disease</w:t>
      </w:r>
      <w:r w:rsidR="64BBF9F5" w:rsidRPr="2EA700F1">
        <w:t>.</w:t>
      </w:r>
    </w:p>
    <w:p w14:paraId="78D8F238" w14:textId="77777777" w:rsidR="64BBF9F5" w:rsidRDefault="64BBF9F5" w:rsidP="2EA700F1">
      <w:pPr>
        <w:pStyle w:val="ListParagraph"/>
        <w:numPr>
          <w:ilvl w:val="3"/>
          <w:numId w:val="33"/>
        </w:numPr>
      </w:pPr>
      <w:r w:rsidRPr="2EA700F1">
        <w:t>Consider</w:t>
      </w:r>
      <w:r w:rsidR="16DEE303" w:rsidRPr="2EA700F1">
        <w:t xml:space="preserve"> dynamic</w:t>
      </w:r>
      <w:r w:rsidRPr="2EA700F1">
        <w:t xml:space="preserve"> LV-outflow tract obstruction i</w:t>
      </w:r>
      <w:r w:rsidR="37DC39CD" w:rsidRPr="2EA700F1">
        <w:t>f</w:t>
      </w:r>
      <w:r w:rsidRPr="2EA700F1">
        <w:t xml:space="preserve"> a small</w:t>
      </w:r>
      <w:r w:rsidR="43D56B10" w:rsidRPr="2EA700F1">
        <w:t xml:space="preserve"> LV cavity</w:t>
      </w:r>
      <w:r w:rsidRPr="2EA700F1">
        <w:t xml:space="preserve"> </w:t>
      </w:r>
      <w:r w:rsidR="4AEEF08C" w:rsidRPr="2EA700F1">
        <w:t xml:space="preserve">with </w:t>
      </w:r>
      <w:r w:rsidRPr="2EA700F1">
        <w:t xml:space="preserve">hyperdynamic </w:t>
      </w:r>
      <w:r w:rsidR="1ED1A3D6" w:rsidRPr="2EA700F1">
        <w:t>function,</w:t>
      </w:r>
      <w:r w:rsidR="7F4E219C" w:rsidRPr="2EA700F1">
        <w:t xml:space="preserve"> LVH and a systolic murmur</w:t>
      </w:r>
    </w:p>
    <w:p w14:paraId="35D14555" w14:textId="77777777" w:rsidR="2BAE949C" w:rsidRDefault="2BAE949C" w:rsidP="2EA700F1">
      <w:pPr>
        <w:rPr>
          <w:b/>
          <w:bCs/>
        </w:rPr>
      </w:pPr>
      <w:r w:rsidRPr="2EA700F1">
        <w:t xml:space="preserve">2) </w:t>
      </w:r>
      <w:r w:rsidRPr="2EA700F1">
        <w:rPr>
          <w:b/>
          <w:bCs/>
        </w:rPr>
        <w:t>Right Ventricle</w:t>
      </w:r>
    </w:p>
    <w:p w14:paraId="385D9270" w14:textId="77777777" w:rsidR="411F3573" w:rsidRDefault="411F3573" w:rsidP="2EA700F1">
      <w:pPr>
        <w:pStyle w:val="ListParagraph"/>
        <w:numPr>
          <w:ilvl w:val="2"/>
          <w:numId w:val="33"/>
        </w:numPr>
      </w:pPr>
      <w:r w:rsidRPr="2EA700F1">
        <w:t>Apical and subcostal views</w:t>
      </w:r>
      <w:r w:rsidR="213CA818" w:rsidRPr="2EA700F1">
        <w:t>. Often difficult to assess.</w:t>
      </w:r>
    </w:p>
    <w:p w14:paraId="78C7B43E" w14:textId="77777777" w:rsidR="2BAE949C" w:rsidRDefault="2BAE949C" w:rsidP="2EA700F1">
      <w:pPr>
        <w:pStyle w:val="ListParagraph"/>
        <w:numPr>
          <w:ilvl w:val="2"/>
          <w:numId w:val="33"/>
        </w:numPr>
      </w:pPr>
      <w:r w:rsidRPr="00822643">
        <w:rPr>
          <w:b/>
        </w:rPr>
        <w:t>Contractility</w:t>
      </w:r>
    </w:p>
    <w:p w14:paraId="205A9B66" w14:textId="77777777" w:rsidR="2468D6BD" w:rsidRDefault="2468D6BD" w:rsidP="2EA700F1">
      <w:pPr>
        <w:pStyle w:val="ListParagraph"/>
        <w:numPr>
          <w:ilvl w:val="3"/>
          <w:numId w:val="33"/>
        </w:numPr>
      </w:pPr>
      <w:r w:rsidRPr="2EA700F1">
        <w:t>‘TAPSE’ - longitudinal movement of the tricuspid annulus in systole, normal is &gt;15mm.</w:t>
      </w:r>
    </w:p>
    <w:p w14:paraId="4F0848AF" w14:textId="77777777" w:rsidR="000AE88F" w:rsidRDefault="1A8F43CA" w:rsidP="2EA700F1">
      <w:pPr>
        <w:pStyle w:val="ListParagraph"/>
        <w:numPr>
          <w:ilvl w:val="2"/>
          <w:numId w:val="33"/>
        </w:numPr>
      </w:pPr>
      <w:r w:rsidRPr="1398A558">
        <w:t xml:space="preserve">Consider </w:t>
      </w:r>
      <w:r w:rsidR="757D446B" w:rsidRPr="1398A558">
        <w:t xml:space="preserve">both </w:t>
      </w:r>
      <w:r w:rsidRPr="1398A558">
        <w:t>radial and longitudinal function</w:t>
      </w:r>
      <w:r w:rsidR="74B4E8B4" w:rsidRPr="1398A558">
        <w:t>.</w:t>
      </w:r>
      <w:r w:rsidR="71482446" w:rsidRPr="1398A558">
        <w:t xml:space="preserve"> In acute pressure overload, r</w:t>
      </w:r>
      <w:r w:rsidR="74B4E8B4" w:rsidRPr="1398A558">
        <w:t>adial</w:t>
      </w:r>
      <w:r w:rsidR="18F974E3" w:rsidRPr="1398A558">
        <w:t xml:space="preserve"> systolic</w:t>
      </w:r>
      <w:r w:rsidR="74B4E8B4" w:rsidRPr="1398A558">
        <w:t xml:space="preserve"> function </w:t>
      </w:r>
      <w:r w:rsidR="1BD03CDE" w:rsidRPr="1398A558">
        <w:t>is impaired early</w:t>
      </w:r>
      <w:r w:rsidR="1279E3D0" w:rsidRPr="1398A558">
        <w:t xml:space="preserve">. </w:t>
      </w:r>
      <w:r w:rsidR="000AE88F" w:rsidRPr="00822643">
        <w:rPr>
          <w:b/>
        </w:rPr>
        <w:t>Chamber size</w:t>
      </w:r>
    </w:p>
    <w:p w14:paraId="0BD936FF" w14:textId="77777777" w:rsidR="000AE88F" w:rsidRDefault="000AE88F" w:rsidP="2EA700F1">
      <w:pPr>
        <w:pStyle w:val="ListParagraph"/>
        <w:numPr>
          <w:ilvl w:val="3"/>
          <w:numId w:val="33"/>
        </w:numPr>
      </w:pPr>
      <w:r w:rsidRPr="2EA700F1">
        <w:t>Normal basal diameter in the apical 4-chamber view is 25-41mm.</w:t>
      </w:r>
    </w:p>
    <w:p w14:paraId="271F8AD0" w14:textId="77777777" w:rsidR="0D95BD1A" w:rsidRDefault="0D95BD1A" w:rsidP="2EA700F1">
      <w:pPr>
        <w:pStyle w:val="ListParagraph"/>
        <w:numPr>
          <w:ilvl w:val="3"/>
          <w:numId w:val="33"/>
        </w:numPr>
      </w:pPr>
      <w:r w:rsidRPr="2EA700F1">
        <w:t>Unlike the LV, t</w:t>
      </w:r>
      <w:r w:rsidR="008F1AB1" w:rsidRPr="2EA700F1">
        <w:t>he RV dilates early in response to pressure overload.</w:t>
      </w:r>
    </w:p>
    <w:p w14:paraId="001D0D8E" w14:textId="77777777" w:rsidR="7A83065A" w:rsidRDefault="7A83065A" w:rsidP="2EA700F1">
      <w:pPr>
        <w:pStyle w:val="ListParagraph"/>
        <w:numPr>
          <w:ilvl w:val="2"/>
          <w:numId w:val="33"/>
        </w:numPr>
      </w:pPr>
      <w:r w:rsidRPr="1398A558">
        <w:t xml:space="preserve">Thrombus may be visible in large pulmonary embolism – </w:t>
      </w:r>
      <w:r w:rsidR="23A40ED2" w:rsidRPr="1398A558">
        <w:t xml:space="preserve">this should provoke </w:t>
      </w:r>
      <w:r w:rsidRPr="1398A558">
        <w:t xml:space="preserve">urgent cardiothoracic referral if visualised. </w:t>
      </w:r>
    </w:p>
    <w:p w14:paraId="759DB8B4" w14:textId="77777777" w:rsidR="2EF8F282" w:rsidRDefault="2EF8F282" w:rsidP="2EA700F1">
      <w:r w:rsidRPr="2EA700F1">
        <w:t xml:space="preserve">3) </w:t>
      </w:r>
      <w:r w:rsidRPr="2EA700F1">
        <w:rPr>
          <w:b/>
          <w:bCs/>
        </w:rPr>
        <w:t>Valve Function</w:t>
      </w:r>
    </w:p>
    <w:p w14:paraId="3EC3D378" w14:textId="77777777" w:rsidR="2EF8F282" w:rsidRDefault="2EF8F282" w:rsidP="2EA700F1">
      <w:pPr>
        <w:pStyle w:val="ListParagraph"/>
        <w:numPr>
          <w:ilvl w:val="2"/>
          <w:numId w:val="33"/>
        </w:numPr>
        <w:rPr>
          <w:b/>
        </w:rPr>
      </w:pPr>
      <w:r w:rsidRPr="2EA700F1">
        <w:t xml:space="preserve">Quantification of the severity of valve dysfunction requires experience &amp; care. </w:t>
      </w:r>
      <w:r w:rsidR="734E95E6" w:rsidRPr="2EA700F1">
        <w:t>However,</w:t>
      </w:r>
      <w:r w:rsidRPr="2EA700F1">
        <w:t xml:space="preserve"> the identification of pathology</w:t>
      </w:r>
      <w:r w:rsidR="10C3DA69" w:rsidRPr="2EA700F1">
        <w:t xml:space="preserve"> is feasible and may alter treatment significantly. </w:t>
      </w:r>
    </w:p>
    <w:p w14:paraId="7994710A" w14:textId="77777777" w:rsidR="10C3DA69" w:rsidRDefault="10C3DA69" w:rsidP="2EA700F1">
      <w:pPr>
        <w:pStyle w:val="ListParagraph"/>
        <w:numPr>
          <w:ilvl w:val="2"/>
          <w:numId w:val="33"/>
        </w:numPr>
        <w:rPr>
          <w:b/>
        </w:rPr>
      </w:pPr>
      <w:r w:rsidRPr="2EA700F1">
        <w:rPr>
          <w:b/>
        </w:rPr>
        <w:t>Aortic valve</w:t>
      </w:r>
    </w:p>
    <w:p w14:paraId="4EC193A7" w14:textId="77777777" w:rsidR="45E214D1" w:rsidRDefault="45E214D1" w:rsidP="2EA700F1">
      <w:pPr>
        <w:pStyle w:val="ListParagraph"/>
        <w:numPr>
          <w:ilvl w:val="3"/>
          <w:numId w:val="33"/>
        </w:numPr>
        <w:rPr>
          <w:b/>
        </w:rPr>
      </w:pPr>
      <w:r w:rsidRPr="2EA700F1">
        <w:t>B</w:t>
      </w:r>
      <w:r w:rsidR="10C3DA69" w:rsidRPr="2EA700F1">
        <w:t xml:space="preserve">est visualised in the parasternal long axis. </w:t>
      </w:r>
    </w:p>
    <w:p w14:paraId="734A53CB" w14:textId="77777777" w:rsidR="45D3DBB7" w:rsidRDefault="45D3DBB7" w:rsidP="2EA700F1">
      <w:pPr>
        <w:pStyle w:val="ListParagraph"/>
        <w:numPr>
          <w:ilvl w:val="3"/>
          <w:numId w:val="33"/>
        </w:numPr>
        <w:rPr>
          <w:b/>
        </w:rPr>
      </w:pPr>
      <w:r w:rsidRPr="2EA700F1">
        <w:lastRenderedPageBreak/>
        <w:t xml:space="preserve">Comment if heavily calcified with reduced leaflet movement, if </w:t>
      </w:r>
      <w:r w:rsidR="0D958CEA" w:rsidRPr="2EA700F1">
        <w:t>suspected vegetations or if severely regurgitant (colour flow assessment easier in the apical views).</w:t>
      </w:r>
    </w:p>
    <w:p w14:paraId="057D82B1" w14:textId="77777777" w:rsidR="0D958CEA" w:rsidRDefault="0D958CEA" w:rsidP="2EA700F1">
      <w:pPr>
        <w:pStyle w:val="ListParagraph"/>
        <w:numPr>
          <w:ilvl w:val="2"/>
          <w:numId w:val="33"/>
        </w:numPr>
        <w:rPr>
          <w:b/>
        </w:rPr>
      </w:pPr>
      <w:r w:rsidRPr="2EA700F1">
        <w:rPr>
          <w:b/>
        </w:rPr>
        <w:t>Mitral valve</w:t>
      </w:r>
      <w:r w:rsidRPr="2EA700F1">
        <w:t xml:space="preserve"> </w:t>
      </w:r>
    </w:p>
    <w:p w14:paraId="3B0B822A" w14:textId="77777777" w:rsidR="0CD2FDEF" w:rsidRDefault="0CD2FDEF" w:rsidP="2EA700F1">
      <w:pPr>
        <w:pStyle w:val="ListParagraph"/>
        <w:numPr>
          <w:ilvl w:val="3"/>
          <w:numId w:val="33"/>
        </w:numPr>
      </w:pPr>
      <w:r w:rsidRPr="2EA700F1">
        <w:t xml:space="preserve">Regurgitation is very common and may be the result of LV dysfunction rather than the precipitant. If chronic is normally well tolerated. </w:t>
      </w:r>
    </w:p>
    <w:p w14:paraId="438D5222" w14:textId="77777777" w:rsidR="218426A3" w:rsidRDefault="218426A3" w:rsidP="2EA700F1">
      <w:pPr>
        <w:pStyle w:val="ListParagraph"/>
        <w:numPr>
          <w:ilvl w:val="3"/>
          <w:numId w:val="33"/>
        </w:numPr>
      </w:pPr>
      <w:r w:rsidRPr="2EA700F1">
        <w:t xml:space="preserve">If </w:t>
      </w:r>
      <w:r w:rsidR="0CD2FDEF" w:rsidRPr="2EA700F1">
        <w:t>acute</w:t>
      </w:r>
      <w:r w:rsidR="1A4E7E0C" w:rsidRPr="2EA700F1">
        <w:t>,</w:t>
      </w:r>
      <w:r w:rsidR="0CD2FDEF" w:rsidRPr="2EA700F1">
        <w:t xml:space="preserve"> </w:t>
      </w:r>
      <w:r w:rsidR="455DE2AF" w:rsidRPr="2EA700F1">
        <w:t>r</w:t>
      </w:r>
      <w:r w:rsidR="0CD2FDEF" w:rsidRPr="2EA700F1">
        <w:t>e</w:t>
      </w:r>
      <w:r w:rsidR="455DE2AF" w:rsidRPr="2EA700F1">
        <w:t>gurgitation</w:t>
      </w:r>
      <w:r w:rsidR="0CD2FDEF" w:rsidRPr="2EA700F1">
        <w:t xml:space="preserve"> due to mechanical </w:t>
      </w:r>
      <w:r w:rsidR="1BA1C261" w:rsidRPr="2EA700F1">
        <w:t>complications of an MI or endocarditis is poorly tolerated.</w:t>
      </w:r>
    </w:p>
    <w:p w14:paraId="1F94CA21" w14:textId="77777777" w:rsidR="1398A558" w:rsidRDefault="0CD2FDEF" w:rsidP="011A2F53">
      <w:pPr>
        <w:pStyle w:val="ListParagraph"/>
        <w:numPr>
          <w:ilvl w:val="3"/>
          <w:numId w:val="33"/>
        </w:numPr>
        <w:rPr>
          <w:b/>
        </w:rPr>
      </w:pPr>
      <w:r w:rsidRPr="011A2F53">
        <w:t>A</w:t>
      </w:r>
      <w:r w:rsidR="0D958CEA" w:rsidRPr="011A2F53">
        <w:t xml:space="preserve"> complex structure. The mitral valve</w:t>
      </w:r>
      <w:r w:rsidR="2534876A" w:rsidRPr="011A2F53">
        <w:t xml:space="preserve"> apparatus may easily be mistaken for vegetation </w:t>
      </w:r>
    </w:p>
    <w:p w14:paraId="2A1B1D6B" w14:textId="77777777" w:rsidR="011A2F53" w:rsidRDefault="011A2F53" w:rsidP="011A2F53"/>
    <w:p w14:paraId="6D446C02" w14:textId="77777777" w:rsidR="588EE6C7" w:rsidRPr="00764EB2" w:rsidRDefault="588EE6C7" w:rsidP="00822643">
      <w:pPr>
        <w:rPr>
          <w:rFonts w:ascii="Times" w:hAnsi="Times"/>
        </w:rPr>
      </w:pPr>
      <w:r w:rsidRPr="00764EB2">
        <w:rPr>
          <w:rFonts w:ascii="Times" w:hAnsi="Times"/>
        </w:rPr>
        <w:t>Interpretation of Echocardiography in Critically Ill Patients</w:t>
      </w:r>
    </w:p>
    <w:p w14:paraId="74F07645" w14:textId="77777777" w:rsidR="561C8C6A" w:rsidRPr="00764EB2" w:rsidRDefault="561C8C6A" w:rsidP="011A2F53">
      <w:pPr>
        <w:rPr>
          <w:rFonts w:ascii="Times" w:hAnsi="Times"/>
        </w:rPr>
      </w:pPr>
      <w:r w:rsidRPr="00764EB2">
        <w:rPr>
          <w:rFonts w:ascii="Times" w:eastAsia="Calibri" w:hAnsi="Times" w:cs="Calibri"/>
        </w:rPr>
        <w:t xml:space="preserve">Sanfilippo, F. </w:t>
      </w:r>
      <w:r w:rsidRPr="00764EB2">
        <w:rPr>
          <w:rFonts w:ascii="Times" w:eastAsia="Calibri" w:hAnsi="Times" w:cs="Calibri"/>
          <w:i/>
        </w:rPr>
        <w:t>et al.</w:t>
      </w:r>
      <w:r w:rsidRPr="00764EB2">
        <w:rPr>
          <w:rFonts w:ascii="Times" w:eastAsia="Calibri" w:hAnsi="Times" w:cs="Calibri"/>
        </w:rPr>
        <w:t xml:space="preserve"> (2020) ‘The PRICES statement: an ESICM expert consensus on methodology for conducting and reporting critical care echocardiography research studies’, </w:t>
      </w:r>
      <w:r w:rsidRPr="00764EB2">
        <w:rPr>
          <w:rFonts w:ascii="Times" w:eastAsia="Calibri" w:hAnsi="Times" w:cs="Calibri"/>
          <w:i/>
        </w:rPr>
        <w:t>Intensive care medicine</w:t>
      </w:r>
      <w:r w:rsidRPr="00764EB2">
        <w:rPr>
          <w:rFonts w:ascii="Times" w:eastAsia="Calibri" w:hAnsi="Times" w:cs="Calibri"/>
        </w:rPr>
        <w:t xml:space="preserve">. </w:t>
      </w:r>
      <w:proofErr w:type="spellStart"/>
      <w:r w:rsidRPr="00764EB2">
        <w:rPr>
          <w:rFonts w:ascii="Times" w:eastAsia="Calibri" w:hAnsi="Times" w:cs="Calibri"/>
        </w:rPr>
        <w:t>doi</w:t>
      </w:r>
      <w:proofErr w:type="spellEnd"/>
      <w:r w:rsidRPr="00764EB2">
        <w:rPr>
          <w:rFonts w:ascii="Times" w:eastAsia="Calibri" w:hAnsi="Times" w:cs="Calibri"/>
        </w:rPr>
        <w:t>: 10.1007/s00134-020-06262-5.</w:t>
      </w:r>
    </w:p>
    <w:p w14:paraId="47F6247C" w14:textId="77777777" w:rsidR="2EA700F1" w:rsidRDefault="2EA700F1" w:rsidP="2EA700F1"/>
    <w:p w14:paraId="48E286C8" w14:textId="77777777" w:rsidR="00EF1E26" w:rsidRDefault="00EF1E26" w:rsidP="00EF1E26">
      <w:pPr>
        <w:ind w:left="360"/>
        <w:rPr>
          <w:rFonts w:asciiTheme="majorHAnsi" w:eastAsiaTheme="majorEastAsia" w:hAnsiTheme="majorHAnsi" w:cstheme="majorBidi"/>
          <w:color w:val="FF0000"/>
          <w:sz w:val="40"/>
          <w:szCs w:val="40"/>
        </w:rPr>
      </w:pPr>
      <w:r>
        <w:br w:type="page"/>
      </w:r>
      <w:r w:rsidRPr="6D728280">
        <w:rPr>
          <w:rFonts w:asciiTheme="majorHAnsi" w:eastAsiaTheme="majorEastAsia" w:hAnsiTheme="majorHAnsi" w:cstheme="majorBidi"/>
          <w:color w:val="FF0000"/>
          <w:sz w:val="40"/>
          <w:szCs w:val="40"/>
        </w:rPr>
        <w:lastRenderedPageBreak/>
        <w:t xml:space="preserve">Appendix </w:t>
      </w:r>
      <w:r>
        <w:rPr>
          <w:rFonts w:asciiTheme="majorHAnsi" w:eastAsiaTheme="majorEastAsia" w:hAnsiTheme="majorHAnsi" w:cstheme="majorBidi"/>
          <w:color w:val="FF0000"/>
          <w:sz w:val="40"/>
          <w:szCs w:val="40"/>
        </w:rPr>
        <w:t>5</w:t>
      </w:r>
      <w:r w:rsidRPr="6D728280">
        <w:rPr>
          <w:rFonts w:asciiTheme="majorHAnsi" w:eastAsiaTheme="majorEastAsia" w:hAnsiTheme="majorHAnsi" w:cstheme="majorBidi"/>
          <w:color w:val="FF0000"/>
          <w:sz w:val="40"/>
          <w:szCs w:val="40"/>
        </w:rPr>
        <w:t xml:space="preserve"> </w:t>
      </w:r>
      <w:r>
        <w:rPr>
          <w:rFonts w:asciiTheme="majorHAnsi" w:eastAsiaTheme="majorEastAsia" w:hAnsiTheme="majorHAnsi" w:cstheme="majorBidi"/>
          <w:color w:val="FF0000"/>
          <w:sz w:val="40"/>
          <w:szCs w:val="40"/>
        </w:rPr>
        <w:t>–</w:t>
      </w:r>
      <w:r w:rsidRPr="6D728280">
        <w:rPr>
          <w:rFonts w:asciiTheme="majorHAnsi" w:eastAsiaTheme="majorEastAsia" w:hAnsiTheme="majorHAnsi" w:cstheme="majorBidi"/>
          <w:color w:val="FF0000"/>
          <w:sz w:val="40"/>
          <w:szCs w:val="40"/>
        </w:rPr>
        <w:t xml:space="preserve"> </w:t>
      </w:r>
      <w:r>
        <w:rPr>
          <w:rFonts w:asciiTheme="majorHAnsi" w:eastAsiaTheme="majorEastAsia" w:hAnsiTheme="majorHAnsi" w:cstheme="majorBidi"/>
          <w:color w:val="FF0000"/>
          <w:sz w:val="40"/>
          <w:szCs w:val="40"/>
        </w:rPr>
        <w:t>Pharmacological Support</w:t>
      </w:r>
    </w:p>
    <w:p w14:paraId="3559896A" w14:textId="77777777" w:rsidR="729E914E" w:rsidRDefault="729E914E" w:rsidP="003F6B0E">
      <w:pPr>
        <w:rPr>
          <w:b/>
          <w:bCs/>
          <w:color w:val="000000" w:themeColor="text1"/>
          <w:sz w:val="28"/>
          <w:szCs w:val="28"/>
          <w:u w:val="single"/>
        </w:rPr>
      </w:pPr>
    </w:p>
    <w:p w14:paraId="46F96A6B" w14:textId="77777777" w:rsidR="03FDF61B" w:rsidRDefault="03FDF61B" w:rsidP="3762ABEA">
      <w:pPr>
        <w:spacing w:line="259" w:lineRule="auto"/>
      </w:pPr>
      <w:r w:rsidRPr="3762ABEA">
        <w:rPr>
          <w:rFonts w:ascii="Calibri" w:eastAsia="Calibri" w:hAnsi="Calibri" w:cs="Calibri"/>
        </w:rPr>
        <w:t>There is no conclusive</w:t>
      </w:r>
      <w:r w:rsidR="24CD1B51" w:rsidRPr="3762ABEA">
        <w:rPr>
          <w:rFonts w:ascii="Calibri" w:eastAsia="Calibri" w:hAnsi="Calibri" w:cs="Calibri"/>
        </w:rPr>
        <w:t xml:space="preserve"> evidence to recommend one particular agent over another.</w:t>
      </w:r>
      <w:r w:rsidR="04D3FCF1" w:rsidRPr="3762ABEA">
        <w:rPr>
          <w:rFonts w:ascii="Calibri" w:eastAsia="Calibri" w:hAnsi="Calibri" w:cs="Calibri"/>
        </w:rPr>
        <w:t xml:space="preserve"> </w:t>
      </w:r>
      <w:r w:rsidR="24CD1B51" w:rsidRPr="3762ABEA">
        <w:rPr>
          <w:rFonts w:ascii="Calibri" w:eastAsia="Calibri" w:hAnsi="Calibri" w:cs="Calibri"/>
        </w:rPr>
        <w:t xml:space="preserve">The American Heart Association (AHA) consensus scientific statement on the management of </w:t>
      </w:r>
      <w:r w:rsidR="0037C1C6" w:rsidRPr="3762ABEA">
        <w:rPr>
          <w:rFonts w:ascii="Calibri" w:eastAsia="Calibri" w:hAnsi="Calibri" w:cs="Calibri"/>
        </w:rPr>
        <w:t xml:space="preserve">cardiogenic shock </w:t>
      </w:r>
      <w:r w:rsidR="24CD1B51" w:rsidRPr="3762ABEA">
        <w:rPr>
          <w:rFonts w:ascii="Calibri" w:eastAsia="Calibri" w:hAnsi="Calibri" w:cs="Calibri"/>
        </w:rPr>
        <w:t>also notes that insufficient evidence exists to guide the selection of pharmacologic therapies.</w:t>
      </w:r>
      <w:r w:rsidR="28BE784A" w:rsidRPr="3762ABEA">
        <w:rPr>
          <w:rFonts w:ascii="Calibri" w:eastAsia="Calibri" w:hAnsi="Calibri" w:cs="Calibri"/>
        </w:rPr>
        <w:t xml:space="preserve"> </w:t>
      </w:r>
      <w:r w:rsidR="24CD1B51" w:rsidRPr="3762ABEA">
        <w:rPr>
          <w:rFonts w:ascii="Calibri" w:eastAsia="Calibri" w:hAnsi="Calibri" w:cs="Calibri"/>
        </w:rPr>
        <w:t>Therefore, use of inotropic and vasopressor agents should be guided by available hemodynamic data and clinician judgment</w:t>
      </w:r>
      <w:r w:rsidR="212BE79A" w:rsidRPr="3762ABEA">
        <w:rPr>
          <w:rFonts w:ascii="Calibri" w:eastAsia="Calibri" w:hAnsi="Calibri" w:cs="Calibri"/>
        </w:rPr>
        <w:t>.</w:t>
      </w:r>
    </w:p>
    <w:p w14:paraId="69746C93" w14:textId="77777777" w:rsidR="21863465" w:rsidRDefault="21863465" w:rsidP="21863465"/>
    <w:p w14:paraId="32763E36" w14:textId="77777777" w:rsidR="21863465" w:rsidRDefault="5227B412" w:rsidP="3762ABEA">
      <w:pPr>
        <w:rPr>
          <w:rFonts w:ascii="Calibri" w:eastAsia="Calibri" w:hAnsi="Calibri" w:cs="Calibri"/>
          <w:b/>
          <w:bCs/>
        </w:rPr>
      </w:pPr>
      <w:r w:rsidRPr="3762ABEA">
        <w:rPr>
          <w:rFonts w:ascii="Calibri" w:eastAsia="Calibri" w:hAnsi="Calibri" w:cs="Calibri"/>
          <w:b/>
          <w:bCs/>
        </w:rPr>
        <w:t>Inotropic and vasopressor drugs commonly used in cardiogenic shock</w:t>
      </w:r>
    </w:p>
    <w:tbl>
      <w:tblPr>
        <w:tblStyle w:val="ListTable3-Accent11"/>
        <w:tblW w:w="9021" w:type="dxa"/>
        <w:tblLayout w:type="fixed"/>
        <w:tblLook w:val="06A0" w:firstRow="1" w:lastRow="0" w:firstColumn="1" w:lastColumn="0" w:noHBand="1" w:noVBand="1"/>
      </w:tblPr>
      <w:tblGrid>
        <w:gridCol w:w="1555"/>
        <w:gridCol w:w="4459"/>
        <w:gridCol w:w="3007"/>
      </w:tblGrid>
      <w:tr w:rsidR="21863465" w14:paraId="53BB2A8B" w14:textId="77777777" w:rsidTr="00067CC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555" w:type="dxa"/>
          </w:tcPr>
          <w:p w14:paraId="7D3D6C4A" w14:textId="77777777" w:rsidR="21863465" w:rsidRDefault="21863465" w:rsidP="00067CCC">
            <w:r w:rsidRPr="21863465">
              <w:t>DRUG</w:t>
            </w:r>
          </w:p>
        </w:tc>
        <w:tc>
          <w:tcPr>
            <w:tcW w:w="4459" w:type="dxa"/>
          </w:tcPr>
          <w:p w14:paraId="38704872" w14:textId="77777777" w:rsidR="21863465" w:rsidRDefault="21863465" w:rsidP="00067CCC">
            <w:pPr>
              <w:cnfStyle w:val="100000000000" w:firstRow="1" w:lastRow="0" w:firstColumn="0" w:lastColumn="0" w:oddVBand="0" w:evenVBand="0" w:oddHBand="0" w:evenHBand="0" w:firstRowFirstColumn="0" w:firstRowLastColumn="0" w:lastRowFirstColumn="0" w:lastRowLastColumn="0"/>
            </w:pPr>
            <w:r w:rsidRPr="21863465">
              <w:t>PRIMARY MECHANISM</w:t>
            </w:r>
          </w:p>
        </w:tc>
        <w:tc>
          <w:tcPr>
            <w:tcW w:w="3007" w:type="dxa"/>
          </w:tcPr>
          <w:p w14:paraId="4698171A" w14:textId="77777777" w:rsidR="21863465" w:rsidRDefault="21863465" w:rsidP="00067CCC">
            <w:pPr>
              <w:cnfStyle w:val="100000000000" w:firstRow="1" w:lastRow="0" w:firstColumn="0" w:lastColumn="0" w:oddVBand="0" w:evenVBand="0" w:oddHBand="0" w:evenHBand="0" w:firstRowFirstColumn="0" w:firstRowLastColumn="0" w:lastRowFirstColumn="0" w:lastRowLastColumn="0"/>
            </w:pPr>
            <w:r w:rsidRPr="21863465">
              <w:t>DOSING</w:t>
            </w:r>
          </w:p>
        </w:tc>
      </w:tr>
      <w:tr w:rsidR="21863465" w14:paraId="279EB25F" w14:textId="77777777" w:rsidTr="00067CCC">
        <w:tc>
          <w:tcPr>
            <w:cnfStyle w:val="001000000000" w:firstRow="0" w:lastRow="0" w:firstColumn="1" w:lastColumn="0" w:oddVBand="0" w:evenVBand="0" w:oddHBand="0" w:evenHBand="0" w:firstRowFirstColumn="0" w:firstRowLastColumn="0" w:lastRowFirstColumn="0" w:lastRowLastColumn="0"/>
            <w:tcW w:w="1555" w:type="dxa"/>
          </w:tcPr>
          <w:p w14:paraId="4E5BF821" w14:textId="77777777" w:rsidR="21863465" w:rsidRDefault="21863465" w:rsidP="00067CCC">
            <w:r>
              <w:t>Dobutamine</w:t>
            </w:r>
          </w:p>
        </w:tc>
        <w:tc>
          <w:tcPr>
            <w:tcW w:w="4459" w:type="dxa"/>
          </w:tcPr>
          <w:p w14:paraId="394AD777"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t>β1 agonist</w:t>
            </w:r>
          </w:p>
        </w:tc>
        <w:tc>
          <w:tcPr>
            <w:tcW w:w="3007" w:type="dxa"/>
          </w:tcPr>
          <w:p w14:paraId="0738C308"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t>2.5–20 mcg/kg/min</w:t>
            </w:r>
          </w:p>
        </w:tc>
      </w:tr>
      <w:tr w:rsidR="21863465" w14:paraId="1603AE77" w14:textId="77777777" w:rsidTr="00067CCC">
        <w:tc>
          <w:tcPr>
            <w:cnfStyle w:val="001000000000" w:firstRow="0" w:lastRow="0" w:firstColumn="1" w:lastColumn="0" w:oddVBand="0" w:evenVBand="0" w:oddHBand="0" w:evenHBand="0" w:firstRowFirstColumn="0" w:firstRowLastColumn="0" w:lastRowFirstColumn="0" w:lastRowLastColumn="0"/>
            <w:tcW w:w="1555" w:type="dxa"/>
          </w:tcPr>
          <w:p w14:paraId="0E2D9D4A" w14:textId="77777777" w:rsidR="21863465" w:rsidRDefault="21863465" w:rsidP="00067CCC">
            <w:r>
              <w:t>Milrinone</w:t>
            </w:r>
          </w:p>
        </w:tc>
        <w:tc>
          <w:tcPr>
            <w:tcW w:w="4459" w:type="dxa"/>
          </w:tcPr>
          <w:p w14:paraId="06F7CAE5"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rsidRPr="21863465">
              <w:rPr>
                <w:i/>
                <w:iCs/>
              </w:rPr>
              <w:t>Phosphodiesterase 3</w:t>
            </w:r>
            <w:r>
              <w:t xml:space="preserve"> inhibitor</w:t>
            </w:r>
          </w:p>
        </w:tc>
        <w:tc>
          <w:tcPr>
            <w:tcW w:w="3007" w:type="dxa"/>
          </w:tcPr>
          <w:p w14:paraId="6B2F70B5"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t>0.125–0.5 mcg/kg/min</w:t>
            </w:r>
          </w:p>
        </w:tc>
      </w:tr>
      <w:tr w:rsidR="21863465" w14:paraId="00649AC8" w14:textId="77777777" w:rsidTr="00067CCC">
        <w:tc>
          <w:tcPr>
            <w:cnfStyle w:val="001000000000" w:firstRow="0" w:lastRow="0" w:firstColumn="1" w:lastColumn="0" w:oddVBand="0" w:evenVBand="0" w:oddHBand="0" w:evenHBand="0" w:firstRowFirstColumn="0" w:firstRowLastColumn="0" w:lastRowFirstColumn="0" w:lastRowLastColumn="0"/>
            <w:tcW w:w="1555" w:type="dxa"/>
          </w:tcPr>
          <w:p w14:paraId="2648D57C" w14:textId="77777777" w:rsidR="2DE9DDFB" w:rsidRDefault="2DE9DDFB" w:rsidP="00067CCC">
            <w:r>
              <w:t>Adrenal</w:t>
            </w:r>
            <w:r w:rsidR="21863465">
              <w:t>ine</w:t>
            </w:r>
          </w:p>
        </w:tc>
        <w:tc>
          <w:tcPr>
            <w:tcW w:w="4459" w:type="dxa"/>
          </w:tcPr>
          <w:p w14:paraId="5332D01C"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t>Mixed α,β agonist</w:t>
            </w:r>
          </w:p>
        </w:tc>
        <w:tc>
          <w:tcPr>
            <w:tcW w:w="3007" w:type="dxa"/>
          </w:tcPr>
          <w:p w14:paraId="5F66A8BF"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t>0.01–1 mcg/kg/min</w:t>
            </w:r>
          </w:p>
        </w:tc>
      </w:tr>
      <w:tr w:rsidR="21863465" w14:paraId="6D06ED0B" w14:textId="77777777" w:rsidTr="00067CCC">
        <w:tc>
          <w:tcPr>
            <w:cnfStyle w:val="001000000000" w:firstRow="0" w:lastRow="0" w:firstColumn="1" w:lastColumn="0" w:oddVBand="0" w:evenVBand="0" w:oddHBand="0" w:evenHBand="0" w:firstRowFirstColumn="0" w:firstRowLastColumn="0" w:lastRowFirstColumn="0" w:lastRowLastColumn="0"/>
            <w:tcW w:w="1555" w:type="dxa"/>
          </w:tcPr>
          <w:p w14:paraId="2E9293A5" w14:textId="77777777" w:rsidR="21863465" w:rsidRDefault="21863465" w:rsidP="00067CCC">
            <w:r>
              <w:t>Nor</w:t>
            </w:r>
            <w:r w:rsidR="0426CB40">
              <w:t>adrenaline</w:t>
            </w:r>
          </w:p>
        </w:tc>
        <w:tc>
          <w:tcPr>
            <w:tcW w:w="4459" w:type="dxa"/>
          </w:tcPr>
          <w:p w14:paraId="4836E221"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t>Mixed α,β agonist (α&gt; β)</w:t>
            </w:r>
          </w:p>
        </w:tc>
        <w:tc>
          <w:tcPr>
            <w:tcW w:w="3007" w:type="dxa"/>
          </w:tcPr>
          <w:p w14:paraId="7C8DF542"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t>0.01–1 mcg/kg/min</w:t>
            </w:r>
          </w:p>
        </w:tc>
      </w:tr>
      <w:tr w:rsidR="21863465" w14:paraId="1C29AAE4" w14:textId="77777777" w:rsidTr="00067CCC">
        <w:tc>
          <w:tcPr>
            <w:cnfStyle w:val="001000000000" w:firstRow="0" w:lastRow="0" w:firstColumn="1" w:lastColumn="0" w:oddVBand="0" w:evenVBand="0" w:oddHBand="0" w:evenHBand="0" w:firstRowFirstColumn="0" w:firstRowLastColumn="0" w:lastRowFirstColumn="0" w:lastRowLastColumn="0"/>
            <w:tcW w:w="1555" w:type="dxa"/>
          </w:tcPr>
          <w:p w14:paraId="3DC0B9CE" w14:textId="77777777" w:rsidR="21863465" w:rsidRDefault="21863465" w:rsidP="00067CCC">
            <w:r>
              <w:t>Vasopressin</w:t>
            </w:r>
          </w:p>
        </w:tc>
        <w:tc>
          <w:tcPr>
            <w:tcW w:w="4459" w:type="dxa"/>
          </w:tcPr>
          <w:p w14:paraId="25A4E296"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t>V1 receptor in vascular smooth muscle</w:t>
            </w:r>
          </w:p>
        </w:tc>
        <w:tc>
          <w:tcPr>
            <w:tcW w:w="3007" w:type="dxa"/>
          </w:tcPr>
          <w:p w14:paraId="41956AA9" w14:textId="77777777" w:rsidR="21863465" w:rsidRDefault="21863465" w:rsidP="00067CCC">
            <w:pPr>
              <w:cnfStyle w:val="000000000000" w:firstRow="0" w:lastRow="0" w:firstColumn="0" w:lastColumn="0" w:oddVBand="0" w:evenVBand="0" w:oddHBand="0" w:evenHBand="0" w:firstRowFirstColumn="0" w:firstRowLastColumn="0" w:lastRowFirstColumn="0" w:lastRowLastColumn="0"/>
            </w:pPr>
            <w:r>
              <w:t>0.02–0.04 units/min</w:t>
            </w:r>
          </w:p>
        </w:tc>
      </w:tr>
    </w:tbl>
    <w:p w14:paraId="058DA9F9" w14:textId="77777777" w:rsidR="21863465" w:rsidRDefault="21863465" w:rsidP="21863465"/>
    <w:p w14:paraId="26BE7154" w14:textId="77777777" w:rsidR="00561723" w:rsidRDefault="00561723" w:rsidP="21863465"/>
    <w:p w14:paraId="730E5C02" w14:textId="77777777" w:rsidR="00561723" w:rsidRPr="00561723" w:rsidRDefault="00561723" w:rsidP="00561723">
      <w:pPr>
        <w:jc w:val="center"/>
        <w:textAlignment w:val="baseline"/>
        <w:rPr>
          <w:rFonts w:ascii="Segoe UI" w:hAnsi="Segoe UI" w:cs="Segoe UI"/>
          <w:sz w:val="18"/>
          <w:szCs w:val="18"/>
        </w:rPr>
      </w:pPr>
      <w:r w:rsidRPr="00561723">
        <w:rPr>
          <w:rFonts w:ascii="Calibri Light" w:hAnsi="Calibri Light" w:cs="Calibri Light"/>
          <w:color w:val="FF0000"/>
          <w:sz w:val="40"/>
          <w:szCs w:val="40"/>
        </w:rPr>
        <w:t xml:space="preserve">Appendix </w:t>
      </w:r>
      <w:r>
        <w:rPr>
          <w:rFonts w:ascii="Calibri Light" w:hAnsi="Calibri Light" w:cs="Calibri Light"/>
          <w:color w:val="FF0000"/>
          <w:sz w:val="40"/>
          <w:szCs w:val="40"/>
        </w:rPr>
        <w:t>6</w:t>
      </w:r>
      <w:r w:rsidRPr="00561723">
        <w:rPr>
          <w:rFonts w:ascii="Calibri Light" w:hAnsi="Calibri Light" w:cs="Calibri Light"/>
          <w:color w:val="FF0000"/>
          <w:sz w:val="40"/>
          <w:szCs w:val="40"/>
        </w:rPr>
        <w:t xml:space="preserve"> - Post Cardiotomy Cardiogenic Shock  </w:t>
      </w:r>
    </w:p>
    <w:p w14:paraId="08ECB749"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FF0000"/>
        </w:rPr>
        <w:t> </w:t>
      </w:r>
    </w:p>
    <w:p w14:paraId="7C40170D"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The incidence of cardiogenic shock in post-cardiotomy patients is approximately 2-5%</w:t>
      </w:r>
      <w:r w:rsidRPr="00561723">
        <w:rPr>
          <w:rFonts w:ascii="Calibri" w:hAnsi="Calibri" w:cs="Calibri"/>
          <w:color w:val="000000"/>
          <w:sz w:val="16"/>
          <w:szCs w:val="16"/>
          <w:vertAlign w:val="superscript"/>
        </w:rPr>
        <w:t>1</w:t>
      </w:r>
      <w:r w:rsidRPr="00561723">
        <w:rPr>
          <w:rFonts w:ascii="Calibri" w:hAnsi="Calibri" w:cs="Calibri"/>
          <w:color w:val="000000"/>
          <w:sz w:val="20"/>
          <w:szCs w:val="20"/>
        </w:rPr>
        <w:t> and associated with higher patient morbidity/mortality.</w:t>
      </w:r>
      <w:r w:rsidRPr="00561723">
        <w:rPr>
          <w:rFonts w:ascii="Calibri" w:hAnsi="Calibri" w:cs="Calibri"/>
          <w:color w:val="000000"/>
          <w:sz w:val="16"/>
          <w:szCs w:val="16"/>
          <w:vertAlign w:val="superscript"/>
        </w:rPr>
        <w:t>1,2</w:t>
      </w:r>
      <w:r w:rsidRPr="00561723">
        <w:rPr>
          <w:rFonts w:ascii="Calibri" w:hAnsi="Calibri" w:cs="Calibri"/>
          <w:color w:val="000000"/>
          <w:sz w:val="20"/>
          <w:szCs w:val="20"/>
        </w:rPr>
        <w:t> The most common causes are myocardial stunning, myocardial ischaemia or cardiac tamponade. Other causes include: pre-existing status, arrhythmia, acute valvular failure, dynamic LVOT obstruction and mechanical complications of cardiac surgery. The presentation of post cardiac surgery CGS is often, ‘warm and wet’, due to the combination of cardiogenic shock with a post cardiopulmonary bypass inflammatory response.</w:t>
      </w:r>
      <w:r w:rsidRPr="00561723">
        <w:rPr>
          <w:rFonts w:ascii="Calibri" w:hAnsi="Calibri" w:cs="Calibri"/>
          <w:color w:val="000000"/>
          <w:sz w:val="16"/>
          <w:szCs w:val="16"/>
          <w:vertAlign w:val="superscript"/>
        </w:rPr>
        <w:t>1</w:t>
      </w:r>
      <w:r w:rsidRPr="00561723">
        <w:rPr>
          <w:rFonts w:ascii="Calibri" w:hAnsi="Calibri" w:cs="Calibri"/>
          <w:color w:val="000000"/>
          <w:sz w:val="20"/>
          <w:szCs w:val="20"/>
        </w:rPr>
        <w:t> Clinicians need to remain vigilant to co-existing pathologies of hypovolaemic and /or distributive shock, detailed management of these other forms of shock are out with the scope of the CGS guideline.  </w:t>
      </w:r>
    </w:p>
    <w:p w14:paraId="41C13C04"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2D284DAE"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1) Identification of cardiogenic shock</w:t>
      </w:r>
      <w:r w:rsidRPr="00561723">
        <w:rPr>
          <w:rFonts w:ascii="Calibri" w:hAnsi="Calibri" w:cs="Calibri"/>
          <w:color w:val="000000"/>
          <w:sz w:val="20"/>
          <w:szCs w:val="20"/>
        </w:rPr>
        <w:t> </w:t>
      </w:r>
    </w:p>
    <w:p w14:paraId="7E38D915"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As per prior text.  </w:t>
      </w:r>
    </w:p>
    <w:p w14:paraId="65ED08C4"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51763712"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2) Location of care</w:t>
      </w:r>
      <w:r w:rsidRPr="00561723">
        <w:rPr>
          <w:rFonts w:ascii="Calibri" w:hAnsi="Calibri" w:cs="Calibri"/>
          <w:color w:val="000000"/>
          <w:sz w:val="20"/>
          <w:szCs w:val="20"/>
        </w:rPr>
        <w:t> </w:t>
      </w:r>
    </w:p>
    <w:p w14:paraId="3F2B8EA6"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Post cardiotomy patients in RIE are always cared for on the cardiothoracic critical care area (wards 111/112) due to the potential for re-opening and proximity to theatres. </w:t>
      </w:r>
    </w:p>
    <w:p w14:paraId="050C395F"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4101946E"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3) Investigation, monitoring and referral</w:t>
      </w:r>
      <w:r w:rsidRPr="00561723">
        <w:rPr>
          <w:rFonts w:ascii="Calibri" w:hAnsi="Calibri" w:cs="Calibri"/>
          <w:color w:val="000000"/>
          <w:sz w:val="20"/>
          <w:szCs w:val="20"/>
        </w:rPr>
        <w:t> </w:t>
      </w:r>
    </w:p>
    <w:p w14:paraId="74A80C29"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There is a very low threshold for early TTE/TOE examination in the peri-operative period. A large proportion of cardiac patients have vascular sheaths in situ suitable for floating a pulmonary artery catheter if there is diagnostic doubt or lack of response to inotropic/vasopressor therapy. Non-invasive cardiac output measurement devices are available. </w:t>
      </w:r>
    </w:p>
    <w:p w14:paraId="6DE776AE"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63C0DFBA"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4) General management</w:t>
      </w:r>
      <w:r w:rsidRPr="00561723">
        <w:rPr>
          <w:rFonts w:ascii="Calibri" w:hAnsi="Calibri" w:cs="Calibri"/>
          <w:color w:val="000000"/>
          <w:sz w:val="20"/>
          <w:szCs w:val="20"/>
        </w:rPr>
        <w:t> </w:t>
      </w:r>
    </w:p>
    <w:p w14:paraId="7953DFC6"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As prior text. Hypocalcaemia is common and should be treated promptly. Electrolytes such as potassium and magnesium should be actively corrected to help abate arrhythmias. Epicardial pacing can be optimised to the individual patient, including to enhance cardiac output. Atrial fibrillation is present in 30-50% of post cardiac surgical patients, some of whom will decompensate. Treatment of the decompensated AF follows conventional Advanced Life Support guidelines. </w:t>
      </w:r>
    </w:p>
    <w:p w14:paraId="21BC9CC7"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5BD73CDB"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5) Pharmacological support</w:t>
      </w:r>
      <w:r w:rsidRPr="00561723">
        <w:rPr>
          <w:rFonts w:ascii="Calibri" w:hAnsi="Calibri" w:cs="Calibri"/>
          <w:color w:val="000000"/>
          <w:sz w:val="20"/>
          <w:szCs w:val="20"/>
        </w:rPr>
        <w:t> </w:t>
      </w:r>
    </w:p>
    <w:p w14:paraId="6B469118"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lastRenderedPageBreak/>
        <w:t>a) Inotropes and vasopressors</w:t>
      </w:r>
      <w:r w:rsidRPr="00561723">
        <w:rPr>
          <w:rFonts w:ascii="Calibri" w:hAnsi="Calibri" w:cs="Calibri"/>
          <w:color w:val="000000"/>
          <w:sz w:val="20"/>
          <w:szCs w:val="20"/>
        </w:rPr>
        <w:t> </w:t>
      </w:r>
    </w:p>
    <w:p w14:paraId="0D39495F"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In U.K. cardiac critical care practice the first line inotrope and vasopressor are usually adrenaline and noradrenaline respectively with a few exceptions. In the context of RV failure with pulmonary hypertension, use of adrenaline and above moderate doses of noradrenaline is discouraged. Whilst it is up to the individual clinician, the combination of milrinone and vasopressin are advantageous in these circumstances. The other patient group to benefit from the positive inotropy and </w:t>
      </w:r>
      <w:proofErr w:type="spellStart"/>
      <w:r w:rsidRPr="00561723">
        <w:rPr>
          <w:rFonts w:ascii="Calibri" w:hAnsi="Calibri" w:cs="Calibri"/>
          <w:color w:val="000000"/>
          <w:sz w:val="20"/>
          <w:szCs w:val="20"/>
        </w:rPr>
        <w:t>lusitropy</w:t>
      </w:r>
      <w:proofErr w:type="spellEnd"/>
      <w:r w:rsidRPr="00561723">
        <w:rPr>
          <w:rFonts w:ascii="Calibri" w:hAnsi="Calibri" w:cs="Calibri"/>
          <w:color w:val="000000"/>
          <w:sz w:val="20"/>
          <w:szCs w:val="20"/>
        </w:rPr>
        <w:t> of milrinone are those patients with diastolic dysfunction, using adrenaline in this patient group often leads to the unfavourable enhancement of diastolic dysfunction. </w:t>
      </w:r>
    </w:p>
    <w:p w14:paraId="69C07A88"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18299604"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b) Inhaled nitric oxide</w:t>
      </w:r>
      <w:r w:rsidRPr="00561723">
        <w:rPr>
          <w:rFonts w:ascii="Calibri" w:hAnsi="Calibri" w:cs="Calibri"/>
          <w:color w:val="000000"/>
          <w:sz w:val="20"/>
          <w:szCs w:val="20"/>
        </w:rPr>
        <w:t> </w:t>
      </w:r>
    </w:p>
    <w:p w14:paraId="0E6CCC6E"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Inhaled nitric oxide has a role in reducing afterload on the failing right ventricle by vasodilation of the pulmonary arterial tree. It is particularly useful in managing the vortex of a failing right ventricle.  </w:t>
      </w:r>
    </w:p>
    <w:p w14:paraId="7EEB5B8B"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2623DD8E"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c) Methylene Blue</w:t>
      </w:r>
      <w:r w:rsidRPr="00561723">
        <w:rPr>
          <w:rFonts w:ascii="Calibri" w:hAnsi="Calibri" w:cs="Calibri"/>
          <w:color w:val="000000"/>
          <w:sz w:val="20"/>
          <w:szCs w:val="20"/>
        </w:rPr>
        <w:t> </w:t>
      </w:r>
    </w:p>
    <w:p w14:paraId="48F76661"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Rarely used but useful in extreme unresponsive cardiogenic shock less than 24 hours post cardiopulmonary bypass (1.5-2 mg/kg over 30-60 minutes).</w:t>
      </w:r>
      <w:r w:rsidRPr="00561723">
        <w:rPr>
          <w:rFonts w:ascii="Calibri" w:hAnsi="Calibri" w:cs="Calibri"/>
          <w:color w:val="000000"/>
          <w:sz w:val="16"/>
          <w:szCs w:val="16"/>
          <w:vertAlign w:val="superscript"/>
        </w:rPr>
        <w:t>2</w:t>
      </w:r>
      <w:r w:rsidRPr="00561723">
        <w:rPr>
          <w:rFonts w:ascii="Calibri" w:hAnsi="Calibri" w:cs="Calibri"/>
          <w:color w:val="000000"/>
          <w:sz w:val="20"/>
          <w:szCs w:val="20"/>
        </w:rPr>
        <w:t> It inhibits the production of intracellular nitric oxide leading to an increase in systemic vascular resistance. There are case series and small studies advocating its use, it should be noted there is a lack of high quality, large studies.  </w:t>
      </w:r>
    </w:p>
    <w:p w14:paraId="561F7041"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0F223F5D"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2FE58CC8"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6) Temporary Mechanical Circulatory Support</w:t>
      </w:r>
      <w:r w:rsidRPr="00561723">
        <w:rPr>
          <w:rFonts w:ascii="Calibri" w:hAnsi="Calibri" w:cs="Calibri"/>
          <w:color w:val="000000"/>
          <w:sz w:val="20"/>
          <w:szCs w:val="20"/>
        </w:rPr>
        <w:t> </w:t>
      </w:r>
    </w:p>
    <w:p w14:paraId="14569EC3"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As prior, increasing indications early institution of temporary MCS improves patients’ outcome.</w:t>
      </w:r>
      <w:r w:rsidRPr="00561723">
        <w:rPr>
          <w:rFonts w:ascii="Calibri" w:hAnsi="Calibri" w:cs="Calibri"/>
          <w:color w:val="000000"/>
          <w:sz w:val="16"/>
          <w:szCs w:val="16"/>
          <w:vertAlign w:val="superscript"/>
        </w:rPr>
        <w:t>1,3</w:t>
      </w:r>
      <w:r w:rsidRPr="00561723">
        <w:rPr>
          <w:rFonts w:ascii="Calibri" w:hAnsi="Calibri" w:cs="Calibri"/>
          <w:color w:val="000000"/>
          <w:sz w:val="20"/>
          <w:szCs w:val="20"/>
        </w:rPr>
        <w:t xml:space="preserve"> IABP remain controversial, whilst there is strong statistical evidence of no mortality benefit at 30 days, 1 year nor 6 years in patients with ischaemic cardiogenic shock undergoing PCI, IABP remain part of the armamentarium to the cardiothoracic team for de-pairing the </w:t>
      </w:r>
      <w:proofErr w:type="gramStart"/>
      <w:r w:rsidRPr="00561723">
        <w:rPr>
          <w:rFonts w:ascii="Calibri" w:hAnsi="Calibri" w:cs="Calibri"/>
          <w:color w:val="000000"/>
          <w:sz w:val="20"/>
          <w:szCs w:val="20"/>
        </w:rPr>
        <w:t>high risk</w:t>
      </w:r>
      <w:proofErr w:type="gramEnd"/>
      <w:r w:rsidRPr="00561723">
        <w:rPr>
          <w:rFonts w:ascii="Calibri" w:hAnsi="Calibri" w:cs="Calibri"/>
          <w:color w:val="000000"/>
          <w:sz w:val="20"/>
          <w:szCs w:val="20"/>
        </w:rPr>
        <w:t xml:space="preserve"> patient from cardiopulmonary bypass or post-cardiotomy cardiogenic shock on the intensive care. There are only small studies to suggest the benefit of IABP in this context. </w:t>
      </w:r>
    </w:p>
    <w:p w14:paraId="5A156AF7"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02B5748E"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7) Special post cardiotomy circumstances</w:t>
      </w:r>
      <w:r w:rsidRPr="00561723">
        <w:rPr>
          <w:rFonts w:ascii="Calibri" w:hAnsi="Calibri" w:cs="Calibri"/>
          <w:color w:val="000000"/>
          <w:sz w:val="20"/>
          <w:szCs w:val="20"/>
        </w:rPr>
        <w:t> </w:t>
      </w:r>
    </w:p>
    <w:p w14:paraId="06451181"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22BD31E6"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a) Cardiac tamponade</w:t>
      </w:r>
      <w:r w:rsidRPr="00561723">
        <w:rPr>
          <w:rFonts w:ascii="Calibri" w:hAnsi="Calibri" w:cs="Calibri"/>
          <w:color w:val="000000"/>
          <w:sz w:val="20"/>
          <w:szCs w:val="20"/>
        </w:rPr>
        <w:t> </w:t>
      </w:r>
    </w:p>
    <w:p w14:paraId="4F2FF938"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The collection of fluid, usually blood, in the pericardial space leads to compression of the cardiac chambers then low cardiac output. There are a range of presentations from acute dramatic loss of cardiac output to a more insidious onset. On considering cardiac tamponade, urgent echocardiography (TTE or TOE) should be performed. TOE is considered the superior mode of imaging in these circumstances due to anatomically where the collection usually is and the physical challenges of probe placement in post-op cardiothoracic patients.</w:t>
      </w:r>
      <w:r w:rsidRPr="00561723">
        <w:rPr>
          <w:rFonts w:ascii="Calibri" w:hAnsi="Calibri" w:cs="Calibri"/>
          <w:color w:val="000000"/>
          <w:sz w:val="16"/>
          <w:szCs w:val="16"/>
          <w:vertAlign w:val="superscript"/>
        </w:rPr>
        <w:t>4</w:t>
      </w:r>
      <w:r w:rsidRPr="00561723">
        <w:rPr>
          <w:rFonts w:ascii="Calibri" w:hAnsi="Calibri" w:cs="Calibri"/>
          <w:color w:val="000000"/>
          <w:sz w:val="20"/>
          <w:szCs w:val="20"/>
        </w:rPr>
        <w:t> Definitive treatment is surgical drainage, either in theatre or critical care area depending on the degree of urgency. In extremis, as per Cardiac Advanced Life Support, an experienced clinician may choose to re-open the chest without imaging.</w:t>
      </w:r>
      <w:r w:rsidRPr="00561723">
        <w:rPr>
          <w:rFonts w:ascii="Calibri" w:hAnsi="Calibri" w:cs="Calibri"/>
          <w:color w:val="000000"/>
          <w:sz w:val="16"/>
          <w:szCs w:val="16"/>
          <w:vertAlign w:val="superscript"/>
        </w:rPr>
        <w:t>4</w:t>
      </w:r>
      <w:r w:rsidRPr="00561723">
        <w:rPr>
          <w:rFonts w:ascii="Calibri" w:hAnsi="Calibri" w:cs="Calibri"/>
          <w:color w:val="000000"/>
          <w:sz w:val="20"/>
          <w:szCs w:val="20"/>
        </w:rPr>
        <w:t> The diagnosis of cardiac tamponade is a clinical one. </w:t>
      </w:r>
      <w:r w:rsidRPr="00561723">
        <w:rPr>
          <w:rFonts w:ascii="Calibri" w:hAnsi="Calibri" w:cs="Calibri"/>
          <w:color w:val="000000"/>
          <w:sz w:val="20"/>
          <w:szCs w:val="20"/>
          <w:u w:val="single"/>
        </w:rPr>
        <w:t>If the patient is clinically behaving like a tamponade but lacking in echocardiography evidence, they should be treated as a cardiac tamponade until proven otherwise. </w:t>
      </w:r>
      <w:r w:rsidRPr="00561723">
        <w:rPr>
          <w:rFonts w:ascii="Calibri" w:hAnsi="Calibri" w:cs="Calibri"/>
          <w:color w:val="000000"/>
          <w:sz w:val="20"/>
          <w:szCs w:val="20"/>
        </w:rPr>
        <w:t> </w:t>
      </w:r>
    </w:p>
    <w:p w14:paraId="7E78BE88"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79326030"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b) Myocardial ischaemia</w:t>
      </w:r>
      <w:r w:rsidRPr="00561723">
        <w:rPr>
          <w:rFonts w:ascii="Calibri" w:hAnsi="Calibri" w:cs="Calibri"/>
          <w:color w:val="000000"/>
          <w:sz w:val="20"/>
          <w:szCs w:val="20"/>
        </w:rPr>
        <w:t> </w:t>
      </w:r>
    </w:p>
    <w:p w14:paraId="1CA10A26"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A challenging area of practice in the post cardiotomy patient. Remember, ‘time is muscle’. In the coronary bypass grafting patients, early graft failure is the most common cause.</w:t>
      </w:r>
      <w:r w:rsidRPr="00561723">
        <w:rPr>
          <w:rFonts w:ascii="Calibri" w:hAnsi="Calibri" w:cs="Calibri"/>
          <w:color w:val="000000"/>
          <w:sz w:val="16"/>
          <w:szCs w:val="16"/>
          <w:vertAlign w:val="superscript"/>
        </w:rPr>
        <w:t>5</w:t>
      </w:r>
      <w:r w:rsidRPr="00561723">
        <w:rPr>
          <w:rFonts w:ascii="Calibri" w:hAnsi="Calibri" w:cs="Calibri"/>
          <w:color w:val="000000"/>
          <w:sz w:val="20"/>
          <w:szCs w:val="20"/>
        </w:rPr>
        <w:t> Ischaemia may be diagnosed by ECG changes (interpretation can be difficult), new regional wall motion abnormalities on echocardiography, serial troponin rise or angiography. On noting significant myocardial ischaemia, the surgical team should be informed and decisions made as to whether the patient requires a return to theatre, cardiac angiography +/- PCI or conservative management. Only a small proportion of these patients have angiography as the first intervention. </w:t>
      </w:r>
    </w:p>
    <w:p w14:paraId="690F1F41"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042EFD73" w14:textId="77777777" w:rsidR="00B472F5" w:rsidRDefault="00B472F5" w:rsidP="00561723">
      <w:pPr>
        <w:jc w:val="center"/>
        <w:textAlignment w:val="baseline"/>
        <w:rPr>
          <w:rFonts w:ascii="Calibri" w:hAnsi="Calibri" w:cs="Calibri"/>
          <w:color w:val="000000"/>
          <w:sz w:val="20"/>
          <w:szCs w:val="20"/>
        </w:rPr>
      </w:pPr>
    </w:p>
    <w:p w14:paraId="19BDC96C" w14:textId="77777777" w:rsidR="00B472F5" w:rsidRDefault="00B472F5" w:rsidP="00561723">
      <w:pPr>
        <w:jc w:val="center"/>
        <w:textAlignment w:val="baseline"/>
        <w:rPr>
          <w:rFonts w:ascii="Calibri" w:hAnsi="Calibri" w:cs="Calibri"/>
          <w:color w:val="000000"/>
          <w:sz w:val="20"/>
          <w:szCs w:val="20"/>
        </w:rPr>
      </w:pPr>
    </w:p>
    <w:p w14:paraId="20E4E0E5" w14:textId="77777777" w:rsidR="00B472F5" w:rsidRDefault="00B472F5" w:rsidP="00561723">
      <w:pPr>
        <w:jc w:val="center"/>
        <w:textAlignment w:val="baseline"/>
        <w:rPr>
          <w:rFonts w:ascii="Calibri" w:hAnsi="Calibri" w:cs="Calibri"/>
          <w:color w:val="000000"/>
          <w:sz w:val="20"/>
          <w:szCs w:val="20"/>
        </w:rPr>
      </w:pPr>
    </w:p>
    <w:p w14:paraId="07946E90" w14:textId="77777777" w:rsidR="00B472F5" w:rsidRDefault="00B472F5" w:rsidP="00561723">
      <w:pPr>
        <w:jc w:val="center"/>
        <w:textAlignment w:val="baseline"/>
        <w:rPr>
          <w:rFonts w:ascii="Calibri" w:hAnsi="Calibri" w:cs="Calibri"/>
          <w:color w:val="000000"/>
          <w:sz w:val="20"/>
          <w:szCs w:val="20"/>
        </w:rPr>
      </w:pPr>
    </w:p>
    <w:p w14:paraId="646234B8" w14:textId="77777777" w:rsidR="00B472F5" w:rsidRDefault="00B472F5" w:rsidP="00561723">
      <w:pPr>
        <w:jc w:val="center"/>
        <w:textAlignment w:val="baseline"/>
        <w:rPr>
          <w:rFonts w:ascii="Calibri" w:hAnsi="Calibri" w:cs="Calibri"/>
          <w:color w:val="000000"/>
          <w:sz w:val="20"/>
          <w:szCs w:val="20"/>
        </w:rPr>
      </w:pPr>
    </w:p>
    <w:p w14:paraId="268D6FB4" w14:textId="77777777" w:rsidR="00561723" w:rsidRPr="00561723" w:rsidRDefault="00561723" w:rsidP="00561723">
      <w:pPr>
        <w:jc w:val="center"/>
        <w:textAlignment w:val="baseline"/>
        <w:rPr>
          <w:rFonts w:ascii="Segoe UI" w:hAnsi="Segoe UI" w:cs="Segoe UI"/>
          <w:sz w:val="18"/>
          <w:szCs w:val="18"/>
        </w:rPr>
      </w:pPr>
      <w:r w:rsidRPr="00561723">
        <w:rPr>
          <w:rFonts w:ascii="Calibri" w:hAnsi="Calibri" w:cs="Calibri"/>
          <w:color w:val="000000"/>
          <w:sz w:val="20"/>
          <w:szCs w:val="20"/>
        </w:rPr>
        <w:t>Table: Abbreviated surgical causes of perioperative myocardial injury post cardiotomy</w:t>
      </w:r>
      <w:r w:rsidRPr="00561723">
        <w:rPr>
          <w:rFonts w:ascii="Calibri" w:hAnsi="Calibri" w:cs="Calibri"/>
          <w:color w:val="000000"/>
          <w:sz w:val="16"/>
          <w:szCs w:val="16"/>
          <w:vertAlign w:val="superscript"/>
        </w:rPr>
        <w:t>5</w:t>
      </w:r>
      <w:r w:rsidRPr="00561723">
        <w:rPr>
          <w:rFonts w:ascii="Calibri" w:hAnsi="Calibri" w:cs="Calibri"/>
          <w:color w:val="000000"/>
          <w:sz w:val="16"/>
          <w:szCs w:val="16"/>
        </w:rPr>
        <w:t> </w:t>
      </w:r>
    </w:p>
    <w:p w14:paraId="1B0325B5"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tbl>
      <w:tblPr>
        <w:tblW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464"/>
        <w:gridCol w:w="3008"/>
        <w:gridCol w:w="4564"/>
      </w:tblGrid>
      <w:tr w:rsidR="00561723" w:rsidRPr="00561723" w14:paraId="02A5E156" w14:textId="77777777" w:rsidTr="00561723">
        <w:tc>
          <w:tcPr>
            <w:tcW w:w="4665" w:type="dxa"/>
            <w:gridSpan w:val="2"/>
            <w:tcBorders>
              <w:top w:val="single" w:sz="6" w:space="0" w:color="000000"/>
              <w:left w:val="single" w:sz="6" w:space="0" w:color="000000"/>
              <w:bottom w:val="single" w:sz="6" w:space="0" w:color="000000"/>
              <w:right w:val="single" w:sz="6" w:space="0" w:color="000000"/>
            </w:tcBorders>
            <w:shd w:val="clear" w:color="auto" w:fill="BFBFBF"/>
            <w:vAlign w:val="center"/>
            <w:hideMark/>
          </w:tcPr>
          <w:p w14:paraId="62CA5802" w14:textId="77777777" w:rsidR="00561723" w:rsidRPr="00561723" w:rsidRDefault="00561723" w:rsidP="00561723">
            <w:pPr>
              <w:jc w:val="center"/>
              <w:textAlignment w:val="baseline"/>
            </w:pPr>
            <w:r w:rsidRPr="00561723">
              <w:rPr>
                <w:rFonts w:ascii="Calibri" w:hAnsi="Calibri" w:cs="Calibri"/>
                <w:color w:val="000000"/>
                <w:sz w:val="20"/>
                <w:szCs w:val="20"/>
              </w:rPr>
              <w:t>Primary Myocardial Ischaemia </w:t>
            </w:r>
          </w:p>
        </w:tc>
        <w:tc>
          <w:tcPr>
            <w:tcW w:w="4665" w:type="dxa"/>
            <w:tcBorders>
              <w:top w:val="single" w:sz="6" w:space="0" w:color="000000"/>
              <w:left w:val="nil"/>
              <w:bottom w:val="single" w:sz="6" w:space="0" w:color="000000"/>
              <w:right w:val="single" w:sz="6" w:space="0" w:color="000000"/>
            </w:tcBorders>
            <w:shd w:val="clear" w:color="auto" w:fill="BFBFBF"/>
            <w:vAlign w:val="center"/>
            <w:hideMark/>
          </w:tcPr>
          <w:p w14:paraId="079F3AF8" w14:textId="77777777" w:rsidR="00561723" w:rsidRPr="00561723" w:rsidRDefault="00561723" w:rsidP="00561723">
            <w:pPr>
              <w:jc w:val="center"/>
              <w:textAlignment w:val="baseline"/>
            </w:pPr>
            <w:r w:rsidRPr="00561723">
              <w:rPr>
                <w:rFonts w:ascii="Calibri" w:hAnsi="Calibri" w:cs="Calibri"/>
                <w:color w:val="000000"/>
                <w:sz w:val="20"/>
                <w:szCs w:val="20"/>
              </w:rPr>
              <w:t>Non-Ischaemic </w:t>
            </w:r>
          </w:p>
        </w:tc>
      </w:tr>
      <w:tr w:rsidR="00561723" w:rsidRPr="00561723" w14:paraId="76E9AC0D" w14:textId="77777777" w:rsidTr="00561723">
        <w:trPr>
          <w:trHeight w:val="750"/>
        </w:trPr>
        <w:tc>
          <w:tcPr>
            <w:tcW w:w="4665" w:type="dxa"/>
            <w:gridSpan w:val="2"/>
            <w:tcBorders>
              <w:top w:val="nil"/>
              <w:left w:val="single" w:sz="6" w:space="0" w:color="000000"/>
              <w:bottom w:val="nil"/>
              <w:right w:val="single" w:sz="6" w:space="0" w:color="000000"/>
            </w:tcBorders>
            <w:shd w:val="clear" w:color="auto" w:fill="auto"/>
            <w:hideMark/>
          </w:tcPr>
          <w:p w14:paraId="30C25E49" w14:textId="77777777" w:rsidR="00561723" w:rsidRPr="00561723" w:rsidRDefault="00561723" w:rsidP="00561723">
            <w:pPr>
              <w:jc w:val="both"/>
              <w:textAlignment w:val="baseline"/>
            </w:pPr>
            <w:r w:rsidRPr="00561723">
              <w:rPr>
                <w:rFonts w:ascii="Calibri" w:hAnsi="Calibri" w:cs="Calibri"/>
                <w:color w:val="000000"/>
                <w:sz w:val="20"/>
                <w:szCs w:val="20"/>
              </w:rPr>
              <w:t>Plaque rupture in native coronary artery or graft </w:t>
            </w:r>
          </w:p>
          <w:p w14:paraId="2BA7D949" w14:textId="77777777" w:rsidR="00561723" w:rsidRPr="00561723" w:rsidRDefault="00561723" w:rsidP="00561723">
            <w:pPr>
              <w:jc w:val="both"/>
              <w:textAlignment w:val="baseline"/>
            </w:pPr>
            <w:r w:rsidRPr="00561723">
              <w:rPr>
                <w:rFonts w:ascii="Calibri" w:hAnsi="Calibri" w:cs="Calibri"/>
                <w:color w:val="000000"/>
                <w:sz w:val="20"/>
                <w:szCs w:val="20"/>
              </w:rPr>
              <w:t>Thrombus formation native coronary artery or graft </w:t>
            </w:r>
          </w:p>
          <w:p w14:paraId="614789ED" w14:textId="77777777" w:rsidR="00561723" w:rsidRPr="00561723" w:rsidRDefault="00561723" w:rsidP="00561723">
            <w:pPr>
              <w:jc w:val="both"/>
              <w:textAlignment w:val="baseline"/>
            </w:pPr>
            <w:r w:rsidRPr="00561723">
              <w:rPr>
                <w:rFonts w:ascii="Calibri" w:hAnsi="Calibri" w:cs="Calibri"/>
                <w:color w:val="000000"/>
                <w:sz w:val="20"/>
                <w:szCs w:val="20"/>
              </w:rPr>
              <w:t>Acute graft failure: </w:t>
            </w:r>
          </w:p>
        </w:tc>
        <w:tc>
          <w:tcPr>
            <w:tcW w:w="4665" w:type="dxa"/>
            <w:vMerge w:val="restart"/>
            <w:tcBorders>
              <w:top w:val="nil"/>
              <w:left w:val="nil"/>
              <w:bottom w:val="single" w:sz="6" w:space="0" w:color="000000"/>
              <w:right w:val="single" w:sz="6" w:space="0" w:color="000000"/>
            </w:tcBorders>
            <w:shd w:val="clear" w:color="auto" w:fill="auto"/>
            <w:hideMark/>
          </w:tcPr>
          <w:p w14:paraId="10834316" w14:textId="77777777" w:rsidR="00561723" w:rsidRPr="00561723" w:rsidRDefault="00561723" w:rsidP="00561723">
            <w:pPr>
              <w:jc w:val="both"/>
              <w:textAlignment w:val="baseline"/>
            </w:pPr>
            <w:r w:rsidRPr="00561723">
              <w:rPr>
                <w:rFonts w:ascii="Calibri" w:hAnsi="Calibri" w:cs="Calibri"/>
                <w:color w:val="000000"/>
                <w:sz w:val="20"/>
                <w:szCs w:val="20"/>
              </w:rPr>
              <w:t>Cardiac handling during surgery </w:t>
            </w:r>
          </w:p>
          <w:p w14:paraId="16B14B62" w14:textId="77777777" w:rsidR="00561723" w:rsidRPr="00561723" w:rsidRDefault="00561723" w:rsidP="00561723">
            <w:pPr>
              <w:jc w:val="both"/>
              <w:textAlignment w:val="baseline"/>
            </w:pPr>
            <w:r w:rsidRPr="00561723">
              <w:rPr>
                <w:rFonts w:ascii="Calibri" w:hAnsi="Calibri" w:cs="Calibri"/>
                <w:color w:val="000000"/>
                <w:sz w:val="20"/>
                <w:szCs w:val="20"/>
              </w:rPr>
              <w:t>Direct injury /trauma to myocardium </w:t>
            </w:r>
          </w:p>
          <w:p w14:paraId="2AA59E68" w14:textId="77777777" w:rsidR="00561723" w:rsidRPr="00561723" w:rsidRDefault="00561723" w:rsidP="00561723">
            <w:pPr>
              <w:jc w:val="both"/>
              <w:textAlignment w:val="baseline"/>
            </w:pPr>
            <w:r w:rsidRPr="00561723">
              <w:rPr>
                <w:rFonts w:ascii="Calibri" w:hAnsi="Calibri" w:cs="Calibri"/>
                <w:color w:val="000000"/>
                <w:sz w:val="20"/>
                <w:szCs w:val="20"/>
              </w:rPr>
              <w:t>Surgical myectomy </w:t>
            </w:r>
          </w:p>
          <w:p w14:paraId="2EBAD147" w14:textId="77777777" w:rsidR="00561723" w:rsidRPr="00561723" w:rsidRDefault="00561723" w:rsidP="00561723">
            <w:pPr>
              <w:jc w:val="both"/>
              <w:textAlignment w:val="baseline"/>
            </w:pPr>
            <w:r w:rsidRPr="00561723">
              <w:rPr>
                <w:rFonts w:ascii="Calibri" w:hAnsi="Calibri" w:cs="Calibri"/>
                <w:color w:val="000000"/>
                <w:sz w:val="20"/>
                <w:szCs w:val="20"/>
              </w:rPr>
              <w:t>Reperfusion injury / inflammation post CPB </w:t>
            </w:r>
          </w:p>
          <w:p w14:paraId="4FFB4DEF" w14:textId="77777777" w:rsidR="00561723" w:rsidRPr="00561723" w:rsidRDefault="00561723" w:rsidP="00561723">
            <w:pPr>
              <w:textAlignment w:val="baseline"/>
            </w:pPr>
            <w:r w:rsidRPr="00561723">
              <w:rPr>
                <w:rFonts w:ascii="Calibri" w:hAnsi="Calibri" w:cs="Calibri"/>
                <w:color w:val="000000"/>
                <w:sz w:val="20"/>
                <w:szCs w:val="20"/>
              </w:rPr>
              <w:t>Inadequate </w:t>
            </w:r>
            <w:proofErr w:type="spellStart"/>
            <w:r w:rsidRPr="00561723">
              <w:rPr>
                <w:rFonts w:ascii="Calibri" w:hAnsi="Calibri" w:cs="Calibri"/>
                <w:color w:val="000000"/>
                <w:sz w:val="20"/>
                <w:szCs w:val="20"/>
              </w:rPr>
              <w:t>cardioprotection</w:t>
            </w:r>
            <w:proofErr w:type="spellEnd"/>
            <w:r w:rsidRPr="00561723">
              <w:rPr>
                <w:rFonts w:ascii="Calibri" w:hAnsi="Calibri" w:cs="Calibri"/>
                <w:color w:val="000000"/>
                <w:sz w:val="20"/>
                <w:szCs w:val="20"/>
              </w:rPr>
              <w:t> from cardioplegia </w:t>
            </w:r>
          </w:p>
        </w:tc>
      </w:tr>
      <w:tr w:rsidR="00561723" w:rsidRPr="00561723" w14:paraId="0E71E8B5" w14:textId="77777777" w:rsidTr="00561723">
        <w:trPr>
          <w:trHeight w:val="975"/>
        </w:trPr>
        <w:tc>
          <w:tcPr>
            <w:tcW w:w="1545" w:type="dxa"/>
            <w:tcBorders>
              <w:top w:val="nil"/>
              <w:left w:val="single" w:sz="6" w:space="0" w:color="000000"/>
              <w:bottom w:val="nil"/>
              <w:right w:val="nil"/>
            </w:tcBorders>
            <w:shd w:val="clear" w:color="auto" w:fill="auto"/>
            <w:hideMark/>
          </w:tcPr>
          <w:p w14:paraId="7D7A73F1" w14:textId="77777777" w:rsidR="00561723" w:rsidRPr="00561723" w:rsidRDefault="00561723" w:rsidP="00561723">
            <w:pPr>
              <w:jc w:val="both"/>
              <w:textAlignment w:val="baseline"/>
            </w:pPr>
            <w:r w:rsidRPr="00561723">
              <w:rPr>
                <w:rFonts w:ascii="Calibri" w:hAnsi="Calibri" w:cs="Calibri"/>
                <w:color w:val="000000"/>
                <w:sz w:val="20"/>
                <w:szCs w:val="20"/>
              </w:rPr>
              <w:t> </w:t>
            </w:r>
          </w:p>
        </w:tc>
        <w:tc>
          <w:tcPr>
            <w:tcW w:w="3105" w:type="dxa"/>
            <w:tcBorders>
              <w:top w:val="nil"/>
              <w:left w:val="nil"/>
              <w:bottom w:val="nil"/>
              <w:right w:val="single" w:sz="6" w:space="0" w:color="000000"/>
            </w:tcBorders>
            <w:shd w:val="clear" w:color="auto" w:fill="auto"/>
            <w:hideMark/>
          </w:tcPr>
          <w:p w14:paraId="5DBEE341" w14:textId="77777777" w:rsidR="00561723" w:rsidRPr="00561723" w:rsidRDefault="00561723" w:rsidP="00561723">
            <w:pPr>
              <w:jc w:val="both"/>
              <w:textAlignment w:val="baseline"/>
            </w:pPr>
            <w:r w:rsidRPr="00561723">
              <w:rPr>
                <w:rFonts w:ascii="Calibri" w:hAnsi="Calibri" w:cs="Calibri"/>
                <w:color w:val="000000"/>
                <w:sz w:val="20"/>
                <w:szCs w:val="20"/>
              </w:rPr>
              <w:t>Kinking or stretching  </w:t>
            </w:r>
          </w:p>
          <w:p w14:paraId="7F211471" w14:textId="77777777" w:rsidR="00561723" w:rsidRPr="00561723" w:rsidRDefault="00561723" w:rsidP="00561723">
            <w:pPr>
              <w:jc w:val="both"/>
              <w:textAlignment w:val="baseline"/>
            </w:pPr>
            <w:r w:rsidRPr="00561723">
              <w:rPr>
                <w:rFonts w:ascii="Calibri" w:hAnsi="Calibri" w:cs="Calibri"/>
                <w:color w:val="000000"/>
                <w:sz w:val="20"/>
                <w:szCs w:val="20"/>
              </w:rPr>
              <w:t>Occlusion  </w:t>
            </w:r>
          </w:p>
          <w:p w14:paraId="331A3F78" w14:textId="77777777" w:rsidR="00561723" w:rsidRPr="00561723" w:rsidRDefault="00561723" w:rsidP="00561723">
            <w:pPr>
              <w:jc w:val="both"/>
              <w:textAlignment w:val="baseline"/>
            </w:pPr>
            <w:r w:rsidRPr="00561723">
              <w:rPr>
                <w:rFonts w:ascii="Calibri" w:hAnsi="Calibri" w:cs="Calibri"/>
                <w:color w:val="000000"/>
                <w:sz w:val="20"/>
                <w:szCs w:val="20"/>
              </w:rPr>
              <w:t>Anastomotic stenosis </w:t>
            </w:r>
          </w:p>
          <w:p w14:paraId="1101A15C" w14:textId="77777777" w:rsidR="00561723" w:rsidRPr="00561723" w:rsidRDefault="00561723" w:rsidP="00561723">
            <w:pPr>
              <w:jc w:val="both"/>
              <w:textAlignment w:val="baseline"/>
            </w:pPr>
            <w:r w:rsidRPr="00561723">
              <w:rPr>
                <w:rFonts w:ascii="Calibri" w:hAnsi="Calibri" w:cs="Calibri"/>
                <w:color w:val="000000"/>
                <w:sz w:val="20"/>
                <w:szCs w:val="20"/>
              </w:rPr>
              <w:t>Spasm of graft </w:t>
            </w:r>
          </w:p>
        </w:tc>
        <w:tc>
          <w:tcPr>
            <w:tcW w:w="0" w:type="auto"/>
            <w:vMerge/>
            <w:tcBorders>
              <w:top w:val="nil"/>
              <w:left w:val="nil"/>
              <w:bottom w:val="single" w:sz="6" w:space="0" w:color="000000"/>
              <w:right w:val="single" w:sz="6" w:space="0" w:color="000000"/>
            </w:tcBorders>
            <w:shd w:val="clear" w:color="auto" w:fill="auto"/>
            <w:vAlign w:val="center"/>
            <w:hideMark/>
          </w:tcPr>
          <w:p w14:paraId="0697F3D5" w14:textId="77777777" w:rsidR="00561723" w:rsidRPr="00561723" w:rsidRDefault="00561723" w:rsidP="00561723"/>
        </w:tc>
      </w:tr>
      <w:tr w:rsidR="00561723" w:rsidRPr="00561723" w14:paraId="4ECEB895" w14:textId="77777777" w:rsidTr="00561723">
        <w:tc>
          <w:tcPr>
            <w:tcW w:w="4665" w:type="dxa"/>
            <w:gridSpan w:val="2"/>
            <w:tcBorders>
              <w:top w:val="nil"/>
              <w:left w:val="single" w:sz="6" w:space="0" w:color="000000"/>
              <w:bottom w:val="single" w:sz="6" w:space="0" w:color="000000"/>
              <w:right w:val="single" w:sz="6" w:space="0" w:color="000000"/>
            </w:tcBorders>
            <w:shd w:val="clear" w:color="auto" w:fill="auto"/>
            <w:hideMark/>
          </w:tcPr>
          <w:p w14:paraId="42F90F51" w14:textId="77777777" w:rsidR="00561723" w:rsidRPr="00561723" w:rsidRDefault="00561723" w:rsidP="00561723">
            <w:pPr>
              <w:jc w:val="both"/>
              <w:textAlignment w:val="baseline"/>
            </w:pPr>
            <w:r w:rsidRPr="00561723">
              <w:rPr>
                <w:rFonts w:ascii="Calibri" w:hAnsi="Calibri" w:cs="Calibri"/>
                <w:color w:val="000000"/>
                <w:sz w:val="20"/>
                <w:szCs w:val="20"/>
              </w:rPr>
              <w:t>Arterial graft spasm </w:t>
            </w:r>
          </w:p>
        </w:tc>
        <w:tc>
          <w:tcPr>
            <w:tcW w:w="0" w:type="auto"/>
            <w:vMerge/>
            <w:tcBorders>
              <w:top w:val="nil"/>
              <w:left w:val="nil"/>
              <w:bottom w:val="single" w:sz="6" w:space="0" w:color="000000"/>
              <w:right w:val="single" w:sz="6" w:space="0" w:color="000000"/>
            </w:tcBorders>
            <w:shd w:val="clear" w:color="auto" w:fill="auto"/>
            <w:vAlign w:val="center"/>
            <w:hideMark/>
          </w:tcPr>
          <w:p w14:paraId="67CD6CAB" w14:textId="77777777" w:rsidR="00561723" w:rsidRPr="00561723" w:rsidRDefault="00561723" w:rsidP="00561723"/>
        </w:tc>
      </w:tr>
    </w:tbl>
    <w:p w14:paraId="6B8C0B83"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76A28331"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16"/>
          <w:szCs w:val="16"/>
        </w:rPr>
        <w:t>Adapted from reference (5) </w:t>
      </w:r>
    </w:p>
    <w:p w14:paraId="538FF080"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540A4886"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c) Dynamic Left ventricular outflow tract obstruction (LVOTO)</w:t>
      </w:r>
      <w:r w:rsidRPr="00561723">
        <w:rPr>
          <w:rFonts w:ascii="Calibri" w:hAnsi="Calibri" w:cs="Calibri"/>
          <w:color w:val="000000"/>
          <w:sz w:val="20"/>
          <w:szCs w:val="20"/>
        </w:rPr>
        <w:t> </w:t>
      </w:r>
    </w:p>
    <w:p w14:paraId="298D1758"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xml:space="preserve">This is the presence of a dynamic left ventricular outflow tract obstruction due to a combination of changes in anatomy and/or physiology resulting in the intermittent reduction in cardiac output. Risk factors </w:t>
      </w:r>
      <w:proofErr w:type="gramStart"/>
      <w:r w:rsidRPr="00561723">
        <w:rPr>
          <w:rFonts w:ascii="Calibri" w:hAnsi="Calibri" w:cs="Calibri"/>
          <w:color w:val="000000"/>
          <w:sz w:val="20"/>
          <w:szCs w:val="20"/>
        </w:rPr>
        <w:t>include:</w:t>
      </w:r>
      <w:proofErr w:type="gramEnd"/>
      <w:r w:rsidRPr="00561723">
        <w:rPr>
          <w:rFonts w:ascii="Calibri" w:hAnsi="Calibri" w:cs="Calibri"/>
          <w:color w:val="000000"/>
          <w:sz w:val="20"/>
          <w:szCs w:val="20"/>
        </w:rPr>
        <w:t> hypovolaemia, cardiac hypertrophy, aortic valve replacement (aortic stenosis), high dose inotropes.</w:t>
      </w:r>
      <w:r w:rsidRPr="00561723">
        <w:rPr>
          <w:rFonts w:ascii="Calibri" w:hAnsi="Calibri" w:cs="Calibri"/>
          <w:color w:val="000000"/>
          <w:sz w:val="16"/>
          <w:szCs w:val="16"/>
          <w:vertAlign w:val="superscript"/>
        </w:rPr>
        <w:t>1</w:t>
      </w:r>
      <w:r w:rsidRPr="00561723">
        <w:rPr>
          <w:rFonts w:ascii="Calibri" w:hAnsi="Calibri" w:cs="Calibri"/>
          <w:color w:val="000000"/>
          <w:sz w:val="20"/>
          <w:szCs w:val="20"/>
        </w:rPr>
        <w:t> Ideally patients at risk of LVOTO should be identified from intra-operative TOE leading to enhanced vigilance. Basic therapeutic interventions include: keep the patient well filled, avoid inotropes / tachycardia / vasodilators and preferential use of vasoconstrictors with minimal inotropic effect such as noradrenaline. </w:t>
      </w:r>
    </w:p>
    <w:p w14:paraId="24C55C91"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427CF919"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d) The Right Ventricle</w:t>
      </w:r>
      <w:r w:rsidRPr="00561723">
        <w:rPr>
          <w:rFonts w:ascii="Calibri" w:hAnsi="Calibri" w:cs="Calibri"/>
          <w:color w:val="000000"/>
          <w:sz w:val="20"/>
          <w:szCs w:val="20"/>
        </w:rPr>
        <w:t> </w:t>
      </w:r>
    </w:p>
    <w:p w14:paraId="4F6D066D"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The right ventricle is particularly sensitive to insult and should not be forgotten in the context of cardiogenic shock. Post cardiotomy right ventricular failure risk factors include: prolonged cardiopulmonary bypass time, suboptimal myocardial protection, right ventricular ischaemia and pre-existing right ventricular failure or pulmonary vascular disease. There may be diagnostic doubt regarding the cause of cardiogenic shock in the post cardiotomy patient. If in doubt get more information with an expedient echo +/- cardiac output monitoring. </w:t>
      </w:r>
    </w:p>
    <w:p w14:paraId="249C7557"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214E5A1B"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55E38CEF"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b/>
          <w:bCs/>
          <w:color w:val="000000"/>
          <w:sz w:val="20"/>
          <w:szCs w:val="20"/>
        </w:rPr>
        <w:t>References:</w:t>
      </w:r>
      <w:r w:rsidRPr="00561723">
        <w:rPr>
          <w:rFonts w:ascii="Calibri" w:hAnsi="Calibri" w:cs="Calibri"/>
          <w:color w:val="000000"/>
          <w:sz w:val="20"/>
          <w:szCs w:val="20"/>
        </w:rPr>
        <w:t> </w:t>
      </w:r>
    </w:p>
    <w:p w14:paraId="15A27F79"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 </w:t>
      </w:r>
    </w:p>
    <w:p w14:paraId="160105D9"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1. </w:t>
      </w:r>
      <w:proofErr w:type="spellStart"/>
      <w:r w:rsidRPr="00561723">
        <w:rPr>
          <w:rFonts w:ascii="Calibri" w:hAnsi="Calibri" w:cs="Calibri"/>
          <w:color w:val="000000"/>
          <w:sz w:val="20"/>
          <w:szCs w:val="20"/>
        </w:rPr>
        <w:t>Chioncel</w:t>
      </w:r>
      <w:proofErr w:type="spellEnd"/>
      <w:r w:rsidRPr="00561723">
        <w:rPr>
          <w:rFonts w:ascii="Calibri" w:hAnsi="Calibri" w:cs="Calibri"/>
          <w:color w:val="000000"/>
          <w:sz w:val="20"/>
          <w:szCs w:val="20"/>
        </w:rPr>
        <w:t> O, </w:t>
      </w:r>
      <w:proofErr w:type="spellStart"/>
      <w:r w:rsidRPr="00561723">
        <w:rPr>
          <w:rFonts w:ascii="Calibri" w:hAnsi="Calibri" w:cs="Calibri"/>
          <w:color w:val="000000"/>
          <w:sz w:val="20"/>
          <w:szCs w:val="20"/>
        </w:rPr>
        <w:t>Parissis</w:t>
      </w:r>
      <w:proofErr w:type="spellEnd"/>
      <w:r w:rsidRPr="00561723">
        <w:rPr>
          <w:rFonts w:ascii="Calibri" w:hAnsi="Calibri" w:cs="Calibri"/>
          <w:color w:val="000000"/>
          <w:sz w:val="20"/>
          <w:szCs w:val="20"/>
        </w:rPr>
        <w:t> J, </w:t>
      </w:r>
      <w:proofErr w:type="spellStart"/>
      <w:r w:rsidRPr="00561723">
        <w:rPr>
          <w:rFonts w:ascii="Calibri" w:hAnsi="Calibri" w:cs="Calibri"/>
          <w:color w:val="000000"/>
          <w:sz w:val="20"/>
          <w:szCs w:val="20"/>
        </w:rPr>
        <w:t>Mebazza</w:t>
      </w:r>
      <w:proofErr w:type="spellEnd"/>
      <w:r w:rsidRPr="00561723">
        <w:rPr>
          <w:rFonts w:ascii="Calibri" w:hAnsi="Calibri" w:cs="Calibri"/>
          <w:color w:val="000000"/>
          <w:sz w:val="20"/>
          <w:szCs w:val="20"/>
        </w:rPr>
        <w:t> A, Thiele H, </w:t>
      </w:r>
      <w:proofErr w:type="spellStart"/>
      <w:r w:rsidRPr="00561723">
        <w:rPr>
          <w:rFonts w:ascii="Calibri" w:hAnsi="Calibri" w:cs="Calibri"/>
          <w:color w:val="000000"/>
          <w:sz w:val="20"/>
          <w:szCs w:val="20"/>
        </w:rPr>
        <w:t>Desch</w:t>
      </w:r>
      <w:proofErr w:type="spellEnd"/>
      <w:r w:rsidRPr="00561723">
        <w:rPr>
          <w:rFonts w:ascii="Calibri" w:hAnsi="Calibri" w:cs="Calibri"/>
          <w:color w:val="000000"/>
          <w:sz w:val="20"/>
          <w:szCs w:val="20"/>
        </w:rPr>
        <w:t> S et al. Epidemiology, pathophysiology and contemporary management of cardiogenic shock – a position statement from the Heart Failure Association of the European Society of Cardiology. </w:t>
      </w:r>
      <w:r w:rsidRPr="00561723">
        <w:rPr>
          <w:rFonts w:ascii="Calibri" w:hAnsi="Calibri" w:cs="Calibri"/>
          <w:i/>
          <w:iCs/>
          <w:color w:val="000000"/>
          <w:sz w:val="20"/>
          <w:szCs w:val="20"/>
        </w:rPr>
        <w:t>European Journal of Heart Failure</w:t>
      </w:r>
      <w:r w:rsidRPr="00561723">
        <w:rPr>
          <w:rFonts w:ascii="Calibri" w:hAnsi="Calibri" w:cs="Calibri"/>
          <w:color w:val="000000"/>
          <w:sz w:val="20"/>
          <w:szCs w:val="20"/>
        </w:rPr>
        <w:t>. 2020. Available from: </w:t>
      </w:r>
      <w:proofErr w:type="spellStart"/>
      <w:r w:rsidRPr="00561723">
        <w:rPr>
          <w:rFonts w:ascii="Calibri" w:hAnsi="Calibri" w:cs="Calibri"/>
          <w:color w:val="000000"/>
          <w:sz w:val="20"/>
          <w:szCs w:val="20"/>
        </w:rPr>
        <w:t>doi</w:t>
      </w:r>
      <w:proofErr w:type="spellEnd"/>
      <w:r w:rsidRPr="00561723">
        <w:rPr>
          <w:rFonts w:ascii="Calibri" w:hAnsi="Calibri" w:cs="Calibri"/>
          <w:color w:val="000000"/>
          <w:sz w:val="20"/>
          <w:szCs w:val="20"/>
        </w:rPr>
        <w:t>: 10.1002/ejhf1922 </w:t>
      </w:r>
    </w:p>
    <w:p w14:paraId="404A14D9"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2. </w:t>
      </w:r>
      <w:proofErr w:type="spellStart"/>
      <w:r w:rsidRPr="00561723">
        <w:rPr>
          <w:rFonts w:ascii="Calibri" w:hAnsi="Calibri" w:cs="Calibri"/>
          <w:color w:val="000000"/>
          <w:sz w:val="20"/>
          <w:szCs w:val="20"/>
        </w:rPr>
        <w:t>Hauffe</w:t>
      </w:r>
      <w:proofErr w:type="spellEnd"/>
      <w:r w:rsidRPr="00561723">
        <w:rPr>
          <w:rFonts w:ascii="Calibri" w:hAnsi="Calibri" w:cs="Calibri"/>
          <w:color w:val="000000"/>
          <w:sz w:val="20"/>
          <w:szCs w:val="20"/>
        </w:rPr>
        <w:t> T, </w:t>
      </w:r>
      <w:proofErr w:type="spellStart"/>
      <w:r w:rsidRPr="00561723">
        <w:rPr>
          <w:rFonts w:ascii="Calibri" w:hAnsi="Calibri" w:cs="Calibri"/>
          <w:color w:val="000000"/>
          <w:sz w:val="20"/>
          <w:szCs w:val="20"/>
        </w:rPr>
        <w:t>Krüger</w:t>
      </w:r>
      <w:proofErr w:type="spellEnd"/>
      <w:r w:rsidRPr="00561723">
        <w:rPr>
          <w:rFonts w:ascii="Calibri" w:hAnsi="Calibri" w:cs="Calibri"/>
          <w:color w:val="000000"/>
          <w:sz w:val="20"/>
          <w:szCs w:val="20"/>
        </w:rPr>
        <w:t> B, </w:t>
      </w:r>
      <w:proofErr w:type="spellStart"/>
      <w:r w:rsidRPr="00561723">
        <w:rPr>
          <w:rFonts w:ascii="Calibri" w:hAnsi="Calibri" w:cs="Calibri"/>
          <w:color w:val="000000"/>
          <w:sz w:val="20"/>
          <w:szCs w:val="20"/>
        </w:rPr>
        <w:t>Bettex</w:t>
      </w:r>
      <w:proofErr w:type="spellEnd"/>
      <w:r w:rsidRPr="00561723">
        <w:rPr>
          <w:rFonts w:ascii="Calibri" w:hAnsi="Calibri" w:cs="Calibri"/>
          <w:color w:val="000000"/>
          <w:sz w:val="20"/>
          <w:szCs w:val="20"/>
        </w:rPr>
        <w:t> D, </w:t>
      </w:r>
      <w:proofErr w:type="spellStart"/>
      <w:r w:rsidRPr="00561723">
        <w:rPr>
          <w:rFonts w:ascii="Calibri" w:hAnsi="Calibri" w:cs="Calibri"/>
          <w:color w:val="000000"/>
          <w:sz w:val="20"/>
          <w:szCs w:val="20"/>
        </w:rPr>
        <w:t>Rudiger</w:t>
      </w:r>
      <w:proofErr w:type="spellEnd"/>
      <w:r w:rsidRPr="00561723">
        <w:rPr>
          <w:rFonts w:ascii="Calibri" w:hAnsi="Calibri" w:cs="Calibri"/>
          <w:color w:val="000000"/>
          <w:sz w:val="20"/>
          <w:szCs w:val="20"/>
        </w:rPr>
        <w:t> A. Shock management for cardio-surgical ICU patients – the golden hours. </w:t>
      </w:r>
      <w:r w:rsidRPr="00561723">
        <w:rPr>
          <w:rFonts w:ascii="Calibri" w:hAnsi="Calibri" w:cs="Calibri"/>
          <w:i/>
          <w:iCs/>
          <w:color w:val="000000"/>
          <w:sz w:val="20"/>
          <w:szCs w:val="20"/>
        </w:rPr>
        <w:t>Cardiac Failure Review</w:t>
      </w:r>
      <w:r w:rsidRPr="00561723">
        <w:rPr>
          <w:rFonts w:ascii="Calibri" w:hAnsi="Calibri" w:cs="Calibri"/>
          <w:color w:val="000000"/>
          <w:sz w:val="20"/>
          <w:szCs w:val="20"/>
        </w:rPr>
        <w:t>. 2015;1(2):75-82 </w:t>
      </w:r>
    </w:p>
    <w:p w14:paraId="750E9974"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3. </w:t>
      </w:r>
      <w:r w:rsidRPr="00561723">
        <w:rPr>
          <w:rFonts w:ascii="Calibri" w:hAnsi="Calibri" w:cs="Calibri"/>
          <w:color w:val="000000"/>
          <w:sz w:val="20"/>
          <w:szCs w:val="20"/>
          <w:lang w:val="en-US"/>
        </w:rPr>
        <w:t>Goldberg, Collins, </w:t>
      </w:r>
      <w:proofErr w:type="spellStart"/>
      <w:r w:rsidRPr="00561723">
        <w:rPr>
          <w:rFonts w:ascii="Calibri" w:hAnsi="Calibri" w:cs="Calibri"/>
          <w:color w:val="000000"/>
          <w:sz w:val="20"/>
          <w:szCs w:val="20"/>
          <w:lang w:val="en-US"/>
        </w:rPr>
        <w:t>Vahdatpour</w:t>
      </w:r>
      <w:proofErr w:type="spellEnd"/>
      <w:r w:rsidRPr="00561723">
        <w:rPr>
          <w:rFonts w:ascii="Calibri" w:hAnsi="Calibri" w:cs="Calibri"/>
          <w:color w:val="000000"/>
          <w:sz w:val="20"/>
          <w:szCs w:val="20"/>
          <w:lang w:val="en-US"/>
        </w:rPr>
        <w:t>. Cardiogenic Shock. </w:t>
      </w:r>
      <w:r w:rsidRPr="00561723">
        <w:rPr>
          <w:rFonts w:ascii="Calibri" w:hAnsi="Calibri" w:cs="Calibri"/>
          <w:i/>
          <w:iCs/>
          <w:color w:val="000000"/>
          <w:sz w:val="20"/>
          <w:szCs w:val="20"/>
          <w:lang w:val="en-US"/>
        </w:rPr>
        <w:t>J Am Heart Assoc. </w:t>
      </w:r>
      <w:r w:rsidRPr="00561723">
        <w:rPr>
          <w:rFonts w:ascii="Calibri" w:hAnsi="Calibri" w:cs="Calibri"/>
          <w:color w:val="000000"/>
          <w:sz w:val="20"/>
          <w:szCs w:val="20"/>
          <w:lang w:val="en-US"/>
        </w:rPr>
        <w:t>2019;8. Available from: doi:10.1161/JAHA.119.011991</w:t>
      </w:r>
      <w:r w:rsidRPr="00561723">
        <w:rPr>
          <w:rFonts w:ascii="Calibri" w:hAnsi="Calibri" w:cs="Calibri"/>
          <w:color w:val="000000"/>
          <w:sz w:val="20"/>
          <w:szCs w:val="20"/>
        </w:rPr>
        <w:t> </w:t>
      </w:r>
    </w:p>
    <w:p w14:paraId="4C21E210"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4. Brand J, McDonald A, Dunning J. Management of cardiac arrest following cardiac surgery. </w:t>
      </w:r>
      <w:r w:rsidRPr="00561723">
        <w:rPr>
          <w:rFonts w:ascii="Calibri" w:hAnsi="Calibri" w:cs="Calibri"/>
          <w:i/>
          <w:iCs/>
          <w:color w:val="000000"/>
          <w:sz w:val="20"/>
          <w:szCs w:val="20"/>
        </w:rPr>
        <w:t>BJA Education</w:t>
      </w:r>
      <w:r w:rsidRPr="00561723">
        <w:rPr>
          <w:rFonts w:ascii="Calibri" w:hAnsi="Calibri" w:cs="Calibri"/>
          <w:color w:val="000000"/>
          <w:sz w:val="20"/>
          <w:szCs w:val="20"/>
        </w:rPr>
        <w:t>. 2018;18(1):16-22 </w:t>
      </w:r>
    </w:p>
    <w:p w14:paraId="4AEA6172" w14:textId="77777777" w:rsidR="00561723" w:rsidRPr="00561723" w:rsidRDefault="00561723" w:rsidP="00561723">
      <w:pPr>
        <w:jc w:val="both"/>
        <w:textAlignment w:val="baseline"/>
        <w:rPr>
          <w:rFonts w:ascii="Segoe UI" w:hAnsi="Segoe UI" w:cs="Segoe UI"/>
          <w:sz w:val="18"/>
          <w:szCs w:val="18"/>
        </w:rPr>
      </w:pPr>
      <w:r w:rsidRPr="00561723">
        <w:rPr>
          <w:rFonts w:ascii="Calibri" w:hAnsi="Calibri" w:cs="Calibri"/>
          <w:color w:val="000000"/>
          <w:sz w:val="20"/>
          <w:szCs w:val="20"/>
        </w:rPr>
        <w:t>5. </w:t>
      </w:r>
      <w:proofErr w:type="spellStart"/>
      <w:r w:rsidRPr="00561723">
        <w:rPr>
          <w:rFonts w:ascii="Calibri" w:hAnsi="Calibri" w:cs="Calibri"/>
          <w:color w:val="000000"/>
          <w:sz w:val="20"/>
          <w:szCs w:val="20"/>
        </w:rPr>
        <w:t>Theilmann</w:t>
      </w:r>
      <w:proofErr w:type="spellEnd"/>
      <w:r w:rsidRPr="00561723">
        <w:rPr>
          <w:rFonts w:ascii="Calibri" w:hAnsi="Calibri" w:cs="Calibri"/>
          <w:color w:val="000000"/>
          <w:sz w:val="20"/>
          <w:szCs w:val="20"/>
        </w:rPr>
        <w:t> M, Sharma V, Al-Attar N, </w:t>
      </w:r>
      <w:proofErr w:type="spellStart"/>
      <w:r w:rsidRPr="00561723">
        <w:rPr>
          <w:rFonts w:ascii="Calibri" w:hAnsi="Calibri" w:cs="Calibri"/>
          <w:color w:val="000000"/>
          <w:sz w:val="20"/>
          <w:szCs w:val="20"/>
        </w:rPr>
        <w:t>Bulluck</w:t>
      </w:r>
      <w:proofErr w:type="spellEnd"/>
      <w:r w:rsidRPr="00561723">
        <w:rPr>
          <w:rFonts w:ascii="Calibri" w:hAnsi="Calibri" w:cs="Calibri"/>
          <w:color w:val="000000"/>
          <w:sz w:val="20"/>
          <w:szCs w:val="20"/>
        </w:rPr>
        <w:t> H, </w:t>
      </w:r>
      <w:proofErr w:type="spellStart"/>
      <w:r w:rsidRPr="00561723">
        <w:rPr>
          <w:rFonts w:ascii="Calibri" w:hAnsi="Calibri" w:cs="Calibri"/>
          <w:color w:val="000000"/>
          <w:sz w:val="20"/>
          <w:szCs w:val="20"/>
        </w:rPr>
        <w:t>Bisteri</w:t>
      </w:r>
      <w:proofErr w:type="spellEnd"/>
      <w:r w:rsidRPr="00561723">
        <w:rPr>
          <w:rFonts w:ascii="Calibri" w:hAnsi="Calibri" w:cs="Calibri"/>
          <w:color w:val="000000"/>
          <w:sz w:val="20"/>
          <w:szCs w:val="20"/>
        </w:rPr>
        <w:t> G, Bunge JJH et al. ESC Joint Working Groups on Cardiovascular Surgery and the Cellular Biology of the Heart position paper: Perioperative myocardial injury and infarction in patients undergoing coronary artery bypass graft surgery. </w:t>
      </w:r>
      <w:r w:rsidRPr="00561723">
        <w:rPr>
          <w:rFonts w:ascii="Calibri" w:hAnsi="Calibri" w:cs="Calibri"/>
          <w:i/>
          <w:iCs/>
          <w:color w:val="000000"/>
          <w:sz w:val="20"/>
          <w:szCs w:val="20"/>
        </w:rPr>
        <w:t>European Heart Journal</w:t>
      </w:r>
      <w:r w:rsidRPr="00561723">
        <w:rPr>
          <w:rFonts w:ascii="Calibri" w:hAnsi="Calibri" w:cs="Calibri"/>
          <w:color w:val="000000"/>
          <w:sz w:val="20"/>
          <w:szCs w:val="20"/>
        </w:rPr>
        <w:t>. </w:t>
      </w:r>
      <w:proofErr w:type="gramStart"/>
      <w:r w:rsidRPr="00561723">
        <w:rPr>
          <w:rFonts w:ascii="Calibri" w:hAnsi="Calibri" w:cs="Calibri"/>
          <w:color w:val="000000"/>
          <w:sz w:val="20"/>
          <w:szCs w:val="20"/>
        </w:rPr>
        <w:t>2017;38:2392</w:t>
      </w:r>
      <w:proofErr w:type="gramEnd"/>
      <w:r w:rsidRPr="00561723">
        <w:rPr>
          <w:rFonts w:ascii="Calibri" w:hAnsi="Calibri" w:cs="Calibri"/>
          <w:color w:val="000000"/>
          <w:sz w:val="20"/>
          <w:szCs w:val="20"/>
        </w:rPr>
        <w:t>-2411. Available </w:t>
      </w:r>
      <w:proofErr w:type="gramStart"/>
      <w:r w:rsidRPr="00561723">
        <w:rPr>
          <w:rFonts w:ascii="Calibri" w:hAnsi="Calibri" w:cs="Calibri"/>
          <w:color w:val="000000"/>
          <w:sz w:val="20"/>
          <w:szCs w:val="20"/>
        </w:rPr>
        <w:t>from :</w:t>
      </w:r>
      <w:proofErr w:type="gramEnd"/>
      <w:r w:rsidRPr="00561723">
        <w:rPr>
          <w:rFonts w:ascii="Calibri" w:hAnsi="Calibri" w:cs="Calibri"/>
          <w:color w:val="000000"/>
          <w:sz w:val="20"/>
          <w:szCs w:val="20"/>
        </w:rPr>
        <w:t> doi:10.1093/</w:t>
      </w:r>
      <w:proofErr w:type="spellStart"/>
      <w:r w:rsidRPr="00561723">
        <w:rPr>
          <w:rFonts w:ascii="Calibri" w:hAnsi="Calibri" w:cs="Calibri"/>
          <w:color w:val="000000"/>
          <w:sz w:val="20"/>
          <w:szCs w:val="20"/>
        </w:rPr>
        <w:t>eurheart</w:t>
      </w:r>
      <w:proofErr w:type="spellEnd"/>
      <w:r w:rsidRPr="00561723">
        <w:rPr>
          <w:rFonts w:ascii="Calibri" w:hAnsi="Calibri" w:cs="Calibri"/>
          <w:color w:val="000000"/>
          <w:sz w:val="20"/>
          <w:szCs w:val="20"/>
        </w:rPr>
        <w:t>/eh383 </w:t>
      </w:r>
    </w:p>
    <w:p w14:paraId="1CA91FE4" w14:textId="77777777" w:rsidR="00561723" w:rsidRDefault="00561723" w:rsidP="21863465"/>
    <w:p w14:paraId="1F3940A0" w14:textId="77777777" w:rsidR="21863465" w:rsidRDefault="21863465" w:rsidP="21863465"/>
    <w:p w14:paraId="727108F2" w14:textId="77777777" w:rsidR="21863465" w:rsidRDefault="21863465" w:rsidP="21863465">
      <w:pPr>
        <w:rPr>
          <w:b/>
          <w:bCs/>
        </w:rPr>
      </w:pPr>
    </w:p>
    <w:p w14:paraId="75712F69" w14:textId="77777777" w:rsidR="21863465" w:rsidRDefault="21863465" w:rsidP="21863465">
      <w:pPr>
        <w:rPr>
          <w:b/>
          <w:bCs/>
        </w:rPr>
      </w:pPr>
    </w:p>
    <w:p w14:paraId="1234C6F5" w14:textId="77777777" w:rsidR="00023247" w:rsidRPr="00C1422F" w:rsidRDefault="00023247" w:rsidP="00C1422F">
      <w:pPr>
        <w:rPr>
          <w:color w:val="5A5A5A" w:themeColor="text1" w:themeTint="A5"/>
          <w:sz w:val="20"/>
          <w:szCs w:val="20"/>
        </w:rPr>
      </w:pPr>
    </w:p>
    <w:sectPr w:rsidR="00023247" w:rsidRPr="00C1422F" w:rsidSect="002B2425">
      <w:headerReference w:type="even" r:id="rId14"/>
      <w:headerReference w:type="default" r:id="rId15"/>
      <w:footerReference w:type="even" r:id="rId16"/>
      <w:footerReference w:type="default" r:id="rId17"/>
      <w:headerReference w:type="first" r:id="rId18"/>
      <w:footerReference w:type="first" r:id="rId19"/>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829174" w14:textId="77777777" w:rsidR="00A74D50" w:rsidRDefault="00A74D50" w:rsidP="00700616">
      <w:r>
        <w:separator/>
      </w:r>
    </w:p>
  </w:endnote>
  <w:endnote w:type="continuationSeparator" w:id="0">
    <w:p w14:paraId="628DE5B6" w14:textId="77777777" w:rsidR="00A74D50" w:rsidRDefault="00A74D50" w:rsidP="00700616">
      <w:r>
        <w:continuationSeparator/>
      </w:r>
    </w:p>
  </w:endnote>
  <w:endnote w:type="continuationNotice" w:id="1">
    <w:p w14:paraId="6FEC09BA" w14:textId="77777777" w:rsidR="00A74D50" w:rsidRDefault="00A74D5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E018F" w14:textId="77777777" w:rsidR="00C05EDE" w:rsidRDefault="00C05E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7"/>
      <w:gridCol w:w="3007"/>
      <w:gridCol w:w="3007"/>
    </w:tblGrid>
    <w:tr w:rsidR="006B2EA4" w14:paraId="7393DE00" w14:textId="77777777" w:rsidTr="21863465">
      <w:tc>
        <w:tcPr>
          <w:tcW w:w="3007" w:type="dxa"/>
        </w:tcPr>
        <w:p w14:paraId="580E7E5A" w14:textId="77777777" w:rsidR="006B2EA4" w:rsidRDefault="006B2EA4" w:rsidP="21863465">
          <w:pPr>
            <w:pStyle w:val="Header"/>
            <w:ind w:left="-115"/>
          </w:pPr>
        </w:p>
      </w:tc>
      <w:tc>
        <w:tcPr>
          <w:tcW w:w="3007" w:type="dxa"/>
        </w:tcPr>
        <w:p w14:paraId="3F1238EF" w14:textId="77777777" w:rsidR="006B2EA4" w:rsidRDefault="006B2EA4" w:rsidP="21863465">
          <w:pPr>
            <w:pStyle w:val="Header"/>
            <w:jc w:val="center"/>
          </w:pPr>
        </w:p>
      </w:tc>
      <w:tc>
        <w:tcPr>
          <w:tcW w:w="3007" w:type="dxa"/>
        </w:tcPr>
        <w:p w14:paraId="391EF46D" w14:textId="77777777" w:rsidR="006B2EA4" w:rsidRDefault="006B2EA4" w:rsidP="21863465">
          <w:pPr>
            <w:pStyle w:val="Header"/>
            <w:ind w:right="-115"/>
            <w:jc w:val="right"/>
          </w:pPr>
        </w:p>
      </w:tc>
    </w:tr>
  </w:tbl>
  <w:p w14:paraId="0AB88F21" w14:textId="77777777" w:rsidR="006B2EA4" w:rsidRDefault="006B2EA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5AE72E" w14:textId="77777777" w:rsidR="00C05EDE" w:rsidRDefault="00C05E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660891" w14:textId="77777777" w:rsidR="00A74D50" w:rsidRDefault="00A74D50" w:rsidP="00700616">
      <w:r>
        <w:separator/>
      </w:r>
    </w:p>
  </w:footnote>
  <w:footnote w:type="continuationSeparator" w:id="0">
    <w:p w14:paraId="03D81AB6" w14:textId="77777777" w:rsidR="00A74D50" w:rsidRDefault="00A74D50" w:rsidP="00700616">
      <w:r>
        <w:continuationSeparator/>
      </w:r>
    </w:p>
  </w:footnote>
  <w:footnote w:type="continuationNotice" w:id="1">
    <w:p w14:paraId="5A9AB920" w14:textId="77777777" w:rsidR="00A74D50" w:rsidRDefault="00A74D5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B54C1" w14:textId="00FC5BB6" w:rsidR="006B2EA4" w:rsidRDefault="006B2EA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007"/>
      <w:gridCol w:w="3007"/>
    </w:tblGrid>
    <w:tr w:rsidR="006B2EA4" w14:paraId="55A84931" w14:textId="77777777" w:rsidTr="21863465">
      <w:tc>
        <w:tcPr>
          <w:tcW w:w="3007" w:type="dxa"/>
        </w:tcPr>
        <w:p w14:paraId="22132D9D" w14:textId="77777777" w:rsidR="006B2EA4" w:rsidRDefault="006B2EA4" w:rsidP="21863465">
          <w:pPr>
            <w:pStyle w:val="Header"/>
            <w:jc w:val="center"/>
          </w:pPr>
        </w:p>
      </w:tc>
      <w:tc>
        <w:tcPr>
          <w:tcW w:w="3007" w:type="dxa"/>
        </w:tcPr>
        <w:p w14:paraId="54C99D67" w14:textId="77777777" w:rsidR="006B2EA4" w:rsidRDefault="006B2EA4" w:rsidP="21863465">
          <w:pPr>
            <w:pStyle w:val="Header"/>
            <w:ind w:right="-115"/>
            <w:jc w:val="right"/>
          </w:pPr>
        </w:p>
      </w:tc>
    </w:tr>
  </w:tbl>
  <w:p w14:paraId="340CAF4C" w14:textId="6C56F8B5" w:rsidR="006B2EA4" w:rsidRDefault="006B2EA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9AE93F" w14:textId="4991FF4F" w:rsidR="006B2EA4" w:rsidRDefault="006B2EA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971D7"/>
    <w:multiLevelType w:val="hybridMultilevel"/>
    <w:tmpl w:val="856E6DA6"/>
    <w:lvl w:ilvl="0" w:tplc="0809000F">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7CD7083"/>
    <w:multiLevelType w:val="hybridMultilevel"/>
    <w:tmpl w:val="2E8C15DC"/>
    <w:lvl w:ilvl="0" w:tplc="E5AA638C">
      <w:start w:val="1"/>
      <w:numFmt w:val="bullet"/>
      <w:lvlText w:val="o"/>
      <w:lvlJc w:val="left"/>
      <w:pPr>
        <w:ind w:left="720" w:hanging="360"/>
      </w:pPr>
      <w:rPr>
        <w:rFonts w:ascii="Courier New" w:hAnsi="Courier New" w:hint="default"/>
      </w:rPr>
    </w:lvl>
    <w:lvl w:ilvl="1" w:tplc="7D62879C">
      <w:start w:val="1"/>
      <w:numFmt w:val="bullet"/>
      <w:lvlText w:val="o"/>
      <w:lvlJc w:val="left"/>
      <w:pPr>
        <w:ind w:left="1440" w:hanging="360"/>
      </w:pPr>
      <w:rPr>
        <w:rFonts w:ascii="Courier New" w:hAnsi="Courier New" w:hint="default"/>
      </w:rPr>
    </w:lvl>
    <w:lvl w:ilvl="2" w:tplc="057E29AE">
      <w:start w:val="1"/>
      <w:numFmt w:val="bullet"/>
      <w:lvlText w:val=""/>
      <w:lvlJc w:val="left"/>
      <w:pPr>
        <w:ind w:left="2160" w:hanging="360"/>
      </w:pPr>
      <w:rPr>
        <w:rFonts w:ascii="Wingdings" w:hAnsi="Wingdings" w:hint="default"/>
      </w:rPr>
    </w:lvl>
    <w:lvl w:ilvl="3" w:tplc="45645D52">
      <w:start w:val="1"/>
      <w:numFmt w:val="bullet"/>
      <w:lvlText w:val=""/>
      <w:lvlJc w:val="left"/>
      <w:pPr>
        <w:ind w:left="2880" w:hanging="360"/>
      </w:pPr>
      <w:rPr>
        <w:rFonts w:ascii="Symbol" w:hAnsi="Symbol" w:hint="default"/>
      </w:rPr>
    </w:lvl>
    <w:lvl w:ilvl="4" w:tplc="97EA52F4">
      <w:start w:val="1"/>
      <w:numFmt w:val="bullet"/>
      <w:lvlText w:val="o"/>
      <w:lvlJc w:val="left"/>
      <w:pPr>
        <w:ind w:left="3600" w:hanging="360"/>
      </w:pPr>
      <w:rPr>
        <w:rFonts w:ascii="Courier New" w:hAnsi="Courier New" w:hint="default"/>
      </w:rPr>
    </w:lvl>
    <w:lvl w:ilvl="5" w:tplc="B2FC1092">
      <w:start w:val="1"/>
      <w:numFmt w:val="bullet"/>
      <w:lvlText w:val=""/>
      <w:lvlJc w:val="left"/>
      <w:pPr>
        <w:ind w:left="4320" w:hanging="360"/>
      </w:pPr>
      <w:rPr>
        <w:rFonts w:ascii="Wingdings" w:hAnsi="Wingdings" w:hint="default"/>
      </w:rPr>
    </w:lvl>
    <w:lvl w:ilvl="6" w:tplc="FA52CCFC">
      <w:start w:val="1"/>
      <w:numFmt w:val="bullet"/>
      <w:lvlText w:val=""/>
      <w:lvlJc w:val="left"/>
      <w:pPr>
        <w:ind w:left="5040" w:hanging="360"/>
      </w:pPr>
      <w:rPr>
        <w:rFonts w:ascii="Symbol" w:hAnsi="Symbol" w:hint="default"/>
      </w:rPr>
    </w:lvl>
    <w:lvl w:ilvl="7" w:tplc="8110E56E">
      <w:start w:val="1"/>
      <w:numFmt w:val="bullet"/>
      <w:lvlText w:val="o"/>
      <w:lvlJc w:val="left"/>
      <w:pPr>
        <w:ind w:left="5760" w:hanging="360"/>
      </w:pPr>
      <w:rPr>
        <w:rFonts w:ascii="Courier New" w:hAnsi="Courier New" w:hint="default"/>
      </w:rPr>
    </w:lvl>
    <w:lvl w:ilvl="8" w:tplc="2CDEC3A8">
      <w:start w:val="1"/>
      <w:numFmt w:val="bullet"/>
      <w:lvlText w:val=""/>
      <w:lvlJc w:val="left"/>
      <w:pPr>
        <w:ind w:left="6480" w:hanging="360"/>
      </w:pPr>
      <w:rPr>
        <w:rFonts w:ascii="Wingdings" w:hAnsi="Wingdings" w:hint="default"/>
      </w:rPr>
    </w:lvl>
  </w:abstractNum>
  <w:abstractNum w:abstractNumId="2" w15:restartNumberingAfterBreak="0">
    <w:nsid w:val="08001A9E"/>
    <w:multiLevelType w:val="hybridMultilevel"/>
    <w:tmpl w:val="B5340416"/>
    <w:lvl w:ilvl="0" w:tplc="06183318">
      <w:start w:val="1"/>
      <w:numFmt w:val="bullet"/>
      <w:lvlText w:val=""/>
      <w:lvlJc w:val="left"/>
      <w:pPr>
        <w:ind w:left="720" w:hanging="360"/>
      </w:pPr>
      <w:rPr>
        <w:rFonts w:ascii="Symbol" w:hAnsi="Symbol" w:hint="default"/>
      </w:rPr>
    </w:lvl>
    <w:lvl w:ilvl="1" w:tplc="A6A23F94">
      <w:start w:val="1"/>
      <w:numFmt w:val="bullet"/>
      <w:lvlText w:val="o"/>
      <w:lvlJc w:val="left"/>
      <w:pPr>
        <w:ind w:left="1440" w:hanging="360"/>
      </w:pPr>
      <w:rPr>
        <w:rFonts w:ascii="Courier New" w:hAnsi="Courier New" w:hint="default"/>
      </w:rPr>
    </w:lvl>
    <w:lvl w:ilvl="2" w:tplc="92BEF018">
      <w:start w:val="1"/>
      <w:numFmt w:val="bullet"/>
      <w:lvlText w:val=""/>
      <w:lvlJc w:val="left"/>
      <w:pPr>
        <w:ind w:left="2160" w:hanging="360"/>
      </w:pPr>
      <w:rPr>
        <w:rFonts w:ascii="Wingdings" w:hAnsi="Wingdings" w:hint="default"/>
      </w:rPr>
    </w:lvl>
    <w:lvl w:ilvl="3" w:tplc="4C48E0B4">
      <w:start w:val="1"/>
      <w:numFmt w:val="bullet"/>
      <w:lvlText w:val=""/>
      <w:lvlJc w:val="left"/>
      <w:pPr>
        <w:ind w:left="2880" w:hanging="360"/>
      </w:pPr>
      <w:rPr>
        <w:rFonts w:ascii="Symbol" w:hAnsi="Symbol" w:hint="default"/>
      </w:rPr>
    </w:lvl>
    <w:lvl w:ilvl="4" w:tplc="E2543782">
      <w:start w:val="1"/>
      <w:numFmt w:val="bullet"/>
      <w:lvlText w:val="o"/>
      <w:lvlJc w:val="left"/>
      <w:pPr>
        <w:ind w:left="3600" w:hanging="360"/>
      </w:pPr>
      <w:rPr>
        <w:rFonts w:ascii="Courier New" w:hAnsi="Courier New" w:hint="default"/>
      </w:rPr>
    </w:lvl>
    <w:lvl w:ilvl="5" w:tplc="CE10DD36">
      <w:start w:val="1"/>
      <w:numFmt w:val="bullet"/>
      <w:lvlText w:val=""/>
      <w:lvlJc w:val="left"/>
      <w:pPr>
        <w:ind w:left="4320" w:hanging="360"/>
      </w:pPr>
      <w:rPr>
        <w:rFonts w:ascii="Wingdings" w:hAnsi="Wingdings" w:hint="default"/>
      </w:rPr>
    </w:lvl>
    <w:lvl w:ilvl="6" w:tplc="FE627F06">
      <w:start w:val="1"/>
      <w:numFmt w:val="bullet"/>
      <w:lvlText w:val=""/>
      <w:lvlJc w:val="left"/>
      <w:pPr>
        <w:ind w:left="5040" w:hanging="360"/>
      </w:pPr>
      <w:rPr>
        <w:rFonts w:ascii="Symbol" w:hAnsi="Symbol" w:hint="default"/>
      </w:rPr>
    </w:lvl>
    <w:lvl w:ilvl="7" w:tplc="9FB43BAE">
      <w:start w:val="1"/>
      <w:numFmt w:val="bullet"/>
      <w:lvlText w:val="o"/>
      <w:lvlJc w:val="left"/>
      <w:pPr>
        <w:ind w:left="5760" w:hanging="360"/>
      </w:pPr>
      <w:rPr>
        <w:rFonts w:ascii="Courier New" w:hAnsi="Courier New" w:hint="default"/>
      </w:rPr>
    </w:lvl>
    <w:lvl w:ilvl="8" w:tplc="DD4E7E92">
      <w:start w:val="1"/>
      <w:numFmt w:val="bullet"/>
      <w:lvlText w:val=""/>
      <w:lvlJc w:val="left"/>
      <w:pPr>
        <w:ind w:left="6480" w:hanging="360"/>
      </w:pPr>
      <w:rPr>
        <w:rFonts w:ascii="Wingdings" w:hAnsi="Wingdings" w:hint="default"/>
      </w:rPr>
    </w:lvl>
  </w:abstractNum>
  <w:abstractNum w:abstractNumId="3" w15:restartNumberingAfterBreak="0">
    <w:nsid w:val="082B13F6"/>
    <w:multiLevelType w:val="hybridMultilevel"/>
    <w:tmpl w:val="DF24EDDA"/>
    <w:lvl w:ilvl="0" w:tplc="605298E4">
      <w:start w:val="1"/>
      <w:numFmt w:val="bullet"/>
      <w:lvlText w:val="o"/>
      <w:lvlJc w:val="left"/>
      <w:pPr>
        <w:ind w:left="720" w:hanging="360"/>
      </w:pPr>
      <w:rPr>
        <w:rFonts w:ascii="Courier New" w:hAnsi="Courier New" w:hint="default"/>
      </w:rPr>
    </w:lvl>
    <w:lvl w:ilvl="1" w:tplc="10749360">
      <w:start w:val="1"/>
      <w:numFmt w:val="bullet"/>
      <w:lvlText w:val="o"/>
      <w:lvlJc w:val="left"/>
      <w:pPr>
        <w:ind w:left="1440" w:hanging="360"/>
      </w:pPr>
      <w:rPr>
        <w:rFonts w:ascii="Courier New" w:hAnsi="Courier New" w:hint="default"/>
      </w:rPr>
    </w:lvl>
    <w:lvl w:ilvl="2" w:tplc="3AAE7406">
      <w:start w:val="1"/>
      <w:numFmt w:val="bullet"/>
      <w:lvlText w:val=""/>
      <w:lvlJc w:val="left"/>
      <w:pPr>
        <w:ind w:left="2160" w:hanging="360"/>
      </w:pPr>
      <w:rPr>
        <w:rFonts w:ascii="Wingdings" w:hAnsi="Wingdings" w:hint="default"/>
      </w:rPr>
    </w:lvl>
    <w:lvl w:ilvl="3" w:tplc="7DE40F42">
      <w:start w:val="1"/>
      <w:numFmt w:val="bullet"/>
      <w:lvlText w:val=""/>
      <w:lvlJc w:val="left"/>
      <w:pPr>
        <w:ind w:left="2880" w:hanging="360"/>
      </w:pPr>
      <w:rPr>
        <w:rFonts w:ascii="Symbol" w:hAnsi="Symbol" w:hint="default"/>
      </w:rPr>
    </w:lvl>
    <w:lvl w:ilvl="4" w:tplc="B1D6E5A8">
      <w:start w:val="1"/>
      <w:numFmt w:val="bullet"/>
      <w:lvlText w:val="o"/>
      <w:lvlJc w:val="left"/>
      <w:pPr>
        <w:ind w:left="3600" w:hanging="360"/>
      </w:pPr>
      <w:rPr>
        <w:rFonts w:ascii="Courier New" w:hAnsi="Courier New" w:hint="default"/>
      </w:rPr>
    </w:lvl>
    <w:lvl w:ilvl="5" w:tplc="FC9C74A0">
      <w:start w:val="1"/>
      <w:numFmt w:val="bullet"/>
      <w:lvlText w:val=""/>
      <w:lvlJc w:val="left"/>
      <w:pPr>
        <w:ind w:left="4320" w:hanging="360"/>
      </w:pPr>
      <w:rPr>
        <w:rFonts w:ascii="Wingdings" w:hAnsi="Wingdings" w:hint="default"/>
      </w:rPr>
    </w:lvl>
    <w:lvl w:ilvl="6" w:tplc="AD58A70C">
      <w:start w:val="1"/>
      <w:numFmt w:val="bullet"/>
      <w:lvlText w:val=""/>
      <w:lvlJc w:val="left"/>
      <w:pPr>
        <w:ind w:left="5040" w:hanging="360"/>
      </w:pPr>
      <w:rPr>
        <w:rFonts w:ascii="Symbol" w:hAnsi="Symbol" w:hint="default"/>
      </w:rPr>
    </w:lvl>
    <w:lvl w:ilvl="7" w:tplc="14AAFEF2">
      <w:start w:val="1"/>
      <w:numFmt w:val="bullet"/>
      <w:lvlText w:val="o"/>
      <w:lvlJc w:val="left"/>
      <w:pPr>
        <w:ind w:left="5760" w:hanging="360"/>
      </w:pPr>
      <w:rPr>
        <w:rFonts w:ascii="Courier New" w:hAnsi="Courier New" w:hint="default"/>
      </w:rPr>
    </w:lvl>
    <w:lvl w:ilvl="8" w:tplc="1D4065EE">
      <w:start w:val="1"/>
      <w:numFmt w:val="bullet"/>
      <w:lvlText w:val=""/>
      <w:lvlJc w:val="left"/>
      <w:pPr>
        <w:ind w:left="6480" w:hanging="360"/>
      </w:pPr>
      <w:rPr>
        <w:rFonts w:ascii="Wingdings" w:hAnsi="Wingdings" w:hint="default"/>
      </w:rPr>
    </w:lvl>
  </w:abstractNum>
  <w:abstractNum w:abstractNumId="4" w15:restartNumberingAfterBreak="0">
    <w:nsid w:val="09373354"/>
    <w:multiLevelType w:val="hybridMultilevel"/>
    <w:tmpl w:val="D5966FB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9500063"/>
    <w:multiLevelType w:val="hybridMultilevel"/>
    <w:tmpl w:val="FFFFFFFF"/>
    <w:lvl w:ilvl="0" w:tplc="FFD43414">
      <w:start w:val="1"/>
      <w:numFmt w:val="bullet"/>
      <w:lvlText w:val=""/>
      <w:lvlJc w:val="left"/>
      <w:pPr>
        <w:ind w:left="720" w:hanging="360"/>
      </w:pPr>
      <w:rPr>
        <w:rFonts w:ascii="Symbol" w:hAnsi="Symbol" w:hint="default"/>
      </w:rPr>
    </w:lvl>
    <w:lvl w:ilvl="1" w:tplc="4CA24212">
      <w:start w:val="1"/>
      <w:numFmt w:val="bullet"/>
      <w:lvlText w:val="o"/>
      <w:lvlJc w:val="left"/>
      <w:pPr>
        <w:ind w:left="1440" w:hanging="360"/>
      </w:pPr>
      <w:rPr>
        <w:rFonts w:ascii="Courier New" w:hAnsi="Courier New" w:hint="default"/>
      </w:rPr>
    </w:lvl>
    <w:lvl w:ilvl="2" w:tplc="18DAA158">
      <w:start w:val="1"/>
      <w:numFmt w:val="bullet"/>
      <w:lvlText w:val="-"/>
      <w:lvlJc w:val="left"/>
      <w:pPr>
        <w:ind w:left="2160" w:hanging="360"/>
      </w:pPr>
      <w:rPr>
        <w:rFonts w:ascii="Calibri" w:hAnsi="Calibri" w:hint="default"/>
      </w:rPr>
    </w:lvl>
    <w:lvl w:ilvl="3" w:tplc="562AEF30">
      <w:start w:val="1"/>
      <w:numFmt w:val="bullet"/>
      <w:lvlText w:val=""/>
      <w:lvlJc w:val="left"/>
      <w:pPr>
        <w:ind w:left="2880" w:hanging="360"/>
      </w:pPr>
      <w:rPr>
        <w:rFonts w:ascii="Symbol" w:hAnsi="Symbol" w:hint="default"/>
      </w:rPr>
    </w:lvl>
    <w:lvl w:ilvl="4" w:tplc="BAF27032">
      <w:start w:val="1"/>
      <w:numFmt w:val="bullet"/>
      <w:lvlText w:val="o"/>
      <w:lvlJc w:val="left"/>
      <w:pPr>
        <w:ind w:left="3600" w:hanging="360"/>
      </w:pPr>
      <w:rPr>
        <w:rFonts w:ascii="Courier New" w:hAnsi="Courier New" w:hint="default"/>
      </w:rPr>
    </w:lvl>
    <w:lvl w:ilvl="5" w:tplc="BC86DED8">
      <w:start w:val="1"/>
      <w:numFmt w:val="bullet"/>
      <w:lvlText w:val=""/>
      <w:lvlJc w:val="left"/>
      <w:pPr>
        <w:ind w:left="4320" w:hanging="360"/>
      </w:pPr>
      <w:rPr>
        <w:rFonts w:ascii="Wingdings" w:hAnsi="Wingdings" w:hint="default"/>
      </w:rPr>
    </w:lvl>
    <w:lvl w:ilvl="6" w:tplc="C478D362">
      <w:start w:val="1"/>
      <w:numFmt w:val="bullet"/>
      <w:lvlText w:val=""/>
      <w:lvlJc w:val="left"/>
      <w:pPr>
        <w:ind w:left="5040" w:hanging="360"/>
      </w:pPr>
      <w:rPr>
        <w:rFonts w:ascii="Symbol" w:hAnsi="Symbol" w:hint="default"/>
      </w:rPr>
    </w:lvl>
    <w:lvl w:ilvl="7" w:tplc="113C9350">
      <w:start w:val="1"/>
      <w:numFmt w:val="bullet"/>
      <w:lvlText w:val="o"/>
      <w:lvlJc w:val="left"/>
      <w:pPr>
        <w:ind w:left="5760" w:hanging="360"/>
      </w:pPr>
      <w:rPr>
        <w:rFonts w:ascii="Courier New" w:hAnsi="Courier New" w:hint="default"/>
      </w:rPr>
    </w:lvl>
    <w:lvl w:ilvl="8" w:tplc="FF5C018C">
      <w:start w:val="1"/>
      <w:numFmt w:val="bullet"/>
      <w:lvlText w:val=""/>
      <w:lvlJc w:val="left"/>
      <w:pPr>
        <w:ind w:left="6480" w:hanging="360"/>
      </w:pPr>
      <w:rPr>
        <w:rFonts w:ascii="Wingdings" w:hAnsi="Wingdings" w:hint="default"/>
      </w:rPr>
    </w:lvl>
  </w:abstractNum>
  <w:abstractNum w:abstractNumId="6" w15:restartNumberingAfterBreak="0">
    <w:nsid w:val="0AF33AC2"/>
    <w:multiLevelType w:val="hybridMultilevel"/>
    <w:tmpl w:val="DCA8BB06"/>
    <w:lvl w:ilvl="0" w:tplc="08090001">
      <w:start w:val="1"/>
      <w:numFmt w:val="bullet"/>
      <w:lvlText w:val=""/>
      <w:lvlJc w:val="left"/>
      <w:pPr>
        <w:ind w:left="2880" w:hanging="360"/>
      </w:pPr>
      <w:rPr>
        <w:rFonts w:ascii="Symbol" w:hAnsi="Symbol"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start w:val="1"/>
      <w:numFmt w:val="bullet"/>
      <w:lvlText w:val=""/>
      <w:lvlJc w:val="left"/>
      <w:pPr>
        <w:ind w:left="5040" w:hanging="360"/>
      </w:pPr>
      <w:rPr>
        <w:rFonts w:ascii="Symbol" w:hAnsi="Symbol" w:hint="default"/>
      </w:rPr>
    </w:lvl>
    <w:lvl w:ilvl="4" w:tplc="08090003">
      <w:start w:val="1"/>
      <w:numFmt w:val="bullet"/>
      <w:lvlText w:val="o"/>
      <w:lvlJc w:val="left"/>
      <w:pPr>
        <w:ind w:left="5760" w:hanging="360"/>
      </w:pPr>
      <w:rPr>
        <w:rFonts w:ascii="Courier New" w:hAnsi="Courier New" w:cs="Courier New" w:hint="default"/>
      </w:rPr>
    </w:lvl>
    <w:lvl w:ilvl="5" w:tplc="08090005">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7" w15:restartNumberingAfterBreak="0">
    <w:nsid w:val="0B241F98"/>
    <w:multiLevelType w:val="hybridMultilevel"/>
    <w:tmpl w:val="A850A520"/>
    <w:lvl w:ilvl="0" w:tplc="3480888E">
      <w:start w:val="1"/>
      <w:numFmt w:val="bullet"/>
      <w:lvlText w:val="o"/>
      <w:lvlJc w:val="left"/>
      <w:pPr>
        <w:ind w:left="720" w:hanging="360"/>
      </w:pPr>
      <w:rPr>
        <w:rFonts w:ascii="Courier New" w:hAnsi="Courier New" w:hint="default"/>
      </w:rPr>
    </w:lvl>
    <w:lvl w:ilvl="1" w:tplc="5A4221D6">
      <w:start w:val="1"/>
      <w:numFmt w:val="bullet"/>
      <w:lvlText w:val="o"/>
      <w:lvlJc w:val="left"/>
      <w:pPr>
        <w:ind w:left="1440" w:hanging="360"/>
      </w:pPr>
      <w:rPr>
        <w:rFonts w:ascii="Courier New" w:hAnsi="Courier New" w:hint="default"/>
      </w:rPr>
    </w:lvl>
    <w:lvl w:ilvl="2" w:tplc="6046C31A">
      <w:start w:val="1"/>
      <w:numFmt w:val="bullet"/>
      <w:lvlText w:val=""/>
      <w:lvlJc w:val="left"/>
      <w:pPr>
        <w:ind w:left="2160" w:hanging="360"/>
      </w:pPr>
      <w:rPr>
        <w:rFonts w:ascii="Wingdings" w:hAnsi="Wingdings" w:hint="default"/>
      </w:rPr>
    </w:lvl>
    <w:lvl w:ilvl="3" w:tplc="6B3A0E1A">
      <w:start w:val="1"/>
      <w:numFmt w:val="bullet"/>
      <w:lvlText w:val=""/>
      <w:lvlJc w:val="left"/>
      <w:pPr>
        <w:ind w:left="2880" w:hanging="360"/>
      </w:pPr>
      <w:rPr>
        <w:rFonts w:ascii="Symbol" w:hAnsi="Symbol" w:hint="default"/>
      </w:rPr>
    </w:lvl>
    <w:lvl w:ilvl="4" w:tplc="482EA1EC">
      <w:start w:val="1"/>
      <w:numFmt w:val="bullet"/>
      <w:lvlText w:val="o"/>
      <w:lvlJc w:val="left"/>
      <w:pPr>
        <w:ind w:left="3600" w:hanging="360"/>
      </w:pPr>
      <w:rPr>
        <w:rFonts w:ascii="Courier New" w:hAnsi="Courier New" w:hint="default"/>
      </w:rPr>
    </w:lvl>
    <w:lvl w:ilvl="5" w:tplc="4B8248A0">
      <w:start w:val="1"/>
      <w:numFmt w:val="bullet"/>
      <w:lvlText w:val=""/>
      <w:lvlJc w:val="left"/>
      <w:pPr>
        <w:ind w:left="4320" w:hanging="360"/>
      </w:pPr>
      <w:rPr>
        <w:rFonts w:ascii="Wingdings" w:hAnsi="Wingdings" w:hint="default"/>
      </w:rPr>
    </w:lvl>
    <w:lvl w:ilvl="6" w:tplc="8A3815C0">
      <w:start w:val="1"/>
      <w:numFmt w:val="bullet"/>
      <w:lvlText w:val=""/>
      <w:lvlJc w:val="left"/>
      <w:pPr>
        <w:ind w:left="5040" w:hanging="360"/>
      </w:pPr>
      <w:rPr>
        <w:rFonts w:ascii="Symbol" w:hAnsi="Symbol" w:hint="default"/>
      </w:rPr>
    </w:lvl>
    <w:lvl w:ilvl="7" w:tplc="E67A9112">
      <w:start w:val="1"/>
      <w:numFmt w:val="bullet"/>
      <w:lvlText w:val="o"/>
      <w:lvlJc w:val="left"/>
      <w:pPr>
        <w:ind w:left="5760" w:hanging="360"/>
      </w:pPr>
      <w:rPr>
        <w:rFonts w:ascii="Courier New" w:hAnsi="Courier New" w:hint="default"/>
      </w:rPr>
    </w:lvl>
    <w:lvl w:ilvl="8" w:tplc="C396E9C4">
      <w:start w:val="1"/>
      <w:numFmt w:val="bullet"/>
      <w:lvlText w:val=""/>
      <w:lvlJc w:val="left"/>
      <w:pPr>
        <w:ind w:left="6480" w:hanging="360"/>
      </w:pPr>
      <w:rPr>
        <w:rFonts w:ascii="Wingdings" w:hAnsi="Wingdings" w:hint="default"/>
      </w:rPr>
    </w:lvl>
  </w:abstractNum>
  <w:abstractNum w:abstractNumId="8" w15:restartNumberingAfterBreak="0">
    <w:nsid w:val="0D67531F"/>
    <w:multiLevelType w:val="hybridMultilevel"/>
    <w:tmpl w:val="20689F0C"/>
    <w:lvl w:ilvl="0" w:tplc="C0588998">
      <w:start w:val="1"/>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154B0BF9"/>
    <w:multiLevelType w:val="hybridMultilevel"/>
    <w:tmpl w:val="F0EE66F6"/>
    <w:lvl w:ilvl="0" w:tplc="696CDDB8">
      <w:start w:val="1"/>
      <w:numFmt w:val="bullet"/>
      <w:lvlText w:val="o"/>
      <w:lvlJc w:val="left"/>
      <w:pPr>
        <w:ind w:left="720" w:hanging="360"/>
      </w:pPr>
      <w:rPr>
        <w:rFonts w:ascii="Courier New" w:hAnsi="Courier New" w:hint="default"/>
      </w:rPr>
    </w:lvl>
    <w:lvl w:ilvl="1" w:tplc="773841BC">
      <w:start w:val="1"/>
      <w:numFmt w:val="bullet"/>
      <w:lvlText w:val="o"/>
      <w:lvlJc w:val="left"/>
      <w:pPr>
        <w:ind w:left="1440" w:hanging="360"/>
      </w:pPr>
      <w:rPr>
        <w:rFonts w:ascii="Courier New" w:hAnsi="Courier New" w:hint="default"/>
      </w:rPr>
    </w:lvl>
    <w:lvl w:ilvl="2" w:tplc="40985A1A">
      <w:start w:val="1"/>
      <w:numFmt w:val="bullet"/>
      <w:lvlText w:val=""/>
      <w:lvlJc w:val="left"/>
      <w:pPr>
        <w:ind w:left="2160" w:hanging="360"/>
      </w:pPr>
      <w:rPr>
        <w:rFonts w:ascii="Wingdings" w:hAnsi="Wingdings" w:hint="default"/>
      </w:rPr>
    </w:lvl>
    <w:lvl w:ilvl="3" w:tplc="ECF4E980">
      <w:start w:val="1"/>
      <w:numFmt w:val="bullet"/>
      <w:lvlText w:val=""/>
      <w:lvlJc w:val="left"/>
      <w:pPr>
        <w:ind w:left="2880" w:hanging="360"/>
      </w:pPr>
      <w:rPr>
        <w:rFonts w:ascii="Symbol" w:hAnsi="Symbol" w:hint="default"/>
      </w:rPr>
    </w:lvl>
    <w:lvl w:ilvl="4" w:tplc="76ECB5EA">
      <w:start w:val="1"/>
      <w:numFmt w:val="bullet"/>
      <w:lvlText w:val="o"/>
      <w:lvlJc w:val="left"/>
      <w:pPr>
        <w:ind w:left="3600" w:hanging="360"/>
      </w:pPr>
      <w:rPr>
        <w:rFonts w:ascii="Courier New" w:hAnsi="Courier New" w:hint="default"/>
      </w:rPr>
    </w:lvl>
    <w:lvl w:ilvl="5" w:tplc="7996CAF2">
      <w:start w:val="1"/>
      <w:numFmt w:val="bullet"/>
      <w:lvlText w:val=""/>
      <w:lvlJc w:val="left"/>
      <w:pPr>
        <w:ind w:left="4320" w:hanging="360"/>
      </w:pPr>
      <w:rPr>
        <w:rFonts w:ascii="Wingdings" w:hAnsi="Wingdings" w:hint="default"/>
      </w:rPr>
    </w:lvl>
    <w:lvl w:ilvl="6" w:tplc="2DC40492">
      <w:start w:val="1"/>
      <w:numFmt w:val="bullet"/>
      <w:lvlText w:val=""/>
      <w:lvlJc w:val="left"/>
      <w:pPr>
        <w:ind w:left="5040" w:hanging="360"/>
      </w:pPr>
      <w:rPr>
        <w:rFonts w:ascii="Symbol" w:hAnsi="Symbol" w:hint="default"/>
      </w:rPr>
    </w:lvl>
    <w:lvl w:ilvl="7" w:tplc="AB8220BA">
      <w:start w:val="1"/>
      <w:numFmt w:val="bullet"/>
      <w:lvlText w:val="o"/>
      <w:lvlJc w:val="left"/>
      <w:pPr>
        <w:ind w:left="5760" w:hanging="360"/>
      </w:pPr>
      <w:rPr>
        <w:rFonts w:ascii="Courier New" w:hAnsi="Courier New" w:hint="default"/>
      </w:rPr>
    </w:lvl>
    <w:lvl w:ilvl="8" w:tplc="F938A636">
      <w:start w:val="1"/>
      <w:numFmt w:val="bullet"/>
      <w:lvlText w:val=""/>
      <w:lvlJc w:val="left"/>
      <w:pPr>
        <w:ind w:left="6480" w:hanging="360"/>
      </w:pPr>
      <w:rPr>
        <w:rFonts w:ascii="Wingdings" w:hAnsi="Wingdings" w:hint="default"/>
      </w:rPr>
    </w:lvl>
  </w:abstractNum>
  <w:abstractNum w:abstractNumId="10" w15:restartNumberingAfterBreak="0">
    <w:nsid w:val="15E939C2"/>
    <w:multiLevelType w:val="hybridMultilevel"/>
    <w:tmpl w:val="1C9032CC"/>
    <w:lvl w:ilvl="0" w:tplc="3F62E812">
      <w:start w:val="1"/>
      <w:numFmt w:val="bullet"/>
      <w:lvlText w:val="o"/>
      <w:lvlJc w:val="left"/>
      <w:pPr>
        <w:ind w:left="720" w:hanging="360"/>
      </w:pPr>
      <w:rPr>
        <w:rFonts w:ascii="Courier New" w:hAnsi="Courier New" w:hint="default"/>
      </w:rPr>
    </w:lvl>
    <w:lvl w:ilvl="1" w:tplc="C26E75DC">
      <w:start w:val="1"/>
      <w:numFmt w:val="bullet"/>
      <w:lvlText w:val="o"/>
      <w:lvlJc w:val="left"/>
      <w:pPr>
        <w:ind w:left="1440" w:hanging="360"/>
      </w:pPr>
      <w:rPr>
        <w:rFonts w:ascii="Courier New" w:hAnsi="Courier New" w:hint="default"/>
      </w:rPr>
    </w:lvl>
    <w:lvl w:ilvl="2" w:tplc="11321356">
      <w:start w:val="1"/>
      <w:numFmt w:val="bullet"/>
      <w:lvlText w:val=""/>
      <w:lvlJc w:val="left"/>
      <w:pPr>
        <w:ind w:left="2160" w:hanging="360"/>
      </w:pPr>
      <w:rPr>
        <w:rFonts w:ascii="Wingdings" w:hAnsi="Wingdings" w:hint="default"/>
      </w:rPr>
    </w:lvl>
    <w:lvl w:ilvl="3" w:tplc="13DA168C">
      <w:start w:val="1"/>
      <w:numFmt w:val="bullet"/>
      <w:lvlText w:val=""/>
      <w:lvlJc w:val="left"/>
      <w:pPr>
        <w:ind w:left="2880" w:hanging="360"/>
      </w:pPr>
      <w:rPr>
        <w:rFonts w:ascii="Symbol" w:hAnsi="Symbol" w:hint="default"/>
      </w:rPr>
    </w:lvl>
    <w:lvl w:ilvl="4" w:tplc="4EF8F560">
      <w:start w:val="1"/>
      <w:numFmt w:val="bullet"/>
      <w:lvlText w:val="o"/>
      <w:lvlJc w:val="left"/>
      <w:pPr>
        <w:ind w:left="3600" w:hanging="360"/>
      </w:pPr>
      <w:rPr>
        <w:rFonts w:ascii="Courier New" w:hAnsi="Courier New" w:hint="default"/>
      </w:rPr>
    </w:lvl>
    <w:lvl w:ilvl="5" w:tplc="2CCA98F0">
      <w:start w:val="1"/>
      <w:numFmt w:val="bullet"/>
      <w:lvlText w:val=""/>
      <w:lvlJc w:val="left"/>
      <w:pPr>
        <w:ind w:left="4320" w:hanging="360"/>
      </w:pPr>
      <w:rPr>
        <w:rFonts w:ascii="Wingdings" w:hAnsi="Wingdings" w:hint="default"/>
      </w:rPr>
    </w:lvl>
    <w:lvl w:ilvl="6" w:tplc="A50EB0AE">
      <w:start w:val="1"/>
      <w:numFmt w:val="bullet"/>
      <w:lvlText w:val=""/>
      <w:lvlJc w:val="left"/>
      <w:pPr>
        <w:ind w:left="5040" w:hanging="360"/>
      </w:pPr>
      <w:rPr>
        <w:rFonts w:ascii="Symbol" w:hAnsi="Symbol" w:hint="default"/>
      </w:rPr>
    </w:lvl>
    <w:lvl w:ilvl="7" w:tplc="9044F430">
      <w:start w:val="1"/>
      <w:numFmt w:val="bullet"/>
      <w:lvlText w:val="o"/>
      <w:lvlJc w:val="left"/>
      <w:pPr>
        <w:ind w:left="5760" w:hanging="360"/>
      </w:pPr>
      <w:rPr>
        <w:rFonts w:ascii="Courier New" w:hAnsi="Courier New" w:hint="default"/>
      </w:rPr>
    </w:lvl>
    <w:lvl w:ilvl="8" w:tplc="6DAA832E">
      <w:start w:val="1"/>
      <w:numFmt w:val="bullet"/>
      <w:lvlText w:val=""/>
      <w:lvlJc w:val="left"/>
      <w:pPr>
        <w:ind w:left="6480" w:hanging="360"/>
      </w:pPr>
      <w:rPr>
        <w:rFonts w:ascii="Wingdings" w:hAnsi="Wingdings" w:hint="default"/>
      </w:rPr>
    </w:lvl>
  </w:abstractNum>
  <w:abstractNum w:abstractNumId="11" w15:restartNumberingAfterBreak="0">
    <w:nsid w:val="189B2B26"/>
    <w:multiLevelType w:val="hybridMultilevel"/>
    <w:tmpl w:val="FFFFFFFF"/>
    <w:lvl w:ilvl="0" w:tplc="37ECB5D2">
      <w:start w:val="1"/>
      <w:numFmt w:val="bullet"/>
      <w:lvlText w:val=""/>
      <w:lvlJc w:val="left"/>
      <w:pPr>
        <w:ind w:left="720" w:hanging="360"/>
      </w:pPr>
      <w:rPr>
        <w:rFonts w:ascii="Symbol" w:hAnsi="Symbol" w:hint="default"/>
      </w:rPr>
    </w:lvl>
    <w:lvl w:ilvl="1" w:tplc="CDA244AC">
      <w:start w:val="1"/>
      <w:numFmt w:val="bullet"/>
      <w:lvlText w:val="o"/>
      <w:lvlJc w:val="left"/>
      <w:pPr>
        <w:ind w:left="1440" w:hanging="360"/>
      </w:pPr>
      <w:rPr>
        <w:rFonts w:ascii="Courier New" w:hAnsi="Courier New" w:hint="default"/>
      </w:rPr>
    </w:lvl>
    <w:lvl w:ilvl="2" w:tplc="000651C0">
      <w:start w:val="1"/>
      <w:numFmt w:val="bullet"/>
      <w:lvlText w:val=""/>
      <w:lvlJc w:val="left"/>
      <w:pPr>
        <w:ind w:left="2160" w:hanging="360"/>
      </w:pPr>
      <w:rPr>
        <w:rFonts w:ascii="Wingdings" w:hAnsi="Wingdings" w:hint="default"/>
      </w:rPr>
    </w:lvl>
    <w:lvl w:ilvl="3" w:tplc="BE5A3D52">
      <w:start w:val="1"/>
      <w:numFmt w:val="bullet"/>
      <w:lvlText w:val=""/>
      <w:lvlJc w:val="left"/>
      <w:pPr>
        <w:ind w:left="2880" w:hanging="360"/>
      </w:pPr>
      <w:rPr>
        <w:rFonts w:ascii="Symbol" w:hAnsi="Symbol" w:hint="default"/>
      </w:rPr>
    </w:lvl>
    <w:lvl w:ilvl="4" w:tplc="E3CC98B2">
      <w:start w:val="1"/>
      <w:numFmt w:val="bullet"/>
      <w:lvlText w:val="o"/>
      <w:lvlJc w:val="left"/>
      <w:pPr>
        <w:ind w:left="3600" w:hanging="360"/>
      </w:pPr>
      <w:rPr>
        <w:rFonts w:ascii="Courier New" w:hAnsi="Courier New" w:hint="default"/>
      </w:rPr>
    </w:lvl>
    <w:lvl w:ilvl="5" w:tplc="65305CB4">
      <w:start w:val="1"/>
      <w:numFmt w:val="bullet"/>
      <w:lvlText w:val=""/>
      <w:lvlJc w:val="left"/>
      <w:pPr>
        <w:ind w:left="4320" w:hanging="360"/>
      </w:pPr>
      <w:rPr>
        <w:rFonts w:ascii="Wingdings" w:hAnsi="Wingdings" w:hint="default"/>
      </w:rPr>
    </w:lvl>
    <w:lvl w:ilvl="6" w:tplc="FB3A9E58">
      <w:start w:val="1"/>
      <w:numFmt w:val="bullet"/>
      <w:lvlText w:val=""/>
      <w:lvlJc w:val="left"/>
      <w:pPr>
        <w:ind w:left="5040" w:hanging="360"/>
      </w:pPr>
      <w:rPr>
        <w:rFonts w:ascii="Symbol" w:hAnsi="Symbol" w:hint="default"/>
      </w:rPr>
    </w:lvl>
    <w:lvl w:ilvl="7" w:tplc="152ECE98">
      <w:start w:val="1"/>
      <w:numFmt w:val="bullet"/>
      <w:lvlText w:val="o"/>
      <w:lvlJc w:val="left"/>
      <w:pPr>
        <w:ind w:left="5760" w:hanging="360"/>
      </w:pPr>
      <w:rPr>
        <w:rFonts w:ascii="Courier New" w:hAnsi="Courier New" w:hint="default"/>
      </w:rPr>
    </w:lvl>
    <w:lvl w:ilvl="8" w:tplc="12B2BAF8">
      <w:start w:val="1"/>
      <w:numFmt w:val="bullet"/>
      <w:lvlText w:val=""/>
      <w:lvlJc w:val="left"/>
      <w:pPr>
        <w:ind w:left="6480" w:hanging="360"/>
      </w:pPr>
      <w:rPr>
        <w:rFonts w:ascii="Wingdings" w:hAnsi="Wingdings" w:hint="default"/>
      </w:rPr>
    </w:lvl>
  </w:abstractNum>
  <w:abstractNum w:abstractNumId="12" w15:restartNumberingAfterBreak="0">
    <w:nsid w:val="18EB2AC2"/>
    <w:multiLevelType w:val="hybridMultilevel"/>
    <w:tmpl w:val="FFFFFFFF"/>
    <w:lvl w:ilvl="0" w:tplc="3B208DAE">
      <w:start w:val="1"/>
      <w:numFmt w:val="bullet"/>
      <w:lvlText w:val=""/>
      <w:lvlJc w:val="left"/>
      <w:pPr>
        <w:ind w:left="720" w:hanging="360"/>
      </w:pPr>
      <w:rPr>
        <w:rFonts w:ascii="Symbol" w:hAnsi="Symbol" w:hint="default"/>
      </w:rPr>
    </w:lvl>
    <w:lvl w:ilvl="1" w:tplc="C408E77A">
      <w:start w:val="1"/>
      <w:numFmt w:val="bullet"/>
      <w:lvlText w:val="o"/>
      <w:lvlJc w:val="left"/>
      <w:pPr>
        <w:ind w:left="1440" w:hanging="360"/>
      </w:pPr>
      <w:rPr>
        <w:rFonts w:ascii="Courier New" w:hAnsi="Courier New" w:hint="default"/>
      </w:rPr>
    </w:lvl>
    <w:lvl w:ilvl="2" w:tplc="D222F41E">
      <w:start w:val="1"/>
      <w:numFmt w:val="bullet"/>
      <w:lvlText w:val=""/>
      <w:lvlJc w:val="left"/>
      <w:pPr>
        <w:ind w:left="2160" w:hanging="360"/>
      </w:pPr>
      <w:rPr>
        <w:rFonts w:ascii="Wingdings" w:hAnsi="Wingdings" w:hint="default"/>
      </w:rPr>
    </w:lvl>
    <w:lvl w:ilvl="3" w:tplc="BBA40886">
      <w:start w:val="1"/>
      <w:numFmt w:val="bullet"/>
      <w:lvlText w:val=""/>
      <w:lvlJc w:val="left"/>
      <w:pPr>
        <w:ind w:left="2880" w:hanging="360"/>
      </w:pPr>
      <w:rPr>
        <w:rFonts w:ascii="Symbol" w:hAnsi="Symbol" w:hint="default"/>
      </w:rPr>
    </w:lvl>
    <w:lvl w:ilvl="4" w:tplc="6E38E51A">
      <w:start w:val="1"/>
      <w:numFmt w:val="bullet"/>
      <w:lvlText w:val="o"/>
      <w:lvlJc w:val="left"/>
      <w:pPr>
        <w:ind w:left="3600" w:hanging="360"/>
      </w:pPr>
      <w:rPr>
        <w:rFonts w:ascii="Courier New" w:hAnsi="Courier New" w:hint="default"/>
      </w:rPr>
    </w:lvl>
    <w:lvl w:ilvl="5" w:tplc="BCA0EBF0">
      <w:start w:val="1"/>
      <w:numFmt w:val="bullet"/>
      <w:lvlText w:val=""/>
      <w:lvlJc w:val="left"/>
      <w:pPr>
        <w:ind w:left="4320" w:hanging="360"/>
      </w:pPr>
      <w:rPr>
        <w:rFonts w:ascii="Wingdings" w:hAnsi="Wingdings" w:hint="default"/>
      </w:rPr>
    </w:lvl>
    <w:lvl w:ilvl="6" w:tplc="19E82F9C">
      <w:start w:val="1"/>
      <w:numFmt w:val="bullet"/>
      <w:lvlText w:val=""/>
      <w:lvlJc w:val="left"/>
      <w:pPr>
        <w:ind w:left="5040" w:hanging="360"/>
      </w:pPr>
      <w:rPr>
        <w:rFonts w:ascii="Symbol" w:hAnsi="Symbol" w:hint="default"/>
      </w:rPr>
    </w:lvl>
    <w:lvl w:ilvl="7" w:tplc="C82CF85C">
      <w:start w:val="1"/>
      <w:numFmt w:val="bullet"/>
      <w:lvlText w:val="o"/>
      <w:lvlJc w:val="left"/>
      <w:pPr>
        <w:ind w:left="5760" w:hanging="360"/>
      </w:pPr>
      <w:rPr>
        <w:rFonts w:ascii="Courier New" w:hAnsi="Courier New" w:hint="default"/>
      </w:rPr>
    </w:lvl>
    <w:lvl w:ilvl="8" w:tplc="ADD694A6">
      <w:start w:val="1"/>
      <w:numFmt w:val="bullet"/>
      <w:lvlText w:val=""/>
      <w:lvlJc w:val="left"/>
      <w:pPr>
        <w:ind w:left="6480" w:hanging="360"/>
      </w:pPr>
      <w:rPr>
        <w:rFonts w:ascii="Wingdings" w:hAnsi="Wingdings" w:hint="default"/>
      </w:rPr>
    </w:lvl>
  </w:abstractNum>
  <w:abstractNum w:abstractNumId="13" w15:restartNumberingAfterBreak="0">
    <w:nsid w:val="191B4380"/>
    <w:multiLevelType w:val="hybridMultilevel"/>
    <w:tmpl w:val="8564EF30"/>
    <w:lvl w:ilvl="0" w:tplc="C1D6B4B0">
      <w:start w:val="1"/>
      <w:numFmt w:val="bullet"/>
      <w:lvlText w:val="o"/>
      <w:lvlJc w:val="left"/>
      <w:pPr>
        <w:ind w:left="720" w:hanging="360"/>
      </w:pPr>
      <w:rPr>
        <w:rFonts w:ascii="Courier New" w:hAnsi="Courier New" w:hint="default"/>
      </w:rPr>
    </w:lvl>
    <w:lvl w:ilvl="1" w:tplc="5C3E1192">
      <w:start w:val="1"/>
      <w:numFmt w:val="bullet"/>
      <w:lvlText w:val="o"/>
      <w:lvlJc w:val="left"/>
      <w:pPr>
        <w:ind w:left="1440" w:hanging="360"/>
      </w:pPr>
      <w:rPr>
        <w:rFonts w:ascii="Courier New" w:hAnsi="Courier New" w:hint="default"/>
      </w:rPr>
    </w:lvl>
    <w:lvl w:ilvl="2" w:tplc="627CC114">
      <w:start w:val="1"/>
      <w:numFmt w:val="bullet"/>
      <w:lvlText w:val=""/>
      <w:lvlJc w:val="left"/>
      <w:pPr>
        <w:ind w:left="2160" w:hanging="360"/>
      </w:pPr>
      <w:rPr>
        <w:rFonts w:ascii="Wingdings" w:hAnsi="Wingdings" w:hint="default"/>
      </w:rPr>
    </w:lvl>
    <w:lvl w:ilvl="3" w:tplc="97B6CB84">
      <w:start w:val="1"/>
      <w:numFmt w:val="bullet"/>
      <w:lvlText w:val=""/>
      <w:lvlJc w:val="left"/>
      <w:pPr>
        <w:ind w:left="2880" w:hanging="360"/>
      </w:pPr>
      <w:rPr>
        <w:rFonts w:ascii="Symbol" w:hAnsi="Symbol" w:hint="default"/>
      </w:rPr>
    </w:lvl>
    <w:lvl w:ilvl="4" w:tplc="04F47A58">
      <w:start w:val="1"/>
      <w:numFmt w:val="bullet"/>
      <w:lvlText w:val="o"/>
      <w:lvlJc w:val="left"/>
      <w:pPr>
        <w:ind w:left="3600" w:hanging="360"/>
      </w:pPr>
      <w:rPr>
        <w:rFonts w:ascii="Courier New" w:hAnsi="Courier New" w:hint="default"/>
      </w:rPr>
    </w:lvl>
    <w:lvl w:ilvl="5" w:tplc="29028DC0">
      <w:start w:val="1"/>
      <w:numFmt w:val="bullet"/>
      <w:lvlText w:val=""/>
      <w:lvlJc w:val="left"/>
      <w:pPr>
        <w:ind w:left="4320" w:hanging="360"/>
      </w:pPr>
      <w:rPr>
        <w:rFonts w:ascii="Wingdings" w:hAnsi="Wingdings" w:hint="default"/>
      </w:rPr>
    </w:lvl>
    <w:lvl w:ilvl="6" w:tplc="93B2798E">
      <w:start w:val="1"/>
      <w:numFmt w:val="bullet"/>
      <w:lvlText w:val=""/>
      <w:lvlJc w:val="left"/>
      <w:pPr>
        <w:ind w:left="5040" w:hanging="360"/>
      </w:pPr>
      <w:rPr>
        <w:rFonts w:ascii="Symbol" w:hAnsi="Symbol" w:hint="default"/>
      </w:rPr>
    </w:lvl>
    <w:lvl w:ilvl="7" w:tplc="CF187490">
      <w:start w:val="1"/>
      <w:numFmt w:val="bullet"/>
      <w:lvlText w:val="o"/>
      <w:lvlJc w:val="left"/>
      <w:pPr>
        <w:ind w:left="5760" w:hanging="360"/>
      </w:pPr>
      <w:rPr>
        <w:rFonts w:ascii="Courier New" w:hAnsi="Courier New" w:hint="default"/>
      </w:rPr>
    </w:lvl>
    <w:lvl w:ilvl="8" w:tplc="37FC38E4">
      <w:start w:val="1"/>
      <w:numFmt w:val="bullet"/>
      <w:lvlText w:val=""/>
      <w:lvlJc w:val="left"/>
      <w:pPr>
        <w:ind w:left="6480" w:hanging="360"/>
      </w:pPr>
      <w:rPr>
        <w:rFonts w:ascii="Wingdings" w:hAnsi="Wingdings" w:hint="default"/>
      </w:rPr>
    </w:lvl>
  </w:abstractNum>
  <w:abstractNum w:abstractNumId="14" w15:restartNumberingAfterBreak="0">
    <w:nsid w:val="1BE55371"/>
    <w:multiLevelType w:val="hybridMultilevel"/>
    <w:tmpl w:val="AC3AA7E2"/>
    <w:lvl w:ilvl="0" w:tplc="04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264B42ED"/>
    <w:multiLevelType w:val="hybridMultilevel"/>
    <w:tmpl w:val="C994E80E"/>
    <w:lvl w:ilvl="0" w:tplc="4F74783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27663827"/>
    <w:multiLevelType w:val="hybridMultilevel"/>
    <w:tmpl w:val="04020B1A"/>
    <w:lvl w:ilvl="0" w:tplc="84AAF6F4">
      <w:start w:val="1"/>
      <w:numFmt w:val="bullet"/>
      <w:lvlText w:val=""/>
      <w:lvlJc w:val="left"/>
      <w:pPr>
        <w:tabs>
          <w:tab w:val="num" w:pos="720"/>
        </w:tabs>
        <w:ind w:left="720" w:hanging="360"/>
      </w:pPr>
      <w:rPr>
        <w:rFonts w:ascii="Wingdings" w:hAnsi="Wingdings" w:hint="default"/>
        <w:sz w:val="20"/>
      </w:rPr>
    </w:lvl>
    <w:lvl w:ilvl="1" w:tplc="A61E50F6" w:tentative="1">
      <w:start w:val="1"/>
      <w:numFmt w:val="bullet"/>
      <w:lvlText w:val=""/>
      <w:lvlJc w:val="left"/>
      <w:pPr>
        <w:tabs>
          <w:tab w:val="num" w:pos="1440"/>
        </w:tabs>
        <w:ind w:left="1440" w:hanging="360"/>
      </w:pPr>
      <w:rPr>
        <w:rFonts w:ascii="Wingdings" w:hAnsi="Wingdings" w:hint="default"/>
        <w:sz w:val="20"/>
      </w:rPr>
    </w:lvl>
    <w:lvl w:ilvl="2" w:tplc="705A96A8">
      <w:start w:val="1"/>
      <w:numFmt w:val="bullet"/>
      <w:lvlText w:val=""/>
      <w:lvlJc w:val="left"/>
      <w:pPr>
        <w:tabs>
          <w:tab w:val="num" w:pos="2160"/>
        </w:tabs>
        <w:ind w:left="2160" w:hanging="360"/>
      </w:pPr>
      <w:rPr>
        <w:rFonts w:ascii="Wingdings" w:hAnsi="Wingdings" w:hint="default"/>
        <w:sz w:val="20"/>
      </w:rPr>
    </w:lvl>
    <w:lvl w:ilvl="3" w:tplc="31C8402A">
      <w:start w:val="1"/>
      <w:numFmt w:val="bullet"/>
      <w:lvlText w:val=""/>
      <w:lvlJc w:val="left"/>
      <w:pPr>
        <w:tabs>
          <w:tab w:val="num" w:pos="2880"/>
        </w:tabs>
        <w:ind w:left="2880" w:hanging="360"/>
      </w:pPr>
      <w:rPr>
        <w:rFonts w:ascii="Wingdings" w:hAnsi="Wingdings" w:hint="default"/>
        <w:sz w:val="20"/>
      </w:rPr>
    </w:lvl>
    <w:lvl w:ilvl="4" w:tplc="E7AAE2AC" w:tentative="1">
      <w:start w:val="1"/>
      <w:numFmt w:val="bullet"/>
      <w:lvlText w:val=""/>
      <w:lvlJc w:val="left"/>
      <w:pPr>
        <w:tabs>
          <w:tab w:val="num" w:pos="3600"/>
        </w:tabs>
        <w:ind w:left="3600" w:hanging="360"/>
      </w:pPr>
      <w:rPr>
        <w:rFonts w:ascii="Wingdings" w:hAnsi="Wingdings" w:hint="default"/>
        <w:sz w:val="20"/>
      </w:rPr>
    </w:lvl>
    <w:lvl w:ilvl="5" w:tplc="687606E8" w:tentative="1">
      <w:start w:val="1"/>
      <w:numFmt w:val="bullet"/>
      <w:lvlText w:val=""/>
      <w:lvlJc w:val="left"/>
      <w:pPr>
        <w:tabs>
          <w:tab w:val="num" w:pos="4320"/>
        </w:tabs>
        <w:ind w:left="4320" w:hanging="360"/>
      </w:pPr>
      <w:rPr>
        <w:rFonts w:ascii="Wingdings" w:hAnsi="Wingdings" w:hint="default"/>
        <w:sz w:val="20"/>
      </w:rPr>
    </w:lvl>
    <w:lvl w:ilvl="6" w:tplc="47C26036" w:tentative="1">
      <w:start w:val="1"/>
      <w:numFmt w:val="bullet"/>
      <w:lvlText w:val=""/>
      <w:lvlJc w:val="left"/>
      <w:pPr>
        <w:tabs>
          <w:tab w:val="num" w:pos="5040"/>
        </w:tabs>
        <w:ind w:left="5040" w:hanging="360"/>
      </w:pPr>
      <w:rPr>
        <w:rFonts w:ascii="Wingdings" w:hAnsi="Wingdings" w:hint="default"/>
        <w:sz w:val="20"/>
      </w:rPr>
    </w:lvl>
    <w:lvl w:ilvl="7" w:tplc="60DE8E76" w:tentative="1">
      <w:start w:val="1"/>
      <w:numFmt w:val="bullet"/>
      <w:lvlText w:val=""/>
      <w:lvlJc w:val="left"/>
      <w:pPr>
        <w:tabs>
          <w:tab w:val="num" w:pos="5760"/>
        </w:tabs>
        <w:ind w:left="5760" w:hanging="360"/>
      </w:pPr>
      <w:rPr>
        <w:rFonts w:ascii="Wingdings" w:hAnsi="Wingdings" w:hint="default"/>
        <w:sz w:val="20"/>
      </w:rPr>
    </w:lvl>
    <w:lvl w:ilvl="8" w:tplc="ECC0FFFA"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D9737CA"/>
    <w:multiLevelType w:val="hybridMultilevel"/>
    <w:tmpl w:val="E8C461CC"/>
    <w:lvl w:ilvl="0" w:tplc="614AB14C">
      <w:start w:val="1"/>
      <w:numFmt w:val="bullet"/>
      <w:lvlText w:val=""/>
      <w:lvlJc w:val="left"/>
      <w:pPr>
        <w:ind w:left="720" w:hanging="360"/>
      </w:pPr>
      <w:rPr>
        <w:rFonts w:ascii="Symbol" w:hAnsi="Symbol" w:hint="default"/>
      </w:rPr>
    </w:lvl>
    <w:lvl w:ilvl="1" w:tplc="3EC0D250">
      <w:start w:val="1"/>
      <w:numFmt w:val="bullet"/>
      <w:lvlText w:val="o"/>
      <w:lvlJc w:val="left"/>
      <w:pPr>
        <w:ind w:left="1440" w:hanging="360"/>
      </w:pPr>
      <w:rPr>
        <w:rFonts w:ascii="Courier New" w:hAnsi="Courier New" w:hint="default"/>
      </w:rPr>
    </w:lvl>
    <w:lvl w:ilvl="2" w:tplc="E1C6215A">
      <w:start w:val="1"/>
      <w:numFmt w:val="bullet"/>
      <w:lvlText w:val=""/>
      <w:lvlJc w:val="left"/>
      <w:pPr>
        <w:ind w:left="2160" w:hanging="360"/>
      </w:pPr>
      <w:rPr>
        <w:rFonts w:ascii="Wingdings" w:hAnsi="Wingdings" w:hint="default"/>
      </w:rPr>
    </w:lvl>
    <w:lvl w:ilvl="3" w:tplc="EE34C436">
      <w:start w:val="1"/>
      <w:numFmt w:val="bullet"/>
      <w:lvlText w:val=""/>
      <w:lvlJc w:val="left"/>
      <w:pPr>
        <w:ind w:left="2880" w:hanging="360"/>
      </w:pPr>
      <w:rPr>
        <w:rFonts w:ascii="Symbol" w:hAnsi="Symbol" w:hint="default"/>
      </w:rPr>
    </w:lvl>
    <w:lvl w:ilvl="4" w:tplc="FE62ADD4">
      <w:start w:val="1"/>
      <w:numFmt w:val="bullet"/>
      <w:lvlText w:val="o"/>
      <w:lvlJc w:val="left"/>
      <w:pPr>
        <w:ind w:left="3600" w:hanging="360"/>
      </w:pPr>
      <w:rPr>
        <w:rFonts w:ascii="Courier New" w:hAnsi="Courier New" w:hint="default"/>
      </w:rPr>
    </w:lvl>
    <w:lvl w:ilvl="5" w:tplc="4586A934">
      <w:start w:val="1"/>
      <w:numFmt w:val="bullet"/>
      <w:lvlText w:val=""/>
      <w:lvlJc w:val="left"/>
      <w:pPr>
        <w:ind w:left="4320" w:hanging="360"/>
      </w:pPr>
      <w:rPr>
        <w:rFonts w:ascii="Wingdings" w:hAnsi="Wingdings" w:hint="default"/>
      </w:rPr>
    </w:lvl>
    <w:lvl w:ilvl="6" w:tplc="CB7E3DBE">
      <w:start w:val="1"/>
      <w:numFmt w:val="bullet"/>
      <w:lvlText w:val=""/>
      <w:lvlJc w:val="left"/>
      <w:pPr>
        <w:ind w:left="5040" w:hanging="360"/>
      </w:pPr>
      <w:rPr>
        <w:rFonts w:ascii="Symbol" w:hAnsi="Symbol" w:hint="default"/>
      </w:rPr>
    </w:lvl>
    <w:lvl w:ilvl="7" w:tplc="1E8641F4">
      <w:start w:val="1"/>
      <w:numFmt w:val="bullet"/>
      <w:lvlText w:val="o"/>
      <w:lvlJc w:val="left"/>
      <w:pPr>
        <w:ind w:left="5760" w:hanging="360"/>
      </w:pPr>
      <w:rPr>
        <w:rFonts w:ascii="Courier New" w:hAnsi="Courier New" w:hint="default"/>
      </w:rPr>
    </w:lvl>
    <w:lvl w:ilvl="8" w:tplc="9FCA704C">
      <w:start w:val="1"/>
      <w:numFmt w:val="bullet"/>
      <w:lvlText w:val=""/>
      <w:lvlJc w:val="left"/>
      <w:pPr>
        <w:ind w:left="6480" w:hanging="360"/>
      </w:pPr>
      <w:rPr>
        <w:rFonts w:ascii="Wingdings" w:hAnsi="Wingdings" w:hint="default"/>
      </w:rPr>
    </w:lvl>
  </w:abstractNum>
  <w:abstractNum w:abstractNumId="18" w15:restartNumberingAfterBreak="0">
    <w:nsid w:val="2DF66017"/>
    <w:multiLevelType w:val="hybridMultilevel"/>
    <w:tmpl w:val="4C64F27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27F00D5"/>
    <w:multiLevelType w:val="hybridMultilevel"/>
    <w:tmpl w:val="560CA6AA"/>
    <w:lvl w:ilvl="0" w:tplc="75E2E0EC">
      <w:start w:val="1"/>
      <w:numFmt w:val="bullet"/>
      <w:lvlText w:val=""/>
      <w:lvlJc w:val="left"/>
      <w:pPr>
        <w:ind w:left="720" w:hanging="360"/>
      </w:pPr>
      <w:rPr>
        <w:rFonts w:ascii="Symbol" w:hAnsi="Symbol" w:hint="default"/>
      </w:rPr>
    </w:lvl>
    <w:lvl w:ilvl="1" w:tplc="3768F688">
      <w:start w:val="1"/>
      <w:numFmt w:val="bullet"/>
      <w:lvlText w:val=""/>
      <w:lvlJc w:val="left"/>
      <w:pPr>
        <w:ind w:left="1440" w:hanging="360"/>
      </w:pPr>
      <w:rPr>
        <w:rFonts w:ascii="Symbol" w:hAnsi="Symbol" w:hint="default"/>
      </w:rPr>
    </w:lvl>
    <w:lvl w:ilvl="2" w:tplc="6180E1E2">
      <w:start w:val="1"/>
      <w:numFmt w:val="bullet"/>
      <w:lvlText w:val=""/>
      <w:lvlJc w:val="left"/>
      <w:pPr>
        <w:ind w:left="2160" w:hanging="360"/>
      </w:pPr>
      <w:rPr>
        <w:rFonts w:ascii="Wingdings" w:hAnsi="Wingdings" w:hint="default"/>
      </w:rPr>
    </w:lvl>
    <w:lvl w:ilvl="3" w:tplc="5FD27798">
      <w:start w:val="1"/>
      <w:numFmt w:val="bullet"/>
      <w:lvlText w:val=""/>
      <w:lvlJc w:val="left"/>
      <w:pPr>
        <w:ind w:left="2880" w:hanging="360"/>
      </w:pPr>
      <w:rPr>
        <w:rFonts w:ascii="Symbol" w:hAnsi="Symbol" w:hint="default"/>
      </w:rPr>
    </w:lvl>
    <w:lvl w:ilvl="4" w:tplc="6778FD38">
      <w:start w:val="1"/>
      <w:numFmt w:val="bullet"/>
      <w:lvlText w:val="o"/>
      <w:lvlJc w:val="left"/>
      <w:pPr>
        <w:ind w:left="3600" w:hanging="360"/>
      </w:pPr>
      <w:rPr>
        <w:rFonts w:ascii="Courier New" w:hAnsi="Courier New" w:hint="default"/>
      </w:rPr>
    </w:lvl>
    <w:lvl w:ilvl="5" w:tplc="DE54CA8C">
      <w:start w:val="1"/>
      <w:numFmt w:val="bullet"/>
      <w:lvlText w:val=""/>
      <w:lvlJc w:val="left"/>
      <w:pPr>
        <w:ind w:left="4320" w:hanging="360"/>
      </w:pPr>
      <w:rPr>
        <w:rFonts w:ascii="Wingdings" w:hAnsi="Wingdings" w:hint="default"/>
      </w:rPr>
    </w:lvl>
    <w:lvl w:ilvl="6" w:tplc="E026D1F2">
      <w:start w:val="1"/>
      <w:numFmt w:val="bullet"/>
      <w:lvlText w:val=""/>
      <w:lvlJc w:val="left"/>
      <w:pPr>
        <w:ind w:left="5040" w:hanging="360"/>
      </w:pPr>
      <w:rPr>
        <w:rFonts w:ascii="Symbol" w:hAnsi="Symbol" w:hint="default"/>
      </w:rPr>
    </w:lvl>
    <w:lvl w:ilvl="7" w:tplc="C1100D6A">
      <w:start w:val="1"/>
      <w:numFmt w:val="bullet"/>
      <w:lvlText w:val="o"/>
      <w:lvlJc w:val="left"/>
      <w:pPr>
        <w:ind w:left="5760" w:hanging="360"/>
      </w:pPr>
      <w:rPr>
        <w:rFonts w:ascii="Courier New" w:hAnsi="Courier New" w:hint="default"/>
      </w:rPr>
    </w:lvl>
    <w:lvl w:ilvl="8" w:tplc="15E2CF06">
      <w:start w:val="1"/>
      <w:numFmt w:val="bullet"/>
      <w:lvlText w:val=""/>
      <w:lvlJc w:val="left"/>
      <w:pPr>
        <w:ind w:left="6480" w:hanging="360"/>
      </w:pPr>
      <w:rPr>
        <w:rFonts w:ascii="Wingdings" w:hAnsi="Wingdings" w:hint="default"/>
      </w:rPr>
    </w:lvl>
  </w:abstractNum>
  <w:abstractNum w:abstractNumId="20" w15:restartNumberingAfterBreak="0">
    <w:nsid w:val="36BA43BB"/>
    <w:multiLevelType w:val="hybridMultilevel"/>
    <w:tmpl w:val="1A0807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80E2F17"/>
    <w:multiLevelType w:val="hybridMultilevel"/>
    <w:tmpl w:val="8F1228A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3440D738">
      <w:start w:val="3"/>
      <w:numFmt w:val="bullet"/>
      <w:lvlText w:val="-"/>
      <w:lvlJc w:val="left"/>
      <w:pPr>
        <w:ind w:left="2160" w:hanging="360"/>
      </w:pPr>
      <w:rPr>
        <w:rFonts w:ascii="Calibri" w:eastAsiaTheme="minorHAnsi" w:hAnsi="Calibri" w:cstheme="minorBid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3992554D"/>
    <w:multiLevelType w:val="hybridMultilevel"/>
    <w:tmpl w:val="DBAAB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407D3A6F"/>
    <w:multiLevelType w:val="hybridMultilevel"/>
    <w:tmpl w:val="2D102B8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D7D6AA82">
      <w:numFmt w:val="bullet"/>
      <w:lvlText w:val="-"/>
      <w:lvlJc w:val="left"/>
      <w:pPr>
        <w:ind w:left="2160" w:hanging="360"/>
      </w:pPr>
      <w:rPr>
        <w:rFonts w:ascii="Calibri" w:eastAsiaTheme="minorEastAsia" w:hAnsi="Calibri" w:cs="Calibri"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1535890"/>
    <w:multiLevelType w:val="hybridMultilevel"/>
    <w:tmpl w:val="B8D66EC4"/>
    <w:lvl w:ilvl="0" w:tplc="E126F59C">
      <w:start w:val="1"/>
      <w:numFmt w:val="bullet"/>
      <w:lvlText w:val=""/>
      <w:lvlJc w:val="left"/>
      <w:pPr>
        <w:ind w:left="720" w:hanging="360"/>
      </w:pPr>
      <w:rPr>
        <w:rFonts w:ascii="Symbol" w:hAnsi="Symbol" w:hint="default"/>
      </w:rPr>
    </w:lvl>
    <w:lvl w:ilvl="1" w:tplc="E926F67A">
      <w:start w:val="1"/>
      <w:numFmt w:val="bullet"/>
      <w:lvlText w:val="o"/>
      <w:lvlJc w:val="left"/>
      <w:pPr>
        <w:ind w:left="1440" w:hanging="360"/>
      </w:pPr>
      <w:rPr>
        <w:rFonts w:ascii="Courier New" w:hAnsi="Courier New" w:hint="default"/>
      </w:rPr>
    </w:lvl>
    <w:lvl w:ilvl="2" w:tplc="3DEE335E">
      <w:start w:val="1"/>
      <w:numFmt w:val="bullet"/>
      <w:lvlText w:val=""/>
      <w:lvlJc w:val="left"/>
      <w:pPr>
        <w:ind w:left="2160" w:hanging="360"/>
      </w:pPr>
      <w:rPr>
        <w:rFonts w:ascii="Wingdings" w:hAnsi="Wingdings" w:hint="default"/>
      </w:rPr>
    </w:lvl>
    <w:lvl w:ilvl="3" w:tplc="FB883258">
      <w:start w:val="1"/>
      <w:numFmt w:val="bullet"/>
      <w:lvlText w:val=""/>
      <w:lvlJc w:val="left"/>
      <w:pPr>
        <w:ind w:left="2880" w:hanging="360"/>
      </w:pPr>
      <w:rPr>
        <w:rFonts w:ascii="Symbol" w:hAnsi="Symbol" w:hint="default"/>
      </w:rPr>
    </w:lvl>
    <w:lvl w:ilvl="4" w:tplc="E2EE4DDC">
      <w:start w:val="1"/>
      <w:numFmt w:val="bullet"/>
      <w:lvlText w:val="o"/>
      <w:lvlJc w:val="left"/>
      <w:pPr>
        <w:ind w:left="3600" w:hanging="360"/>
      </w:pPr>
      <w:rPr>
        <w:rFonts w:ascii="Courier New" w:hAnsi="Courier New" w:hint="default"/>
      </w:rPr>
    </w:lvl>
    <w:lvl w:ilvl="5" w:tplc="53BA5CE6">
      <w:start w:val="1"/>
      <w:numFmt w:val="bullet"/>
      <w:lvlText w:val=""/>
      <w:lvlJc w:val="left"/>
      <w:pPr>
        <w:ind w:left="4320" w:hanging="360"/>
      </w:pPr>
      <w:rPr>
        <w:rFonts w:ascii="Wingdings" w:hAnsi="Wingdings" w:hint="default"/>
      </w:rPr>
    </w:lvl>
    <w:lvl w:ilvl="6" w:tplc="78FCD3D2">
      <w:start w:val="1"/>
      <w:numFmt w:val="bullet"/>
      <w:lvlText w:val=""/>
      <w:lvlJc w:val="left"/>
      <w:pPr>
        <w:ind w:left="5040" w:hanging="360"/>
      </w:pPr>
      <w:rPr>
        <w:rFonts w:ascii="Symbol" w:hAnsi="Symbol" w:hint="default"/>
      </w:rPr>
    </w:lvl>
    <w:lvl w:ilvl="7" w:tplc="DDE408D0">
      <w:start w:val="1"/>
      <w:numFmt w:val="bullet"/>
      <w:lvlText w:val="o"/>
      <w:lvlJc w:val="left"/>
      <w:pPr>
        <w:ind w:left="5760" w:hanging="360"/>
      </w:pPr>
      <w:rPr>
        <w:rFonts w:ascii="Courier New" w:hAnsi="Courier New" w:hint="default"/>
      </w:rPr>
    </w:lvl>
    <w:lvl w:ilvl="8" w:tplc="8DCC73B6">
      <w:start w:val="1"/>
      <w:numFmt w:val="bullet"/>
      <w:lvlText w:val=""/>
      <w:lvlJc w:val="left"/>
      <w:pPr>
        <w:ind w:left="6480" w:hanging="360"/>
      </w:pPr>
      <w:rPr>
        <w:rFonts w:ascii="Wingdings" w:hAnsi="Wingdings" w:hint="default"/>
      </w:rPr>
    </w:lvl>
  </w:abstractNum>
  <w:abstractNum w:abstractNumId="25" w15:restartNumberingAfterBreak="0">
    <w:nsid w:val="419779E8"/>
    <w:multiLevelType w:val="hybridMultilevel"/>
    <w:tmpl w:val="046E6FCC"/>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6" w15:restartNumberingAfterBreak="0">
    <w:nsid w:val="4558159F"/>
    <w:multiLevelType w:val="hybridMultilevel"/>
    <w:tmpl w:val="585E78C2"/>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7" w15:restartNumberingAfterBreak="0">
    <w:nsid w:val="4C884169"/>
    <w:multiLevelType w:val="hybridMultilevel"/>
    <w:tmpl w:val="73FE31C4"/>
    <w:lvl w:ilvl="0" w:tplc="04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hint="default"/>
      </w:rPr>
    </w:lvl>
    <w:lvl w:ilvl="2" w:tplc="0809000F">
      <w:start w:val="1"/>
      <w:numFmt w:val="decimal"/>
      <w:lvlText w:val="%3."/>
      <w:lvlJc w:val="left"/>
      <w:pPr>
        <w:ind w:left="720" w:hanging="360"/>
      </w:pPr>
      <w:rPr>
        <w:rFont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4D06377E"/>
    <w:multiLevelType w:val="hybridMultilevel"/>
    <w:tmpl w:val="5AA2926C"/>
    <w:lvl w:ilvl="0" w:tplc="9D02CC1C">
      <w:start w:val="1"/>
      <w:numFmt w:val="bullet"/>
      <w:lvlText w:val=""/>
      <w:lvlJc w:val="left"/>
      <w:pPr>
        <w:ind w:left="720" w:hanging="360"/>
      </w:pPr>
      <w:rPr>
        <w:rFonts w:ascii="Symbol" w:hAnsi="Symbol" w:hint="default"/>
      </w:rPr>
    </w:lvl>
    <w:lvl w:ilvl="1" w:tplc="0A62ACA4">
      <w:start w:val="1"/>
      <w:numFmt w:val="bullet"/>
      <w:lvlText w:val="o"/>
      <w:lvlJc w:val="left"/>
      <w:pPr>
        <w:ind w:left="1440" w:hanging="360"/>
      </w:pPr>
      <w:rPr>
        <w:rFonts w:ascii="Courier New" w:hAnsi="Courier New" w:hint="default"/>
      </w:rPr>
    </w:lvl>
    <w:lvl w:ilvl="2" w:tplc="869A333C">
      <w:start w:val="1"/>
      <w:numFmt w:val="bullet"/>
      <w:lvlText w:val="-"/>
      <w:lvlJc w:val="left"/>
      <w:pPr>
        <w:ind w:left="2160" w:hanging="360"/>
      </w:pPr>
      <w:rPr>
        <w:rFonts w:ascii="Calibri" w:hAnsi="Calibri" w:hint="default"/>
      </w:rPr>
    </w:lvl>
    <w:lvl w:ilvl="3" w:tplc="E20A4042">
      <w:start w:val="1"/>
      <w:numFmt w:val="bullet"/>
      <w:lvlText w:val=""/>
      <w:lvlJc w:val="left"/>
      <w:pPr>
        <w:ind w:left="2880" w:hanging="360"/>
      </w:pPr>
      <w:rPr>
        <w:rFonts w:ascii="Symbol" w:hAnsi="Symbol" w:hint="default"/>
      </w:rPr>
    </w:lvl>
    <w:lvl w:ilvl="4" w:tplc="9AE60110">
      <w:start w:val="1"/>
      <w:numFmt w:val="bullet"/>
      <w:lvlText w:val="o"/>
      <w:lvlJc w:val="left"/>
      <w:pPr>
        <w:ind w:left="3600" w:hanging="360"/>
      </w:pPr>
      <w:rPr>
        <w:rFonts w:ascii="Courier New" w:hAnsi="Courier New" w:hint="default"/>
      </w:rPr>
    </w:lvl>
    <w:lvl w:ilvl="5" w:tplc="12E2C044">
      <w:start w:val="1"/>
      <w:numFmt w:val="bullet"/>
      <w:lvlText w:val=""/>
      <w:lvlJc w:val="left"/>
      <w:pPr>
        <w:ind w:left="4320" w:hanging="360"/>
      </w:pPr>
      <w:rPr>
        <w:rFonts w:ascii="Wingdings" w:hAnsi="Wingdings" w:hint="default"/>
      </w:rPr>
    </w:lvl>
    <w:lvl w:ilvl="6" w:tplc="6AF0E1F4">
      <w:start w:val="1"/>
      <w:numFmt w:val="bullet"/>
      <w:lvlText w:val=""/>
      <w:lvlJc w:val="left"/>
      <w:pPr>
        <w:ind w:left="5040" w:hanging="360"/>
      </w:pPr>
      <w:rPr>
        <w:rFonts w:ascii="Symbol" w:hAnsi="Symbol" w:hint="default"/>
      </w:rPr>
    </w:lvl>
    <w:lvl w:ilvl="7" w:tplc="EDA69146">
      <w:start w:val="1"/>
      <w:numFmt w:val="bullet"/>
      <w:lvlText w:val="o"/>
      <w:lvlJc w:val="left"/>
      <w:pPr>
        <w:ind w:left="5760" w:hanging="360"/>
      </w:pPr>
      <w:rPr>
        <w:rFonts w:ascii="Courier New" w:hAnsi="Courier New" w:hint="default"/>
      </w:rPr>
    </w:lvl>
    <w:lvl w:ilvl="8" w:tplc="B28AD906">
      <w:start w:val="1"/>
      <w:numFmt w:val="bullet"/>
      <w:lvlText w:val=""/>
      <w:lvlJc w:val="left"/>
      <w:pPr>
        <w:ind w:left="6480" w:hanging="360"/>
      </w:pPr>
      <w:rPr>
        <w:rFonts w:ascii="Wingdings" w:hAnsi="Wingdings" w:hint="default"/>
      </w:rPr>
    </w:lvl>
  </w:abstractNum>
  <w:abstractNum w:abstractNumId="29" w15:restartNumberingAfterBreak="0">
    <w:nsid w:val="4E3175EF"/>
    <w:multiLevelType w:val="hybridMultilevel"/>
    <w:tmpl w:val="550E7D10"/>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0" w15:restartNumberingAfterBreak="0">
    <w:nsid w:val="4E9436B6"/>
    <w:multiLevelType w:val="hybridMultilevel"/>
    <w:tmpl w:val="CD1E8C72"/>
    <w:lvl w:ilvl="0" w:tplc="0809000F">
      <w:start w:val="1"/>
      <w:numFmt w:val="decimal"/>
      <w:lvlText w:val="%1."/>
      <w:lvlJc w:val="left"/>
      <w:pPr>
        <w:ind w:left="36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78BC58A2">
      <w:start w:val="1"/>
      <w:numFmt w:val="bullet"/>
      <w:lvlText w:val="-"/>
      <w:lvlJc w:val="left"/>
      <w:pPr>
        <w:ind w:left="3240" w:hanging="360"/>
      </w:pPr>
      <w:rPr>
        <w:rFonts w:ascii="Calibri" w:eastAsiaTheme="minorEastAsia" w:hAnsi="Calibri" w:cstheme="minorBidi" w:hint="default"/>
      </w:r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1" w15:restartNumberingAfterBreak="0">
    <w:nsid w:val="500234DD"/>
    <w:multiLevelType w:val="hybridMultilevel"/>
    <w:tmpl w:val="A4ACD2D4"/>
    <w:lvl w:ilvl="0" w:tplc="A0A69D2A">
      <w:start w:val="1"/>
      <w:numFmt w:val="bullet"/>
      <w:lvlText w:val="o"/>
      <w:lvlJc w:val="left"/>
      <w:pPr>
        <w:ind w:left="720" w:hanging="360"/>
      </w:pPr>
      <w:rPr>
        <w:rFonts w:ascii="Courier New" w:hAnsi="Courier New" w:hint="default"/>
      </w:rPr>
    </w:lvl>
    <w:lvl w:ilvl="1" w:tplc="BD60C44C">
      <w:start w:val="1"/>
      <w:numFmt w:val="bullet"/>
      <w:lvlText w:val="o"/>
      <w:lvlJc w:val="left"/>
      <w:pPr>
        <w:ind w:left="1440" w:hanging="360"/>
      </w:pPr>
      <w:rPr>
        <w:rFonts w:ascii="Courier New" w:hAnsi="Courier New" w:hint="default"/>
      </w:rPr>
    </w:lvl>
    <w:lvl w:ilvl="2" w:tplc="0B9A8D86">
      <w:start w:val="1"/>
      <w:numFmt w:val="bullet"/>
      <w:lvlText w:val=""/>
      <w:lvlJc w:val="left"/>
      <w:pPr>
        <w:ind w:left="2160" w:hanging="360"/>
      </w:pPr>
      <w:rPr>
        <w:rFonts w:ascii="Wingdings" w:hAnsi="Wingdings" w:hint="default"/>
      </w:rPr>
    </w:lvl>
    <w:lvl w:ilvl="3" w:tplc="EC4CD542">
      <w:start w:val="1"/>
      <w:numFmt w:val="bullet"/>
      <w:lvlText w:val=""/>
      <w:lvlJc w:val="left"/>
      <w:pPr>
        <w:ind w:left="2880" w:hanging="360"/>
      </w:pPr>
      <w:rPr>
        <w:rFonts w:ascii="Symbol" w:hAnsi="Symbol" w:hint="default"/>
      </w:rPr>
    </w:lvl>
    <w:lvl w:ilvl="4" w:tplc="0194E64C">
      <w:start w:val="1"/>
      <w:numFmt w:val="bullet"/>
      <w:lvlText w:val="o"/>
      <w:lvlJc w:val="left"/>
      <w:pPr>
        <w:ind w:left="3600" w:hanging="360"/>
      </w:pPr>
      <w:rPr>
        <w:rFonts w:ascii="Courier New" w:hAnsi="Courier New" w:hint="default"/>
      </w:rPr>
    </w:lvl>
    <w:lvl w:ilvl="5" w:tplc="772432CE">
      <w:start w:val="1"/>
      <w:numFmt w:val="bullet"/>
      <w:lvlText w:val=""/>
      <w:lvlJc w:val="left"/>
      <w:pPr>
        <w:ind w:left="4320" w:hanging="360"/>
      </w:pPr>
      <w:rPr>
        <w:rFonts w:ascii="Wingdings" w:hAnsi="Wingdings" w:hint="default"/>
      </w:rPr>
    </w:lvl>
    <w:lvl w:ilvl="6" w:tplc="95A2FEC4">
      <w:start w:val="1"/>
      <w:numFmt w:val="bullet"/>
      <w:lvlText w:val=""/>
      <w:lvlJc w:val="left"/>
      <w:pPr>
        <w:ind w:left="5040" w:hanging="360"/>
      </w:pPr>
      <w:rPr>
        <w:rFonts w:ascii="Symbol" w:hAnsi="Symbol" w:hint="default"/>
      </w:rPr>
    </w:lvl>
    <w:lvl w:ilvl="7" w:tplc="5CF22C06">
      <w:start w:val="1"/>
      <w:numFmt w:val="bullet"/>
      <w:lvlText w:val="o"/>
      <w:lvlJc w:val="left"/>
      <w:pPr>
        <w:ind w:left="5760" w:hanging="360"/>
      </w:pPr>
      <w:rPr>
        <w:rFonts w:ascii="Courier New" w:hAnsi="Courier New" w:hint="default"/>
      </w:rPr>
    </w:lvl>
    <w:lvl w:ilvl="8" w:tplc="2B34F002">
      <w:start w:val="1"/>
      <w:numFmt w:val="bullet"/>
      <w:lvlText w:val=""/>
      <w:lvlJc w:val="left"/>
      <w:pPr>
        <w:ind w:left="6480" w:hanging="360"/>
      </w:pPr>
      <w:rPr>
        <w:rFonts w:ascii="Wingdings" w:hAnsi="Wingdings" w:hint="default"/>
      </w:rPr>
    </w:lvl>
  </w:abstractNum>
  <w:abstractNum w:abstractNumId="32" w15:restartNumberingAfterBreak="0">
    <w:nsid w:val="51FD2994"/>
    <w:multiLevelType w:val="hybridMultilevel"/>
    <w:tmpl w:val="83B06F6E"/>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3" w15:restartNumberingAfterBreak="0">
    <w:nsid w:val="549F12EF"/>
    <w:multiLevelType w:val="hybridMultilevel"/>
    <w:tmpl w:val="1E5C3B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594A23ED"/>
    <w:multiLevelType w:val="hybridMultilevel"/>
    <w:tmpl w:val="A54E15CA"/>
    <w:lvl w:ilvl="0" w:tplc="0809000F">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start w:val="1"/>
      <w:numFmt w:val="lowerRoman"/>
      <w:lvlText w:val="%3."/>
      <w:lvlJc w:val="right"/>
      <w:pPr>
        <w:ind w:left="2520" w:hanging="180"/>
      </w:pPr>
    </w:lvl>
    <w:lvl w:ilvl="3" w:tplc="0809000F">
      <w:start w:val="1"/>
      <w:numFmt w:val="decimal"/>
      <w:lvlText w:val="%4."/>
      <w:lvlJc w:val="left"/>
      <w:pPr>
        <w:ind w:left="3240" w:hanging="360"/>
      </w:pPr>
    </w:lvl>
    <w:lvl w:ilvl="4" w:tplc="08090019">
      <w:start w:val="1"/>
      <w:numFmt w:val="lowerLetter"/>
      <w:lvlText w:val="%5."/>
      <w:lvlJc w:val="left"/>
      <w:pPr>
        <w:ind w:left="3960" w:hanging="360"/>
      </w:pPr>
    </w:lvl>
    <w:lvl w:ilvl="5" w:tplc="0809001B">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5" w15:restartNumberingAfterBreak="0">
    <w:nsid w:val="59D800F2"/>
    <w:multiLevelType w:val="hybridMultilevel"/>
    <w:tmpl w:val="D8F49F1E"/>
    <w:lvl w:ilvl="0" w:tplc="E94EE044">
      <w:start w:val="1"/>
      <w:numFmt w:val="bullet"/>
      <w:lvlText w:val=""/>
      <w:lvlJc w:val="left"/>
      <w:pPr>
        <w:ind w:left="720" w:hanging="360"/>
      </w:pPr>
      <w:rPr>
        <w:rFonts w:ascii="Symbol" w:hAnsi="Symbol" w:hint="default"/>
      </w:rPr>
    </w:lvl>
    <w:lvl w:ilvl="1" w:tplc="2DF21132">
      <w:start w:val="1"/>
      <w:numFmt w:val="bullet"/>
      <w:lvlText w:val="o"/>
      <w:lvlJc w:val="left"/>
      <w:pPr>
        <w:ind w:left="1440" w:hanging="360"/>
      </w:pPr>
      <w:rPr>
        <w:rFonts w:ascii="Courier New" w:hAnsi="Courier New" w:hint="default"/>
      </w:rPr>
    </w:lvl>
    <w:lvl w:ilvl="2" w:tplc="EACAD9AE">
      <w:start w:val="1"/>
      <w:numFmt w:val="bullet"/>
      <w:lvlText w:val=""/>
      <w:lvlJc w:val="left"/>
      <w:pPr>
        <w:ind w:left="2160" w:hanging="360"/>
      </w:pPr>
      <w:rPr>
        <w:rFonts w:ascii="Wingdings" w:hAnsi="Wingdings" w:hint="default"/>
      </w:rPr>
    </w:lvl>
    <w:lvl w:ilvl="3" w:tplc="787EF222">
      <w:start w:val="1"/>
      <w:numFmt w:val="bullet"/>
      <w:lvlText w:val=""/>
      <w:lvlJc w:val="left"/>
      <w:pPr>
        <w:ind w:left="2880" w:hanging="360"/>
      </w:pPr>
      <w:rPr>
        <w:rFonts w:ascii="Symbol" w:hAnsi="Symbol" w:hint="default"/>
      </w:rPr>
    </w:lvl>
    <w:lvl w:ilvl="4" w:tplc="952C444C">
      <w:start w:val="1"/>
      <w:numFmt w:val="bullet"/>
      <w:lvlText w:val="o"/>
      <w:lvlJc w:val="left"/>
      <w:pPr>
        <w:ind w:left="3600" w:hanging="360"/>
      </w:pPr>
      <w:rPr>
        <w:rFonts w:ascii="Courier New" w:hAnsi="Courier New" w:hint="default"/>
      </w:rPr>
    </w:lvl>
    <w:lvl w:ilvl="5" w:tplc="973EAA78">
      <w:start w:val="1"/>
      <w:numFmt w:val="bullet"/>
      <w:lvlText w:val=""/>
      <w:lvlJc w:val="left"/>
      <w:pPr>
        <w:ind w:left="4320" w:hanging="360"/>
      </w:pPr>
      <w:rPr>
        <w:rFonts w:ascii="Wingdings" w:hAnsi="Wingdings" w:hint="default"/>
      </w:rPr>
    </w:lvl>
    <w:lvl w:ilvl="6" w:tplc="38741C12">
      <w:start w:val="1"/>
      <w:numFmt w:val="bullet"/>
      <w:lvlText w:val=""/>
      <w:lvlJc w:val="left"/>
      <w:pPr>
        <w:ind w:left="5040" w:hanging="360"/>
      </w:pPr>
      <w:rPr>
        <w:rFonts w:ascii="Symbol" w:hAnsi="Symbol" w:hint="default"/>
      </w:rPr>
    </w:lvl>
    <w:lvl w:ilvl="7" w:tplc="62AA9868">
      <w:start w:val="1"/>
      <w:numFmt w:val="bullet"/>
      <w:lvlText w:val="o"/>
      <w:lvlJc w:val="left"/>
      <w:pPr>
        <w:ind w:left="5760" w:hanging="360"/>
      </w:pPr>
      <w:rPr>
        <w:rFonts w:ascii="Courier New" w:hAnsi="Courier New" w:hint="default"/>
      </w:rPr>
    </w:lvl>
    <w:lvl w:ilvl="8" w:tplc="4D32D7F8">
      <w:start w:val="1"/>
      <w:numFmt w:val="bullet"/>
      <w:lvlText w:val=""/>
      <w:lvlJc w:val="left"/>
      <w:pPr>
        <w:ind w:left="6480" w:hanging="360"/>
      </w:pPr>
      <w:rPr>
        <w:rFonts w:ascii="Wingdings" w:hAnsi="Wingdings" w:hint="default"/>
      </w:rPr>
    </w:lvl>
  </w:abstractNum>
  <w:abstractNum w:abstractNumId="36" w15:restartNumberingAfterBreak="0">
    <w:nsid w:val="5C8F1402"/>
    <w:multiLevelType w:val="hybridMultilevel"/>
    <w:tmpl w:val="6BE0DC8C"/>
    <w:lvl w:ilvl="0" w:tplc="799A9870">
      <w:start w:val="1"/>
      <w:numFmt w:val="bullet"/>
      <w:lvlText w:val="o"/>
      <w:lvlJc w:val="left"/>
      <w:pPr>
        <w:ind w:left="720" w:hanging="360"/>
      </w:pPr>
      <w:rPr>
        <w:rFonts w:ascii="Courier New" w:hAnsi="Courier New" w:hint="default"/>
      </w:rPr>
    </w:lvl>
    <w:lvl w:ilvl="1" w:tplc="66B22638">
      <w:start w:val="1"/>
      <w:numFmt w:val="bullet"/>
      <w:lvlText w:val=""/>
      <w:lvlJc w:val="left"/>
      <w:pPr>
        <w:ind w:left="1440" w:hanging="360"/>
      </w:pPr>
      <w:rPr>
        <w:rFonts w:ascii="Symbol" w:hAnsi="Symbol" w:hint="default"/>
      </w:rPr>
    </w:lvl>
    <w:lvl w:ilvl="2" w:tplc="7A40553A">
      <w:start w:val="1"/>
      <w:numFmt w:val="bullet"/>
      <w:lvlText w:val=""/>
      <w:lvlJc w:val="left"/>
      <w:pPr>
        <w:ind w:left="2160" w:hanging="360"/>
      </w:pPr>
      <w:rPr>
        <w:rFonts w:ascii="Wingdings" w:hAnsi="Wingdings" w:hint="default"/>
      </w:rPr>
    </w:lvl>
    <w:lvl w:ilvl="3" w:tplc="26BA0BBA">
      <w:start w:val="1"/>
      <w:numFmt w:val="bullet"/>
      <w:lvlText w:val=""/>
      <w:lvlJc w:val="left"/>
      <w:pPr>
        <w:ind w:left="2880" w:hanging="360"/>
      </w:pPr>
      <w:rPr>
        <w:rFonts w:ascii="Symbol" w:hAnsi="Symbol" w:hint="default"/>
      </w:rPr>
    </w:lvl>
    <w:lvl w:ilvl="4" w:tplc="1D8845C2">
      <w:start w:val="1"/>
      <w:numFmt w:val="bullet"/>
      <w:lvlText w:val="o"/>
      <w:lvlJc w:val="left"/>
      <w:pPr>
        <w:ind w:left="3600" w:hanging="360"/>
      </w:pPr>
      <w:rPr>
        <w:rFonts w:ascii="Courier New" w:hAnsi="Courier New" w:hint="default"/>
      </w:rPr>
    </w:lvl>
    <w:lvl w:ilvl="5" w:tplc="760C4DE8">
      <w:start w:val="1"/>
      <w:numFmt w:val="bullet"/>
      <w:lvlText w:val=""/>
      <w:lvlJc w:val="left"/>
      <w:pPr>
        <w:ind w:left="4320" w:hanging="360"/>
      </w:pPr>
      <w:rPr>
        <w:rFonts w:ascii="Wingdings" w:hAnsi="Wingdings" w:hint="default"/>
      </w:rPr>
    </w:lvl>
    <w:lvl w:ilvl="6" w:tplc="5330C740">
      <w:start w:val="1"/>
      <w:numFmt w:val="bullet"/>
      <w:lvlText w:val=""/>
      <w:lvlJc w:val="left"/>
      <w:pPr>
        <w:ind w:left="5040" w:hanging="360"/>
      </w:pPr>
      <w:rPr>
        <w:rFonts w:ascii="Symbol" w:hAnsi="Symbol" w:hint="default"/>
      </w:rPr>
    </w:lvl>
    <w:lvl w:ilvl="7" w:tplc="5824C72E">
      <w:start w:val="1"/>
      <w:numFmt w:val="bullet"/>
      <w:lvlText w:val="o"/>
      <w:lvlJc w:val="left"/>
      <w:pPr>
        <w:ind w:left="5760" w:hanging="360"/>
      </w:pPr>
      <w:rPr>
        <w:rFonts w:ascii="Courier New" w:hAnsi="Courier New" w:hint="default"/>
      </w:rPr>
    </w:lvl>
    <w:lvl w:ilvl="8" w:tplc="A46EA45E">
      <w:start w:val="1"/>
      <w:numFmt w:val="bullet"/>
      <w:lvlText w:val=""/>
      <w:lvlJc w:val="left"/>
      <w:pPr>
        <w:ind w:left="6480" w:hanging="360"/>
      </w:pPr>
      <w:rPr>
        <w:rFonts w:ascii="Wingdings" w:hAnsi="Wingdings" w:hint="default"/>
      </w:rPr>
    </w:lvl>
  </w:abstractNum>
  <w:abstractNum w:abstractNumId="37" w15:restartNumberingAfterBreak="0">
    <w:nsid w:val="644508BF"/>
    <w:multiLevelType w:val="hybridMultilevel"/>
    <w:tmpl w:val="8332ADBE"/>
    <w:lvl w:ilvl="0" w:tplc="04090003">
      <w:start w:val="1"/>
      <w:numFmt w:val="bullet"/>
      <w:lvlText w:val="o"/>
      <w:lvlJc w:val="left"/>
      <w:pPr>
        <w:ind w:left="720" w:hanging="360"/>
      </w:pPr>
      <w:rPr>
        <w:rFonts w:ascii="Courier New" w:hAnsi="Courier New" w:cs="Courier New" w:hint="default"/>
      </w:rPr>
    </w:lvl>
    <w:lvl w:ilvl="1" w:tplc="08090003">
      <w:start w:val="1"/>
      <w:numFmt w:val="bullet"/>
      <w:lvlText w:val="o"/>
      <w:lvlJc w:val="left"/>
      <w:pPr>
        <w:ind w:left="1440" w:hanging="360"/>
      </w:pPr>
      <w:rPr>
        <w:rFonts w:ascii="Courier New" w:hAnsi="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650A6ADA"/>
    <w:multiLevelType w:val="hybridMultilevel"/>
    <w:tmpl w:val="19C851C8"/>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1">
      <w:start w:val="1"/>
      <w:numFmt w:val="bullet"/>
      <w:lvlText w:val=""/>
      <w:lvlJc w:val="left"/>
      <w:pPr>
        <w:ind w:left="2880" w:hanging="360"/>
      </w:pPr>
      <w:rPr>
        <w:rFonts w:ascii="Symbol" w:hAnsi="Symbol"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9" w15:restartNumberingAfterBreak="0">
    <w:nsid w:val="674044D5"/>
    <w:multiLevelType w:val="hybridMultilevel"/>
    <w:tmpl w:val="C5A83528"/>
    <w:lvl w:ilvl="0" w:tplc="EECCC4C8">
      <w:start w:val="1"/>
      <w:numFmt w:val="bullet"/>
      <w:lvlText w:val=""/>
      <w:lvlJc w:val="left"/>
      <w:pPr>
        <w:ind w:left="360" w:hanging="360"/>
      </w:pPr>
      <w:rPr>
        <w:rFonts w:ascii="Symbol" w:hAnsi="Symbol" w:hint="default"/>
      </w:rPr>
    </w:lvl>
    <w:lvl w:ilvl="1" w:tplc="9ECA540C">
      <w:start w:val="1"/>
      <w:numFmt w:val="bullet"/>
      <w:lvlText w:val="o"/>
      <w:lvlJc w:val="left"/>
      <w:pPr>
        <w:ind w:left="1080" w:hanging="360"/>
      </w:pPr>
      <w:rPr>
        <w:rFonts w:ascii="Courier New" w:hAnsi="Courier New" w:hint="default"/>
      </w:rPr>
    </w:lvl>
    <w:lvl w:ilvl="2" w:tplc="ABDE053A">
      <w:start w:val="1"/>
      <w:numFmt w:val="bullet"/>
      <w:lvlText w:val=""/>
      <w:lvlJc w:val="left"/>
      <w:pPr>
        <w:ind w:left="1800" w:hanging="360"/>
      </w:pPr>
      <w:rPr>
        <w:rFonts w:ascii="Wingdings" w:hAnsi="Wingdings" w:hint="default"/>
      </w:rPr>
    </w:lvl>
    <w:lvl w:ilvl="3" w:tplc="FBA241C0" w:tentative="1">
      <w:start w:val="1"/>
      <w:numFmt w:val="bullet"/>
      <w:lvlText w:val=""/>
      <w:lvlJc w:val="left"/>
      <w:pPr>
        <w:ind w:left="2520" w:hanging="360"/>
      </w:pPr>
      <w:rPr>
        <w:rFonts w:ascii="Symbol" w:hAnsi="Symbol" w:hint="default"/>
      </w:rPr>
    </w:lvl>
    <w:lvl w:ilvl="4" w:tplc="D430CC1E" w:tentative="1">
      <w:start w:val="1"/>
      <w:numFmt w:val="bullet"/>
      <w:lvlText w:val="o"/>
      <w:lvlJc w:val="left"/>
      <w:pPr>
        <w:ind w:left="3240" w:hanging="360"/>
      </w:pPr>
      <w:rPr>
        <w:rFonts w:ascii="Courier New" w:hAnsi="Courier New" w:hint="default"/>
      </w:rPr>
    </w:lvl>
    <w:lvl w:ilvl="5" w:tplc="3156382A" w:tentative="1">
      <w:start w:val="1"/>
      <w:numFmt w:val="bullet"/>
      <w:lvlText w:val=""/>
      <w:lvlJc w:val="left"/>
      <w:pPr>
        <w:ind w:left="3960" w:hanging="360"/>
      </w:pPr>
      <w:rPr>
        <w:rFonts w:ascii="Wingdings" w:hAnsi="Wingdings" w:hint="default"/>
      </w:rPr>
    </w:lvl>
    <w:lvl w:ilvl="6" w:tplc="27EAA1CE" w:tentative="1">
      <w:start w:val="1"/>
      <w:numFmt w:val="bullet"/>
      <w:lvlText w:val=""/>
      <w:lvlJc w:val="left"/>
      <w:pPr>
        <w:ind w:left="4680" w:hanging="360"/>
      </w:pPr>
      <w:rPr>
        <w:rFonts w:ascii="Symbol" w:hAnsi="Symbol" w:hint="default"/>
      </w:rPr>
    </w:lvl>
    <w:lvl w:ilvl="7" w:tplc="D7825062" w:tentative="1">
      <w:start w:val="1"/>
      <w:numFmt w:val="bullet"/>
      <w:lvlText w:val="o"/>
      <w:lvlJc w:val="left"/>
      <w:pPr>
        <w:ind w:left="5400" w:hanging="360"/>
      </w:pPr>
      <w:rPr>
        <w:rFonts w:ascii="Courier New" w:hAnsi="Courier New" w:hint="default"/>
      </w:rPr>
    </w:lvl>
    <w:lvl w:ilvl="8" w:tplc="27DED4A0" w:tentative="1">
      <w:start w:val="1"/>
      <w:numFmt w:val="bullet"/>
      <w:lvlText w:val=""/>
      <w:lvlJc w:val="left"/>
      <w:pPr>
        <w:ind w:left="6120" w:hanging="360"/>
      </w:pPr>
      <w:rPr>
        <w:rFonts w:ascii="Wingdings" w:hAnsi="Wingdings" w:hint="default"/>
      </w:rPr>
    </w:lvl>
  </w:abstractNum>
  <w:abstractNum w:abstractNumId="40" w15:restartNumberingAfterBreak="0">
    <w:nsid w:val="67B6704D"/>
    <w:multiLevelType w:val="hybridMultilevel"/>
    <w:tmpl w:val="0B5C225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68512B75"/>
    <w:multiLevelType w:val="hybridMultilevel"/>
    <w:tmpl w:val="B36478A4"/>
    <w:lvl w:ilvl="0" w:tplc="08090019">
      <w:start w:val="1"/>
      <w:numFmt w:val="lowerLetter"/>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69D01FE6"/>
    <w:multiLevelType w:val="hybridMultilevel"/>
    <w:tmpl w:val="C994E80E"/>
    <w:lvl w:ilvl="0" w:tplc="4F74783A">
      <w:start w:val="1"/>
      <w:numFmt w:val="decimal"/>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6A59346C"/>
    <w:multiLevelType w:val="hybridMultilevel"/>
    <w:tmpl w:val="978EA2A2"/>
    <w:lvl w:ilvl="0" w:tplc="0809000F">
      <w:start w:val="1"/>
      <w:numFmt w:val="decimal"/>
      <w:lvlText w:val="%1."/>
      <w:lvlJc w:val="left"/>
      <w:pPr>
        <w:ind w:left="1080" w:hanging="360"/>
      </w:p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44" w15:restartNumberingAfterBreak="0">
    <w:nsid w:val="6AB5682F"/>
    <w:multiLevelType w:val="hybridMultilevel"/>
    <w:tmpl w:val="24BC8DB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5" w15:restartNumberingAfterBreak="0">
    <w:nsid w:val="6B4A4AA7"/>
    <w:multiLevelType w:val="hybridMultilevel"/>
    <w:tmpl w:val="B17A2DC4"/>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F">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6" w15:restartNumberingAfterBreak="0">
    <w:nsid w:val="6EF75234"/>
    <w:multiLevelType w:val="hybridMultilevel"/>
    <w:tmpl w:val="A0CA166E"/>
    <w:lvl w:ilvl="0" w:tplc="EBBE7A10">
      <w:start w:val="1"/>
      <w:numFmt w:val="bullet"/>
      <w:lvlText w:val=""/>
      <w:lvlJc w:val="left"/>
      <w:pPr>
        <w:ind w:left="720" w:hanging="360"/>
      </w:pPr>
      <w:rPr>
        <w:rFonts w:ascii="Symbol" w:hAnsi="Symbol" w:hint="default"/>
      </w:rPr>
    </w:lvl>
    <w:lvl w:ilvl="1" w:tplc="189C5C48">
      <w:start w:val="1"/>
      <w:numFmt w:val="bullet"/>
      <w:lvlText w:val="o"/>
      <w:lvlJc w:val="left"/>
      <w:pPr>
        <w:ind w:left="1440" w:hanging="360"/>
      </w:pPr>
      <w:rPr>
        <w:rFonts w:ascii="Courier New" w:hAnsi="Courier New" w:hint="default"/>
      </w:rPr>
    </w:lvl>
    <w:lvl w:ilvl="2" w:tplc="A560C036">
      <w:start w:val="1"/>
      <w:numFmt w:val="bullet"/>
      <w:lvlText w:val=""/>
      <w:lvlJc w:val="left"/>
      <w:pPr>
        <w:ind w:left="2160" w:hanging="360"/>
      </w:pPr>
      <w:rPr>
        <w:rFonts w:ascii="Wingdings" w:hAnsi="Wingdings" w:hint="default"/>
      </w:rPr>
    </w:lvl>
    <w:lvl w:ilvl="3" w:tplc="786E81E4">
      <w:start w:val="1"/>
      <w:numFmt w:val="bullet"/>
      <w:lvlText w:val=""/>
      <w:lvlJc w:val="left"/>
      <w:pPr>
        <w:ind w:left="2880" w:hanging="360"/>
      </w:pPr>
      <w:rPr>
        <w:rFonts w:ascii="Symbol" w:hAnsi="Symbol" w:hint="default"/>
      </w:rPr>
    </w:lvl>
    <w:lvl w:ilvl="4" w:tplc="AFFE3628">
      <w:start w:val="1"/>
      <w:numFmt w:val="bullet"/>
      <w:lvlText w:val="o"/>
      <w:lvlJc w:val="left"/>
      <w:pPr>
        <w:ind w:left="3600" w:hanging="360"/>
      </w:pPr>
      <w:rPr>
        <w:rFonts w:ascii="Courier New" w:hAnsi="Courier New" w:hint="default"/>
      </w:rPr>
    </w:lvl>
    <w:lvl w:ilvl="5" w:tplc="E55A3BBC">
      <w:start w:val="1"/>
      <w:numFmt w:val="bullet"/>
      <w:lvlText w:val=""/>
      <w:lvlJc w:val="left"/>
      <w:pPr>
        <w:ind w:left="4320" w:hanging="360"/>
      </w:pPr>
      <w:rPr>
        <w:rFonts w:ascii="Wingdings" w:hAnsi="Wingdings" w:hint="default"/>
      </w:rPr>
    </w:lvl>
    <w:lvl w:ilvl="6" w:tplc="299C9E5A">
      <w:start w:val="1"/>
      <w:numFmt w:val="bullet"/>
      <w:lvlText w:val=""/>
      <w:lvlJc w:val="left"/>
      <w:pPr>
        <w:ind w:left="5040" w:hanging="360"/>
      </w:pPr>
      <w:rPr>
        <w:rFonts w:ascii="Symbol" w:hAnsi="Symbol" w:hint="default"/>
      </w:rPr>
    </w:lvl>
    <w:lvl w:ilvl="7" w:tplc="6EDC4DF4">
      <w:start w:val="1"/>
      <w:numFmt w:val="bullet"/>
      <w:lvlText w:val="o"/>
      <w:lvlJc w:val="left"/>
      <w:pPr>
        <w:ind w:left="5760" w:hanging="360"/>
      </w:pPr>
      <w:rPr>
        <w:rFonts w:ascii="Courier New" w:hAnsi="Courier New" w:hint="default"/>
      </w:rPr>
    </w:lvl>
    <w:lvl w:ilvl="8" w:tplc="DAFC9B80">
      <w:start w:val="1"/>
      <w:numFmt w:val="bullet"/>
      <w:lvlText w:val=""/>
      <w:lvlJc w:val="left"/>
      <w:pPr>
        <w:ind w:left="6480" w:hanging="360"/>
      </w:pPr>
      <w:rPr>
        <w:rFonts w:ascii="Wingdings" w:hAnsi="Wingdings" w:hint="default"/>
      </w:rPr>
    </w:lvl>
  </w:abstractNum>
  <w:abstractNum w:abstractNumId="47" w15:restartNumberingAfterBreak="0">
    <w:nsid w:val="70105A99"/>
    <w:multiLevelType w:val="hybridMultilevel"/>
    <w:tmpl w:val="B1E2B8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703E5BA5"/>
    <w:multiLevelType w:val="hybridMultilevel"/>
    <w:tmpl w:val="1054C93E"/>
    <w:lvl w:ilvl="0" w:tplc="0809000F">
      <w:start w:val="1"/>
      <w:numFmt w:val="decimal"/>
      <w:lvlText w:val="%1."/>
      <w:lvlJc w:val="left"/>
      <w:pPr>
        <w:ind w:left="360" w:hanging="360"/>
      </w:pPr>
      <w:rPr>
        <w:rFonts w:hint="default"/>
      </w:rPr>
    </w:lvl>
    <w:lvl w:ilvl="1" w:tplc="08090019">
      <w:start w:val="1"/>
      <w:numFmt w:val="lowerLetter"/>
      <w:lvlText w:val="%2."/>
      <w:lvlJc w:val="left"/>
      <w:pPr>
        <w:ind w:left="1080" w:hanging="360"/>
      </w:pPr>
    </w:lvl>
    <w:lvl w:ilvl="2" w:tplc="0809001B">
      <w:start w:val="1"/>
      <w:numFmt w:val="lowerRoman"/>
      <w:lvlText w:val="%3."/>
      <w:lvlJc w:val="right"/>
      <w:pPr>
        <w:ind w:left="1800" w:hanging="180"/>
      </w:pPr>
    </w:lvl>
    <w:lvl w:ilvl="3" w:tplc="08090001">
      <w:start w:val="1"/>
      <w:numFmt w:val="bullet"/>
      <w:lvlText w:val=""/>
      <w:lvlJc w:val="left"/>
      <w:pPr>
        <w:ind w:left="2520" w:hanging="360"/>
      </w:pPr>
      <w:rPr>
        <w:rFonts w:ascii="Symbol" w:hAnsi="Symbol" w:hint="default"/>
      </w:r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9" w15:restartNumberingAfterBreak="0">
    <w:nsid w:val="726F59B5"/>
    <w:multiLevelType w:val="hybridMultilevel"/>
    <w:tmpl w:val="95205DCA"/>
    <w:lvl w:ilvl="0" w:tplc="5E6E13F2">
      <w:start w:val="1"/>
      <w:numFmt w:val="decimal"/>
      <w:lvlText w:val="%1."/>
      <w:lvlJc w:val="left"/>
      <w:pPr>
        <w:ind w:left="108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74052B2E"/>
    <w:multiLevelType w:val="hybridMultilevel"/>
    <w:tmpl w:val="FFFFFFFF"/>
    <w:lvl w:ilvl="0" w:tplc="9DD8CDE8">
      <w:start w:val="1"/>
      <w:numFmt w:val="decimal"/>
      <w:lvlText w:val="%1."/>
      <w:lvlJc w:val="left"/>
      <w:pPr>
        <w:ind w:left="720" w:hanging="360"/>
      </w:pPr>
    </w:lvl>
    <w:lvl w:ilvl="1" w:tplc="F808F5AC">
      <w:start w:val="1"/>
      <w:numFmt w:val="lowerLetter"/>
      <w:lvlText w:val="%2."/>
      <w:lvlJc w:val="left"/>
      <w:pPr>
        <w:ind w:left="1440" w:hanging="360"/>
      </w:pPr>
    </w:lvl>
    <w:lvl w:ilvl="2" w:tplc="4F34F640">
      <w:start w:val="1"/>
      <w:numFmt w:val="lowerRoman"/>
      <w:lvlText w:val="%3."/>
      <w:lvlJc w:val="right"/>
      <w:pPr>
        <w:ind w:left="2160" w:hanging="180"/>
      </w:pPr>
    </w:lvl>
    <w:lvl w:ilvl="3" w:tplc="83889EBA">
      <w:start w:val="1"/>
      <w:numFmt w:val="decimal"/>
      <w:lvlText w:val="%4."/>
      <w:lvlJc w:val="left"/>
      <w:pPr>
        <w:ind w:left="2880" w:hanging="360"/>
      </w:pPr>
    </w:lvl>
    <w:lvl w:ilvl="4" w:tplc="E7705C3C">
      <w:start w:val="1"/>
      <w:numFmt w:val="lowerLetter"/>
      <w:lvlText w:val="%5."/>
      <w:lvlJc w:val="left"/>
      <w:pPr>
        <w:ind w:left="3600" w:hanging="360"/>
      </w:pPr>
    </w:lvl>
    <w:lvl w:ilvl="5" w:tplc="DC08C0CA">
      <w:start w:val="1"/>
      <w:numFmt w:val="lowerRoman"/>
      <w:lvlText w:val="%6."/>
      <w:lvlJc w:val="right"/>
      <w:pPr>
        <w:ind w:left="4320" w:hanging="180"/>
      </w:pPr>
    </w:lvl>
    <w:lvl w:ilvl="6" w:tplc="8488FF96">
      <w:start w:val="1"/>
      <w:numFmt w:val="decimal"/>
      <w:lvlText w:val="%7."/>
      <w:lvlJc w:val="left"/>
      <w:pPr>
        <w:ind w:left="5040" w:hanging="360"/>
      </w:pPr>
    </w:lvl>
    <w:lvl w:ilvl="7" w:tplc="C2781780">
      <w:start w:val="1"/>
      <w:numFmt w:val="lowerLetter"/>
      <w:lvlText w:val="%8."/>
      <w:lvlJc w:val="left"/>
      <w:pPr>
        <w:ind w:left="5760" w:hanging="360"/>
      </w:pPr>
    </w:lvl>
    <w:lvl w:ilvl="8" w:tplc="C83AE81C">
      <w:start w:val="1"/>
      <w:numFmt w:val="lowerRoman"/>
      <w:lvlText w:val="%9."/>
      <w:lvlJc w:val="right"/>
      <w:pPr>
        <w:ind w:left="6480" w:hanging="180"/>
      </w:pPr>
    </w:lvl>
  </w:abstractNum>
  <w:abstractNum w:abstractNumId="51" w15:restartNumberingAfterBreak="0">
    <w:nsid w:val="78227F18"/>
    <w:multiLevelType w:val="hybridMultilevel"/>
    <w:tmpl w:val="3F10A4C4"/>
    <w:lvl w:ilvl="0" w:tplc="9476F610">
      <w:start w:val="1"/>
      <w:numFmt w:val="bullet"/>
      <w:lvlText w:val="o"/>
      <w:lvlJc w:val="left"/>
      <w:pPr>
        <w:ind w:left="720" w:hanging="360"/>
      </w:pPr>
      <w:rPr>
        <w:rFonts w:ascii="Courier New" w:hAnsi="Courier New" w:hint="default"/>
      </w:rPr>
    </w:lvl>
    <w:lvl w:ilvl="1" w:tplc="46C43DC8">
      <w:start w:val="1"/>
      <w:numFmt w:val="bullet"/>
      <w:lvlText w:val="o"/>
      <w:lvlJc w:val="left"/>
      <w:pPr>
        <w:ind w:left="1440" w:hanging="360"/>
      </w:pPr>
      <w:rPr>
        <w:rFonts w:ascii="Courier New" w:hAnsi="Courier New" w:hint="default"/>
      </w:rPr>
    </w:lvl>
    <w:lvl w:ilvl="2" w:tplc="6F50AD22">
      <w:start w:val="1"/>
      <w:numFmt w:val="bullet"/>
      <w:lvlText w:val=""/>
      <w:lvlJc w:val="left"/>
      <w:pPr>
        <w:ind w:left="2160" w:hanging="360"/>
      </w:pPr>
      <w:rPr>
        <w:rFonts w:ascii="Wingdings" w:hAnsi="Wingdings" w:hint="default"/>
      </w:rPr>
    </w:lvl>
    <w:lvl w:ilvl="3" w:tplc="730AC19C">
      <w:start w:val="1"/>
      <w:numFmt w:val="bullet"/>
      <w:lvlText w:val=""/>
      <w:lvlJc w:val="left"/>
      <w:pPr>
        <w:ind w:left="2880" w:hanging="360"/>
      </w:pPr>
      <w:rPr>
        <w:rFonts w:ascii="Symbol" w:hAnsi="Symbol" w:hint="default"/>
      </w:rPr>
    </w:lvl>
    <w:lvl w:ilvl="4" w:tplc="FB662AF6">
      <w:start w:val="1"/>
      <w:numFmt w:val="bullet"/>
      <w:lvlText w:val="o"/>
      <w:lvlJc w:val="left"/>
      <w:pPr>
        <w:ind w:left="3600" w:hanging="360"/>
      </w:pPr>
      <w:rPr>
        <w:rFonts w:ascii="Courier New" w:hAnsi="Courier New" w:hint="default"/>
      </w:rPr>
    </w:lvl>
    <w:lvl w:ilvl="5" w:tplc="7C3A2A1A">
      <w:start w:val="1"/>
      <w:numFmt w:val="bullet"/>
      <w:lvlText w:val=""/>
      <w:lvlJc w:val="left"/>
      <w:pPr>
        <w:ind w:left="4320" w:hanging="360"/>
      </w:pPr>
      <w:rPr>
        <w:rFonts w:ascii="Wingdings" w:hAnsi="Wingdings" w:hint="default"/>
      </w:rPr>
    </w:lvl>
    <w:lvl w:ilvl="6" w:tplc="A7865D64">
      <w:start w:val="1"/>
      <w:numFmt w:val="bullet"/>
      <w:lvlText w:val=""/>
      <w:lvlJc w:val="left"/>
      <w:pPr>
        <w:ind w:left="5040" w:hanging="360"/>
      </w:pPr>
      <w:rPr>
        <w:rFonts w:ascii="Symbol" w:hAnsi="Symbol" w:hint="default"/>
      </w:rPr>
    </w:lvl>
    <w:lvl w:ilvl="7" w:tplc="3B4AEDF4">
      <w:start w:val="1"/>
      <w:numFmt w:val="bullet"/>
      <w:lvlText w:val="o"/>
      <w:lvlJc w:val="left"/>
      <w:pPr>
        <w:ind w:left="5760" w:hanging="360"/>
      </w:pPr>
      <w:rPr>
        <w:rFonts w:ascii="Courier New" w:hAnsi="Courier New" w:hint="default"/>
      </w:rPr>
    </w:lvl>
    <w:lvl w:ilvl="8" w:tplc="28DAAC96">
      <w:start w:val="1"/>
      <w:numFmt w:val="bullet"/>
      <w:lvlText w:val=""/>
      <w:lvlJc w:val="left"/>
      <w:pPr>
        <w:ind w:left="6480" w:hanging="360"/>
      </w:pPr>
      <w:rPr>
        <w:rFonts w:ascii="Wingdings" w:hAnsi="Wingdings" w:hint="default"/>
      </w:rPr>
    </w:lvl>
  </w:abstractNum>
  <w:abstractNum w:abstractNumId="52" w15:restartNumberingAfterBreak="0">
    <w:nsid w:val="7B7B7275"/>
    <w:multiLevelType w:val="hybridMultilevel"/>
    <w:tmpl w:val="8AA8B0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7C6501CA"/>
    <w:multiLevelType w:val="hybridMultilevel"/>
    <w:tmpl w:val="7E9C9254"/>
    <w:lvl w:ilvl="0" w:tplc="1C262C20">
      <w:start w:val="1"/>
      <w:numFmt w:val="bullet"/>
      <w:lvlText w:val="o"/>
      <w:lvlJc w:val="left"/>
      <w:pPr>
        <w:ind w:left="720" w:hanging="360"/>
      </w:pPr>
      <w:rPr>
        <w:rFonts w:ascii="Courier New" w:hAnsi="Courier New" w:hint="default"/>
      </w:rPr>
    </w:lvl>
    <w:lvl w:ilvl="1" w:tplc="17683634">
      <w:start w:val="1"/>
      <w:numFmt w:val="bullet"/>
      <w:lvlText w:val=""/>
      <w:lvlJc w:val="left"/>
      <w:pPr>
        <w:ind w:left="1440" w:hanging="360"/>
      </w:pPr>
      <w:rPr>
        <w:rFonts w:ascii="Symbol" w:hAnsi="Symbol" w:hint="default"/>
      </w:rPr>
    </w:lvl>
    <w:lvl w:ilvl="2" w:tplc="B5BEB706">
      <w:start w:val="1"/>
      <w:numFmt w:val="bullet"/>
      <w:lvlText w:val=""/>
      <w:lvlJc w:val="left"/>
      <w:pPr>
        <w:ind w:left="2160" w:hanging="360"/>
      </w:pPr>
      <w:rPr>
        <w:rFonts w:ascii="Wingdings" w:hAnsi="Wingdings" w:hint="default"/>
      </w:rPr>
    </w:lvl>
    <w:lvl w:ilvl="3" w:tplc="E76835AE">
      <w:start w:val="1"/>
      <w:numFmt w:val="bullet"/>
      <w:lvlText w:val=""/>
      <w:lvlJc w:val="left"/>
      <w:pPr>
        <w:ind w:left="2880" w:hanging="360"/>
      </w:pPr>
      <w:rPr>
        <w:rFonts w:ascii="Symbol" w:hAnsi="Symbol" w:hint="default"/>
      </w:rPr>
    </w:lvl>
    <w:lvl w:ilvl="4" w:tplc="C9CAE2C4">
      <w:start w:val="1"/>
      <w:numFmt w:val="bullet"/>
      <w:lvlText w:val="o"/>
      <w:lvlJc w:val="left"/>
      <w:pPr>
        <w:ind w:left="3600" w:hanging="360"/>
      </w:pPr>
      <w:rPr>
        <w:rFonts w:ascii="Courier New" w:hAnsi="Courier New" w:hint="default"/>
      </w:rPr>
    </w:lvl>
    <w:lvl w:ilvl="5" w:tplc="0A98D230">
      <w:start w:val="1"/>
      <w:numFmt w:val="bullet"/>
      <w:lvlText w:val=""/>
      <w:lvlJc w:val="left"/>
      <w:pPr>
        <w:ind w:left="4320" w:hanging="360"/>
      </w:pPr>
      <w:rPr>
        <w:rFonts w:ascii="Wingdings" w:hAnsi="Wingdings" w:hint="default"/>
      </w:rPr>
    </w:lvl>
    <w:lvl w:ilvl="6" w:tplc="21D0A24C">
      <w:start w:val="1"/>
      <w:numFmt w:val="bullet"/>
      <w:lvlText w:val=""/>
      <w:lvlJc w:val="left"/>
      <w:pPr>
        <w:ind w:left="5040" w:hanging="360"/>
      </w:pPr>
      <w:rPr>
        <w:rFonts w:ascii="Symbol" w:hAnsi="Symbol" w:hint="default"/>
      </w:rPr>
    </w:lvl>
    <w:lvl w:ilvl="7" w:tplc="CED2DA72">
      <w:start w:val="1"/>
      <w:numFmt w:val="bullet"/>
      <w:lvlText w:val="o"/>
      <w:lvlJc w:val="left"/>
      <w:pPr>
        <w:ind w:left="5760" w:hanging="360"/>
      </w:pPr>
      <w:rPr>
        <w:rFonts w:ascii="Courier New" w:hAnsi="Courier New" w:hint="default"/>
      </w:rPr>
    </w:lvl>
    <w:lvl w:ilvl="8" w:tplc="DCFE75A0">
      <w:start w:val="1"/>
      <w:numFmt w:val="bullet"/>
      <w:lvlText w:val=""/>
      <w:lvlJc w:val="left"/>
      <w:pPr>
        <w:ind w:left="6480" w:hanging="360"/>
      </w:pPr>
      <w:rPr>
        <w:rFonts w:ascii="Wingdings" w:hAnsi="Wingdings" w:hint="default"/>
      </w:rPr>
    </w:lvl>
  </w:abstractNum>
  <w:num w:numId="1">
    <w:abstractNumId w:val="50"/>
  </w:num>
  <w:num w:numId="2">
    <w:abstractNumId w:val="17"/>
  </w:num>
  <w:num w:numId="3">
    <w:abstractNumId w:val="24"/>
  </w:num>
  <w:num w:numId="4">
    <w:abstractNumId w:val="28"/>
  </w:num>
  <w:num w:numId="5">
    <w:abstractNumId w:val="13"/>
  </w:num>
  <w:num w:numId="6">
    <w:abstractNumId w:val="1"/>
  </w:num>
  <w:num w:numId="7">
    <w:abstractNumId w:val="36"/>
  </w:num>
  <w:num w:numId="8">
    <w:abstractNumId w:val="21"/>
  </w:num>
  <w:num w:numId="9">
    <w:abstractNumId w:val="22"/>
  </w:num>
  <w:num w:numId="10">
    <w:abstractNumId w:val="30"/>
  </w:num>
  <w:num w:numId="11">
    <w:abstractNumId w:val="8"/>
  </w:num>
  <w:num w:numId="12">
    <w:abstractNumId w:val="25"/>
  </w:num>
  <w:num w:numId="13">
    <w:abstractNumId w:val="0"/>
  </w:num>
  <w:num w:numId="14">
    <w:abstractNumId w:val="27"/>
  </w:num>
  <w:num w:numId="15">
    <w:abstractNumId w:val="14"/>
  </w:num>
  <w:num w:numId="16">
    <w:abstractNumId w:val="37"/>
  </w:num>
  <w:num w:numId="17">
    <w:abstractNumId w:val="3"/>
  </w:num>
  <w:num w:numId="18">
    <w:abstractNumId w:val="51"/>
  </w:num>
  <w:num w:numId="19">
    <w:abstractNumId w:val="19"/>
  </w:num>
  <w:num w:numId="20">
    <w:abstractNumId w:val="35"/>
  </w:num>
  <w:num w:numId="21">
    <w:abstractNumId w:val="46"/>
  </w:num>
  <w:num w:numId="22">
    <w:abstractNumId w:val="9"/>
  </w:num>
  <w:num w:numId="23">
    <w:abstractNumId w:val="2"/>
  </w:num>
  <w:num w:numId="24">
    <w:abstractNumId w:val="7"/>
  </w:num>
  <w:num w:numId="25">
    <w:abstractNumId w:val="31"/>
  </w:num>
  <w:num w:numId="26">
    <w:abstractNumId w:val="10"/>
  </w:num>
  <w:num w:numId="27">
    <w:abstractNumId w:val="53"/>
  </w:num>
  <w:num w:numId="28">
    <w:abstractNumId w:val="44"/>
  </w:num>
  <w:num w:numId="29">
    <w:abstractNumId w:val="20"/>
  </w:num>
  <w:num w:numId="30">
    <w:abstractNumId w:val="52"/>
  </w:num>
  <w:num w:numId="31">
    <w:abstractNumId w:val="42"/>
  </w:num>
  <w:num w:numId="32">
    <w:abstractNumId w:val="15"/>
  </w:num>
  <w:num w:numId="33">
    <w:abstractNumId w:val="16"/>
  </w:num>
  <w:num w:numId="34">
    <w:abstractNumId w:val="34"/>
  </w:num>
  <w:num w:numId="35">
    <w:abstractNumId w:val="45"/>
  </w:num>
  <w:num w:numId="36">
    <w:abstractNumId w:val="47"/>
  </w:num>
  <w:num w:numId="37">
    <w:abstractNumId w:val="23"/>
  </w:num>
  <w:num w:numId="38">
    <w:abstractNumId w:val="4"/>
  </w:num>
  <w:num w:numId="39">
    <w:abstractNumId w:val="18"/>
  </w:num>
  <w:num w:numId="40">
    <w:abstractNumId w:val="29"/>
  </w:num>
  <w:num w:numId="41">
    <w:abstractNumId w:val="41"/>
  </w:num>
  <w:num w:numId="42">
    <w:abstractNumId w:val="43"/>
  </w:num>
  <w:num w:numId="43">
    <w:abstractNumId w:val="49"/>
  </w:num>
  <w:num w:numId="44">
    <w:abstractNumId w:val="39"/>
  </w:num>
  <w:num w:numId="45">
    <w:abstractNumId w:val="33"/>
  </w:num>
  <w:num w:numId="46">
    <w:abstractNumId w:val="32"/>
  </w:num>
  <w:num w:numId="47">
    <w:abstractNumId w:val="48"/>
  </w:num>
  <w:num w:numId="48">
    <w:abstractNumId w:val="38"/>
  </w:num>
  <w:num w:numId="49">
    <w:abstractNumId w:val="6"/>
  </w:num>
  <w:num w:numId="50">
    <w:abstractNumId w:val="26"/>
  </w:num>
  <w:num w:numId="51">
    <w:abstractNumId w:val="11"/>
  </w:num>
  <w:num w:numId="52">
    <w:abstractNumId w:val="12"/>
  </w:num>
  <w:num w:numId="53">
    <w:abstractNumId w:val="5"/>
  </w:num>
  <w:num w:numId="54">
    <w:abstractNumId w:val="40"/>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2"/>
    <w:compatSetting w:name="useWord2013TrackBottomHyphenation" w:uri="http://schemas.microsoft.com/office/word" w:val="1"/>
  </w:compat>
  <w:rsids>
    <w:rsidRoot w:val="00230CC0"/>
    <w:rsid w:val="00001B42"/>
    <w:rsid w:val="00001D2B"/>
    <w:rsid w:val="000041D9"/>
    <w:rsid w:val="0000481A"/>
    <w:rsid w:val="0001011C"/>
    <w:rsid w:val="000107BB"/>
    <w:rsid w:val="000113A9"/>
    <w:rsid w:val="00013E02"/>
    <w:rsid w:val="00021E04"/>
    <w:rsid w:val="00023247"/>
    <w:rsid w:val="00025728"/>
    <w:rsid w:val="00026B3A"/>
    <w:rsid w:val="000278E7"/>
    <w:rsid w:val="000325A7"/>
    <w:rsid w:val="00032779"/>
    <w:rsid w:val="0003472E"/>
    <w:rsid w:val="00034AA0"/>
    <w:rsid w:val="00036D48"/>
    <w:rsid w:val="0004216F"/>
    <w:rsid w:val="00052F72"/>
    <w:rsid w:val="00056D3B"/>
    <w:rsid w:val="00057DC4"/>
    <w:rsid w:val="000638D8"/>
    <w:rsid w:val="00064456"/>
    <w:rsid w:val="0006450A"/>
    <w:rsid w:val="00067CCC"/>
    <w:rsid w:val="00070310"/>
    <w:rsid w:val="000769CA"/>
    <w:rsid w:val="0008209D"/>
    <w:rsid w:val="00087073"/>
    <w:rsid w:val="00091AD0"/>
    <w:rsid w:val="000937B3"/>
    <w:rsid w:val="000A541E"/>
    <w:rsid w:val="000A65C0"/>
    <w:rsid w:val="000A7E2F"/>
    <w:rsid w:val="000AE88F"/>
    <w:rsid w:val="000B3A16"/>
    <w:rsid w:val="000B73BE"/>
    <w:rsid w:val="000C61BC"/>
    <w:rsid w:val="000D254B"/>
    <w:rsid w:val="000D31E1"/>
    <w:rsid w:val="000E0D53"/>
    <w:rsid w:val="000E2F0A"/>
    <w:rsid w:val="000E3F89"/>
    <w:rsid w:val="000E5C8A"/>
    <w:rsid w:val="000F06C2"/>
    <w:rsid w:val="00102DA6"/>
    <w:rsid w:val="00103F4C"/>
    <w:rsid w:val="0011574F"/>
    <w:rsid w:val="00116622"/>
    <w:rsid w:val="00116A2E"/>
    <w:rsid w:val="0011A458"/>
    <w:rsid w:val="00120AA2"/>
    <w:rsid w:val="00124291"/>
    <w:rsid w:val="00125847"/>
    <w:rsid w:val="00130690"/>
    <w:rsid w:val="00142AF1"/>
    <w:rsid w:val="001436F4"/>
    <w:rsid w:val="00143D7A"/>
    <w:rsid w:val="00144340"/>
    <w:rsid w:val="001479A0"/>
    <w:rsid w:val="00150D8E"/>
    <w:rsid w:val="00151EDF"/>
    <w:rsid w:val="00152D86"/>
    <w:rsid w:val="0015576F"/>
    <w:rsid w:val="00156547"/>
    <w:rsid w:val="001605EE"/>
    <w:rsid w:val="00161F8E"/>
    <w:rsid w:val="00170AA5"/>
    <w:rsid w:val="0017117F"/>
    <w:rsid w:val="00171267"/>
    <w:rsid w:val="00174B97"/>
    <w:rsid w:val="00181F8D"/>
    <w:rsid w:val="00182273"/>
    <w:rsid w:val="00185EC5"/>
    <w:rsid w:val="001872BA"/>
    <w:rsid w:val="00192C37"/>
    <w:rsid w:val="00193DFA"/>
    <w:rsid w:val="00194EA1"/>
    <w:rsid w:val="001A48EE"/>
    <w:rsid w:val="001A5FD5"/>
    <w:rsid w:val="001B1EE6"/>
    <w:rsid w:val="001B39DD"/>
    <w:rsid w:val="001B3FDF"/>
    <w:rsid w:val="001B4F23"/>
    <w:rsid w:val="001C0E13"/>
    <w:rsid w:val="001C6B40"/>
    <w:rsid w:val="001D0950"/>
    <w:rsid w:val="001D22E0"/>
    <w:rsid w:val="001D3C6A"/>
    <w:rsid w:val="001D44AE"/>
    <w:rsid w:val="001D50E5"/>
    <w:rsid w:val="001D8C03"/>
    <w:rsid w:val="001E5553"/>
    <w:rsid w:val="00200720"/>
    <w:rsid w:val="00202085"/>
    <w:rsid w:val="0021074B"/>
    <w:rsid w:val="0021180D"/>
    <w:rsid w:val="00213E43"/>
    <w:rsid w:val="002164CF"/>
    <w:rsid w:val="00217EE1"/>
    <w:rsid w:val="002226D2"/>
    <w:rsid w:val="00223DE5"/>
    <w:rsid w:val="00226090"/>
    <w:rsid w:val="002308CA"/>
    <w:rsid w:val="00230CC0"/>
    <w:rsid w:val="00230FF4"/>
    <w:rsid w:val="00232741"/>
    <w:rsid w:val="00235B6B"/>
    <w:rsid w:val="00240721"/>
    <w:rsid w:val="002411E5"/>
    <w:rsid w:val="0024378E"/>
    <w:rsid w:val="00244982"/>
    <w:rsid w:val="00244A74"/>
    <w:rsid w:val="00244F80"/>
    <w:rsid w:val="002521EE"/>
    <w:rsid w:val="0026181D"/>
    <w:rsid w:val="00261C29"/>
    <w:rsid w:val="00263F87"/>
    <w:rsid w:val="00264C94"/>
    <w:rsid w:val="00270006"/>
    <w:rsid w:val="0027689D"/>
    <w:rsid w:val="00285284"/>
    <w:rsid w:val="00287A54"/>
    <w:rsid w:val="0029013E"/>
    <w:rsid w:val="0029156B"/>
    <w:rsid w:val="0029174B"/>
    <w:rsid w:val="00297906"/>
    <w:rsid w:val="002A3D02"/>
    <w:rsid w:val="002A778B"/>
    <w:rsid w:val="002B2425"/>
    <w:rsid w:val="002B2E2B"/>
    <w:rsid w:val="002B2E91"/>
    <w:rsid w:val="002B411A"/>
    <w:rsid w:val="002B4C59"/>
    <w:rsid w:val="002B7D10"/>
    <w:rsid w:val="002C78C1"/>
    <w:rsid w:val="002D4AA0"/>
    <w:rsid w:val="002D58DE"/>
    <w:rsid w:val="002DADF3"/>
    <w:rsid w:val="002E5872"/>
    <w:rsid w:val="002E5B1C"/>
    <w:rsid w:val="002E6621"/>
    <w:rsid w:val="002E6E09"/>
    <w:rsid w:val="002E744F"/>
    <w:rsid w:val="002F0462"/>
    <w:rsid w:val="002F36D3"/>
    <w:rsid w:val="002F7227"/>
    <w:rsid w:val="003010D7"/>
    <w:rsid w:val="003208F7"/>
    <w:rsid w:val="00322E1F"/>
    <w:rsid w:val="003233CF"/>
    <w:rsid w:val="0032464E"/>
    <w:rsid w:val="003248FB"/>
    <w:rsid w:val="00326157"/>
    <w:rsid w:val="00332775"/>
    <w:rsid w:val="003346E0"/>
    <w:rsid w:val="00335EF6"/>
    <w:rsid w:val="00342D7B"/>
    <w:rsid w:val="00342E3D"/>
    <w:rsid w:val="00344C55"/>
    <w:rsid w:val="003515CF"/>
    <w:rsid w:val="003523AB"/>
    <w:rsid w:val="00366D7B"/>
    <w:rsid w:val="0036755D"/>
    <w:rsid w:val="00367B72"/>
    <w:rsid w:val="00372D1E"/>
    <w:rsid w:val="003750C1"/>
    <w:rsid w:val="003751F5"/>
    <w:rsid w:val="0037C1C6"/>
    <w:rsid w:val="00380BBF"/>
    <w:rsid w:val="00380FD3"/>
    <w:rsid w:val="00381864"/>
    <w:rsid w:val="00387F93"/>
    <w:rsid w:val="0039036F"/>
    <w:rsid w:val="00391050"/>
    <w:rsid w:val="00392308"/>
    <w:rsid w:val="00395E73"/>
    <w:rsid w:val="003A61BC"/>
    <w:rsid w:val="003A63F2"/>
    <w:rsid w:val="003A6F05"/>
    <w:rsid w:val="003B0079"/>
    <w:rsid w:val="003B4A60"/>
    <w:rsid w:val="003B7A29"/>
    <w:rsid w:val="003B7E91"/>
    <w:rsid w:val="003CD236"/>
    <w:rsid w:val="003D094C"/>
    <w:rsid w:val="003D25FE"/>
    <w:rsid w:val="003D6156"/>
    <w:rsid w:val="003D7DF6"/>
    <w:rsid w:val="003E02A8"/>
    <w:rsid w:val="003E37C8"/>
    <w:rsid w:val="003E6C83"/>
    <w:rsid w:val="003F31E3"/>
    <w:rsid w:val="003F4282"/>
    <w:rsid w:val="003F4AE5"/>
    <w:rsid w:val="003F6AFF"/>
    <w:rsid w:val="003F6B0E"/>
    <w:rsid w:val="00404711"/>
    <w:rsid w:val="00410376"/>
    <w:rsid w:val="00413912"/>
    <w:rsid w:val="00414FA9"/>
    <w:rsid w:val="00416B14"/>
    <w:rsid w:val="00422578"/>
    <w:rsid w:val="00425BA6"/>
    <w:rsid w:val="00427645"/>
    <w:rsid w:val="00427C14"/>
    <w:rsid w:val="00431521"/>
    <w:rsid w:val="00433B61"/>
    <w:rsid w:val="004351F6"/>
    <w:rsid w:val="00444150"/>
    <w:rsid w:val="00445B04"/>
    <w:rsid w:val="00445DCE"/>
    <w:rsid w:val="00445F79"/>
    <w:rsid w:val="00451ADA"/>
    <w:rsid w:val="00453D6F"/>
    <w:rsid w:val="0045482D"/>
    <w:rsid w:val="00455637"/>
    <w:rsid w:val="004563DF"/>
    <w:rsid w:val="00462B53"/>
    <w:rsid w:val="00463643"/>
    <w:rsid w:val="00465E41"/>
    <w:rsid w:val="00466B83"/>
    <w:rsid w:val="00467F65"/>
    <w:rsid w:val="00471B04"/>
    <w:rsid w:val="00483ED8"/>
    <w:rsid w:val="0048689C"/>
    <w:rsid w:val="004870AB"/>
    <w:rsid w:val="0048725E"/>
    <w:rsid w:val="00493895"/>
    <w:rsid w:val="0049407B"/>
    <w:rsid w:val="00494B7F"/>
    <w:rsid w:val="0049616F"/>
    <w:rsid w:val="004A0038"/>
    <w:rsid w:val="004A0B35"/>
    <w:rsid w:val="004A161C"/>
    <w:rsid w:val="004A2B2E"/>
    <w:rsid w:val="004A3789"/>
    <w:rsid w:val="004B4B76"/>
    <w:rsid w:val="004B6F80"/>
    <w:rsid w:val="004C27F0"/>
    <w:rsid w:val="004D0543"/>
    <w:rsid w:val="004D099F"/>
    <w:rsid w:val="004D5990"/>
    <w:rsid w:val="004D7482"/>
    <w:rsid w:val="004E00BD"/>
    <w:rsid w:val="004E036C"/>
    <w:rsid w:val="004E0370"/>
    <w:rsid w:val="004E0DA1"/>
    <w:rsid w:val="004E32F9"/>
    <w:rsid w:val="004E3C76"/>
    <w:rsid w:val="004E48D6"/>
    <w:rsid w:val="004F15C2"/>
    <w:rsid w:val="004F53AA"/>
    <w:rsid w:val="00502BB0"/>
    <w:rsid w:val="00507325"/>
    <w:rsid w:val="0050A198"/>
    <w:rsid w:val="00513C56"/>
    <w:rsid w:val="00515FC7"/>
    <w:rsid w:val="00525321"/>
    <w:rsid w:val="00525931"/>
    <w:rsid w:val="005268AE"/>
    <w:rsid w:val="00530F2E"/>
    <w:rsid w:val="00533DC9"/>
    <w:rsid w:val="005340D7"/>
    <w:rsid w:val="005365F2"/>
    <w:rsid w:val="005370CE"/>
    <w:rsid w:val="00537CA6"/>
    <w:rsid w:val="00540A75"/>
    <w:rsid w:val="005419A3"/>
    <w:rsid w:val="00541C12"/>
    <w:rsid w:val="00541EF7"/>
    <w:rsid w:val="00543461"/>
    <w:rsid w:val="0054411E"/>
    <w:rsid w:val="00547F4A"/>
    <w:rsid w:val="00551699"/>
    <w:rsid w:val="00554FD8"/>
    <w:rsid w:val="00556DAF"/>
    <w:rsid w:val="00561723"/>
    <w:rsid w:val="00565183"/>
    <w:rsid w:val="005663AE"/>
    <w:rsid w:val="00575000"/>
    <w:rsid w:val="00575C25"/>
    <w:rsid w:val="00576B93"/>
    <w:rsid w:val="00581B68"/>
    <w:rsid w:val="005842F8"/>
    <w:rsid w:val="00586ABE"/>
    <w:rsid w:val="00586FB5"/>
    <w:rsid w:val="00587ADC"/>
    <w:rsid w:val="005A04BC"/>
    <w:rsid w:val="005A4117"/>
    <w:rsid w:val="005A6EE9"/>
    <w:rsid w:val="005B008C"/>
    <w:rsid w:val="005B0488"/>
    <w:rsid w:val="005B1232"/>
    <w:rsid w:val="005B1C60"/>
    <w:rsid w:val="005B6A36"/>
    <w:rsid w:val="005C2ED3"/>
    <w:rsid w:val="005C566D"/>
    <w:rsid w:val="005D5B89"/>
    <w:rsid w:val="005E02B9"/>
    <w:rsid w:val="005E2EE9"/>
    <w:rsid w:val="005E548E"/>
    <w:rsid w:val="005F27B9"/>
    <w:rsid w:val="005F57CA"/>
    <w:rsid w:val="0060333E"/>
    <w:rsid w:val="006046B6"/>
    <w:rsid w:val="00612C23"/>
    <w:rsid w:val="0061660C"/>
    <w:rsid w:val="00620B1F"/>
    <w:rsid w:val="00624E61"/>
    <w:rsid w:val="006256D7"/>
    <w:rsid w:val="00635DEB"/>
    <w:rsid w:val="00641DB5"/>
    <w:rsid w:val="00641EA6"/>
    <w:rsid w:val="00645ECE"/>
    <w:rsid w:val="00646BA3"/>
    <w:rsid w:val="00654674"/>
    <w:rsid w:val="00655D5A"/>
    <w:rsid w:val="006619CB"/>
    <w:rsid w:val="00664E8F"/>
    <w:rsid w:val="0066548D"/>
    <w:rsid w:val="00666F4B"/>
    <w:rsid w:val="0067189C"/>
    <w:rsid w:val="006779FF"/>
    <w:rsid w:val="00680FEC"/>
    <w:rsid w:val="00681424"/>
    <w:rsid w:val="00686479"/>
    <w:rsid w:val="00693C26"/>
    <w:rsid w:val="0069516C"/>
    <w:rsid w:val="00695CB0"/>
    <w:rsid w:val="006A5699"/>
    <w:rsid w:val="006A616A"/>
    <w:rsid w:val="006B02F8"/>
    <w:rsid w:val="006B04D4"/>
    <w:rsid w:val="006B0E0E"/>
    <w:rsid w:val="006B2EA4"/>
    <w:rsid w:val="006B33D1"/>
    <w:rsid w:val="006B36F5"/>
    <w:rsid w:val="006B569C"/>
    <w:rsid w:val="006B787D"/>
    <w:rsid w:val="006C2DF3"/>
    <w:rsid w:val="006C561A"/>
    <w:rsid w:val="006D0A54"/>
    <w:rsid w:val="006D4EB0"/>
    <w:rsid w:val="006D5A5B"/>
    <w:rsid w:val="006E386A"/>
    <w:rsid w:val="006F2562"/>
    <w:rsid w:val="006F43AA"/>
    <w:rsid w:val="00700616"/>
    <w:rsid w:val="00700BBC"/>
    <w:rsid w:val="007012F3"/>
    <w:rsid w:val="007016C6"/>
    <w:rsid w:val="00703356"/>
    <w:rsid w:val="00704BB4"/>
    <w:rsid w:val="0070644F"/>
    <w:rsid w:val="00712A86"/>
    <w:rsid w:val="0071348E"/>
    <w:rsid w:val="007164E4"/>
    <w:rsid w:val="00725FB0"/>
    <w:rsid w:val="00727216"/>
    <w:rsid w:val="007308EA"/>
    <w:rsid w:val="007317A4"/>
    <w:rsid w:val="00734A32"/>
    <w:rsid w:val="0074030F"/>
    <w:rsid w:val="00743D78"/>
    <w:rsid w:val="0074654F"/>
    <w:rsid w:val="00746B21"/>
    <w:rsid w:val="00746D14"/>
    <w:rsid w:val="00750686"/>
    <w:rsid w:val="007514C8"/>
    <w:rsid w:val="00755B26"/>
    <w:rsid w:val="00755E73"/>
    <w:rsid w:val="007570EE"/>
    <w:rsid w:val="007601C6"/>
    <w:rsid w:val="00764EB2"/>
    <w:rsid w:val="00770E42"/>
    <w:rsid w:val="00776DD2"/>
    <w:rsid w:val="00782B2C"/>
    <w:rsid w:val="00785D2D"/>
    <w:rsid w:val="00792728"/>
    <w:rsid w:val="00792F63"/>
    <w:rsid w:val="00794F0D"/>
    <w:rsid w:val="00795430"/>
    <w:rsid w:val="00795D05"/>
    <w:rsid w:val="00796A75"/>
    <w:rsid w:val="00797626"/>
    <w:rsid w:val="007A212F"/>
    <w:rsid w:val="007A64DF"/>
    <w:rsid w:val="007B33F8"/>
    <w:rsid w:val="007B6691"/>
    <w:rsid w:val="007C23F4"/>
    <w:rsid w:val="007C5043"/>
    <w:rsid w:val="007D4D42"/>
    <w:rsid w:val="007D62B1"/>
    <w:rsid w:val="007E148F"/>
    <w:rsid w:val="007E16CF"/>
    <w:rsid w:val="007E3045"/>
    <w:rsid w:val="007E48FE"/>
    <w:rsid w:val="007E7CD9"/>
    <w:rsid w:val="007E7CE9"/>
    <w:rsid w:val="007F06F7"/>
    <w:rsid w:val="007F4138"/>
    <w:rsid w:val="007F64E9"/>
    <w:rsid w:val="007F7E22"/>
    <w:rsid w:val="00802279"/>
    <w:rsid w:val="00802442"/>
    <w:rsid w:val="00807C5F"/>
    <w:rsid w:val="00812EF6"/>
    <w:rsid w:val="00815078"/>
    <w:rsid w:val="00816E98"/>
    <w:rsid w:val="00817B10"/>
    <w:rsid w:val="00822643"/>
    <w:rsid w:val="008276F9"/>
    <w:rsid w:val="008308B3"/>
    <w:rsid w:val="008362B8"/>
    <w:rsid w:val="008371B9"/>
    <w:rsid w:val="00837C03"/>
    <w:rsid w:val="008419B0"/>
    <w:rsid w:val="00850444"/>
    <w:rsid w:val="00854611"/>
    <w:rsid w:val="00855280"/>
    <w:rsid w:val="00855B40"/>
    <w:rsid w:val="00856B3C"/>
    <w:rsid w:val="00857E04"/>
    <w:rsid w:val="00857ED8"/>
    <w:rsid w:val="00860217"/>
    <w:rsid w:val="00862003"/>
    <w:rsid w:val="00862646"/>
    <w:rsid w:val="008632FF"/>
    <w:rsid w:val="0086463D"/>
    <w:rsid w:val="00865AC1"/>
    <w:rsid w:val="00873605"/>
    <w:rsid w:val="00873E36"/>
    <w:rsid w:val="00875DF0"/>
    <w:rsid w:val="00882408"/>
    <w:rsid w:val="008858DA"/>
    <w:rsid w:val="008937B2"/>
    <w:rsid w:val="008953F1"/>
    <w:rsid w:val="00895DC3"/>
    <w:rsid w:val="00896C28"/>
    <w:rsid w:val="008973ED"/>
    <w:rsid w:val="008A63CF"/>
    <w:rsid w:val="008A6E7A"/>
    <w:rsid w:val="008B27E6"/>
    <w:rsid w:val="008B408F"/>
    <w:rsid w:val="008C0751"/>
    <w:rsid w:val="008C33B7"/>
    <w:rsid w:val="008C4FC9"/>
    <w:rsid w:val="008C9942"/>
    <w:rsid w:val="008D27B4"/>
    <w:rsid w:val="008D4B70"/>
    <w:rsid w:val="008D7030"/>
    <w:rsid w:val="008E3832"/>
    <w:rsid w:val="008E601B"/>
    <w:rsid w:val="008F0E81"/>
    <w:rsid w:val="008F1AB1"/>
    <w:rsid w:val="008F409C"/>
    <w:rsid w:val="008F67DC"/>
    <w:rsid w:val="008F70B6"/>
    <w:rsid w:val="00900613"/>
    <w:rsid w:val="009008FA"/>
    <w:rsid w:val="009012BC"/>
    <w:rsid w:val="0091085A"/>
    <w:rsid w:val="00911B1B"/>
    <w:rsid w:val="009132C0"/>
    <w:rsid w:val="009145C1"/>
    <w:rsid w:val="00916C3A"/>
    <w:rsid w:val="00925BA6"/>
    <w:rsid w:val="00927B99"/>
    <w:rsid w:val="0093184E"/>
    <w:rsid w:val="00933377"/>
    <w:rsid w:val="0093527E"/>
    <w:rsid w:val="0094496B"/>
    <w:rsid w:val="00946F8F"/>
    <w:rsid w:val="00947564"/>
    <w:rsid w:val="0094D29E"/>
    <w:rsid w:val="009509BB"/>
    <w:rsid w:val="00951167"/>
    <w:rsid w:val="00952630"/>
    <w:rsid w:val="0095334F"/>
    <w:rsid w:val="00953A59"/>
    <w:rsid w:val="00955B34"/>
    <w:rsid w:val="009637BF"/>
    <w:rsid w:val="00963AEB"/>
    <w:rsid w:val="0096418C"/>
    <w:rsid w:val="00964C9E"/>
    <w:rsid w:val="009702D2"/>
    <w:rsid w:val="0097414D"/>
    <w:rsid w:val="0097495D"/>
    <w:rsid w:val="00980066"/>
    <w:rsid w:val="009801EA"/>
    <w:rsid w:val="009805DF"/>
    <w:rsid w:val="0098077C"/>
    <w:rsid w:val="0098222A"/>
    <w:rsid w:val="00986D51"/>
    <w:rsid w:val="00987B4A"/>
    <w:rsid w:val="009925D4"/>
    <w:rsid w:val="00996173"/>
    <w:rsid w:val="009A16F2"/>
    <w:rsid w:val="009A1F53"/>
    <w:rsid w:val="009A629C"/>
    <w:rsid w:val="009B2C81"/>
    <w:rsid w:val="009B5FA2"/>
    <w:rsid w:val="009B7632"/>
    <w:rsid w:val="009C1381"/>
    <w:rsid w:val="009C2634"/>
    <w:rsid w:val="009C3898"/>
    <w:rsid w:val="009C715E"/>
    <w:rsid w:val="009D1138"/>
    <w:rsid w:val="009D52A9"/>
    <w:rsid w:val="009D5520"/>
    <w:rsid w:val="009E2413"/>
    <w:rsid w:val="009E3317"/>
    <w:rsid w:val="009E5412"/>
    <w:rsid w:val="009F25F4"/>
    <w:rsid w:val="009F5185"/>
    <w:rsid w:val="009F664F"/>
    <w:rsid w:val="00A04974"/>
    <w:rsid w:val="00A04A45"/>
    <w:rsid w:val="00A070D4"/>
    <w:rsid w:val="00A075E6"/>
    <w:rsid w:val="00A10B45"/>
    <w:rsid w:val="00A113C1"/>
    <w:rsid w:val="00A1281F"/>
    <w:rsid w:val="00A140C6"/>
    <w:rsid w:val="00A16D3F"/>
    <w:rsid w:val="00A17ACA"/>
    <w:rsid w:val="00A27830"/>
    <w:rsid w:val="00A31751"/>
    <w:rsid w:val="00A40E0E"/>
    <w:rsid w:val="00A423CC"/>
    <w:rsid w:val="00A42C76"/>
    <w:rsid w:val="00A44E31"/>
    <w:rsid w:val="00A5155B"/>
    <w:rsid w:val="00A53DAC"/>
    <w:rsid w:val="00A55DF5"/>
    <w:rsid w:val="00A57609"/>
    <w:rsid w:val="00A57DDE"/>
    <w:rsid w:val="00A602B4"/>
    <w:rsid w:val="00A638A4"/>
    <w:rsid w:val="00A63D9A"/>
    <w:rsid w:val="00A645BD"/>
    <w:rsid w:val="00A65181"/>
    <w:rsid w:val="00A73B55"/>
    <w:rsid w:val="00A74D50"/>
    <w:rsid w:val="00A7625A"/>
    <w:rsid w:val="00A771A4"/>
    <w:rsid w:val="00A809F1"/>
    <w:rsid w:val="00A8144C"/>
    <w:rsid w:val="00A853DF"/>
    <w:rsid w:val="00A95BD4"/>
    <w:rsid w:val="00A96B00"/>
    <w:rsid w:val="00AA293F"/>
    <w:rsid w:val="00AA2F13"/>
    <w:rsid w:val="00AB02FE"/>
    <w:rsid w:val="00AB306B"/>
    <w:rsid w:val="00AB56F2"/>
    <w:rsid w:val="00AB6987"/>
    <w:rsid w:val="00AB76D6"/>
    <w:rsid w:val="00AC01DF"/>
    <w:rsid w:val="00AC437D"/>
    <w:rsid w:val="00AC4C7D"/>
    <w:rsid w:val="00AD22A6"/>
    <w:rsid w:val="00AD37DE"/>
    <w:rsid w:val="00AD4694"/>
    <w:rsid w:val="00AD793A"/>
    <w:rsid w:val="00AF2DEE"/>
    <w:rsid w:val="00AF3849"/>
    <w:rsid w:val="00AF782D"/>
    <w:rsid w:val="00B00112"/>
    <w:rsid w:val="00B02C13"/>
    <w:rsid w:val="00B03F2E"/>
    <w:rsid w:val="00B056C4"/>
    <w:rsid w:val="00B13683"/>
    <w:rsid w:val="00B14644"/>
    <w:rsid w:val="00B17EEC"/>
    <w:rsid w:val="00B204AC"/>
    <w:rsid w:val="00B222E0"/>
    <w:rsid w:val="00B22C32"/>
    <w:rsid w:val="00B275FB"/>
    <w:rsid w:val="00B27A79"/>
    <w:rsid w:val="00B32A3A"/>
    <w:rsid w:val="00B330A5"/>
    <w:rsid w:val="00B34379"/>
    <w:rsid w:val="00B37209"/>
    <w:rsid w:val="00B40D6F"/>
    <w:rsid w:val="00B4519D"/>
    <w:rsid w:val="00B460ED"/>
    <w:rsid w:val="00B472D7"/>
    <w:rsid w:val="00B472F5"/>
    <w:rsid w:val="00B51228"/>
    <w:rsid w:val="00B56A38"/>
    <w:rsid w:val="00B60C11"/>
    <w:rsid w:val="00B62485"/>
    <w:rsid w:val="00B64647"/>
    <w:rsid w:val="00B71DEE"/>
    <w:rsid w:val="00B7396D"/>
    <w:rsid w:val="00B73EF0"/>
    <w:rsid w:val="00B76487"/>
    <w:rsid w:val="00B8483D"/>
    <w:rsid w:val="00B87229"/>
    <w:rsid w:val="00B90824"/>
    <w:rsid w:val="00B95A80"/>
    <w:rsid w:val="00B97C46"/>
    <w:rsid w:val="00B97DC2"/>
    <w:rsid w:val="00BA0C09"/>
    <w:rsid w:val="00BA4869"/>
    <w:rsid w:val="00BB0740"/>
    <w:rsid w:val="00BB0CCE"/>
    <w:rsid w:val="00BB1FCC"/>
    <w:rsid w:val="00BBBDBD"/>
    <w:rsid w:val="00BC1409"/>
    <w:rsid w:val="00BC17D7"/>
    <w:rsid w:val="00BC3B68"/>
    <w:rsid w:val="00BD1FDE"/>
    <w:rsid w:val="00BD5CEB"/>
    <w:rsid w:val="00BE00A3"/>
    <w:rsid w:val="00BE2D3C"/>
    <w:rsid w:val="00BE3E70"/>
    <w:rsid w:val="00BE4051"/>
    <w:rsid w:val="00BE4E1E"/>
    <w:rsid w:val="00BE5357"/>
    <w:rsid w:val="00BE6333"/>
    <w:rsid w:val="00BE64A0"/>
    <w:rsid w:val="00BE6C80"/>
    <w:rsid w:val="00BE7BAF"/>
    <w:rsid w:val="00BF4B80"/>
    <w:rsid w:val="00BF6890"/>
    <w:rsid w:val="00C05585"/>
    <w:rsid w:val="00C05A81"/>
    <w:rsid w:val="00C05EDE"/>
    <w:rsid w:val="00C07FC7"/>
    <w:rsid w:val="00C10442"/>
    <w:rsid w:val="00C10AE5"/>
    <w:rsid w:val="00C12BFB"/>
    <w:rsid w:val="00C1422F"/>
    <w:rsid w:val="00C2334E"/>
    <w:rsid w:val="00C301CE"/>
    <w:rsid w:val="00C323CA"/>
    <w:rsid w:val="00C32F6E"/>
    <w:rsid w:val="00C47DBC"/>
    <w:rsid w:val="00C536C4"/>
    <w:rsid w:val="00C55E30"/>
    <w:rsid w:val="00C55E65"/>
    <w:rsid w:val="00C6039C"/>
    <w:rsid w:val="00C62099"/>
    <w:rsid w:val="00C63F22"/>
    <w:rsid w:val="00C65361"/>
    <w:rsid w:val="00C656B1"/>
    <w:rsid w:val="00C65DA1"/>
    <w:rsid w:val="00C6699A"/>
    <w:rsid w:val="00C67D31"/>
    <w:rsid w:val="00C74126"/>
    <w:rsid w:val="00C7647B"/>
    <w:rsid w:val="00C77B02"/>
    <w:rsid w:val="00C830AC"/>
    <w:rsid w:val="00C839EA"/>
    <w:rsid w:val="00C84C63"/>
    <w:rsid w:val="00C951BB"/>
    <w:rsid w:val="00C9548D"/>
    <w:rsid w:val="00C9700D"/>
    <w:rsid w:val="00CA5127"/>
    <w:rsid w:val="00CA68F2"/>
    <w:rsid w:val="00CA7BDE"/>
    <w:rsid w:val="00CB13E7"/>
    <w:rsid w:val="00CB23AE"/>
    <w:rsid w:val="00CB3F29"/>
    <w:rsid w:val="00CB64B9"/>
    <w:rsid w:val="00CC0413"/>
    <w:rsid w:val="00CC7F13"/>
    <w:rsid w:val="00CD2F3E"/>
    <w:rsid w:val="00CD5476"/>
    <w:rsid w:val="00CE182F"/>
    <w:rsid w:val="00CE4D3D"/>
    <w:rsid w:val="00CF12F4"/>
    <w:rsid w:val="00CF423B"/>
    <w:rsid w:val="00CF6B9C"/>
    <w:rsid w:val="00D00037"/>
    <w:rsid w:val="00D02B6F"/>
    <w:rsid w:val="00D04178"/>
    <w:rsid w:val="00D04D10"/>
    <w:rsid w:val="00D05C2F"/>
    <w:rsid w:val="00D12D18"/>
    <w:rsid w:val="00D15D0C"/>
    <w:rsid w:val="00D221F6"/>
    <w:rsid w:val="00D238D6"/>
    <w:rsid w:val="00D25634"/>
    <w:rsid w:val="00D3508C"/>
    <w:rsid w:val="00D35FB9"/>
    <w:rsid w:val="00D378A9"/>
    <w:rsid w:val="00D427B8"/>
    <w:rsid w:val="00D519B5"/>
    <w:rsid w:val="00D51B09"/>
    <w:rsid w:val="00D56120"/>
    <w:rsid w:val="00D619B3"/>
    <w:rsid w:val="00D62311"/>
    <w:rsid w:val="00D623E0"/>
    <w:rsid w:val="00D658C0"/>
    <w:rsid w:val="00D672B5"/>
    <w:rsid w:val="00D70ECE"/>
    <w:rsid w:val="00D73245"/>
    <w:rsid w:val="00D753F4"/>
    <w:rsid w:val="00D76DF9"/>
    <w:rsid w:val="00D8066E"/>
    <w:rsid w:val="00D837C3"/>
    <w:rsid w:val="00D857FF"/>
    <w:rsid w:val="00D85E24"/>
    <w:rsid w:val="00D87451"/>
    <w:rsid w:val="00D87838"/>
    <w:rsid w:val="00DA2AE1"/>
    <w:rsid w:val="00DA38A2"/>
    <w:rsid w:val="00DA67E9"/>
    <w:rsid w:val="00DA6ED8"/>
    <w:rsid w:val="00DA7B09"/>
    <w:rsid w:val="00DB0F94"/>
    <w:rsid w:val="00DB157F"/>
    <w:rsid w:val="00DB42E3"/>
    <w:rsid w:val="00DB4CE5"/>
    <w:rsid w:val="00DB669E"/>
    <w:rsid w:val="00DC1963"/>
    <w:rsid w:val="00DC2993"/>
    <w:rsid w:val="00DE3311"/>
    <w:rsid w:val="00DE54FC"/>
    <w:rsid w:val="00DE5E65"/>
    <w:rsid w:val="00DE668B"/>
    <w:rsid w:val="00DF1AA8"/>
    <w:rsid w:val="00DF47B0"/>
    <w:rsid w:val="00DF5BBE"/>
    <w:rsid w:val="00DF62A7"/>
    <w:rsid w:val="00DF68EA"/>
    <w:rsid w:val="00DF6FD7"/>
    <w:rsid w:val="00DF70EB"/>
    <w:rsid w:val="00DF7F05"/>
    <w:rsid w:val="00E01F8D"/>
    <w:rsid w:val="00E02B8F"/>
    <w:rsid w:val="00E0769B"/>
    <w:rsid w:val="00E100E1"/>
    <w:rsid w:val="00E132C0"/>
    <w:rsid w:val="00E172E4"/>
    <w:rsid w:val="00E22945"/>
    <w:rsid w:val="00E31834"/>
    <w:rsid w:val="00E3255C"/>
    <w:rsid w:val="00E36923"/>
    <w:rsid w:val="00E37E55"/>
    <w:rsid w:val="00E46F7C"/>
    <w:rsid w:val="00E5031F"/>
    <w:rsid w:val="00E50394"/>
    <w:rsid w:val="00E524F0"/>
    <w:rsid w:val="00E620FB"/>
    <w:rsid w:val="00E647A8"/>
    <w:rsid w:val="00E65A33"/>
    <w:rsid w:val="00E737CF"/>
    <w:rsid w:val="00E738FA"/>
    <w:rsid w:val="00E76ED5"/>
    <w:rsid w:val="00E801DD"/>
    <w:rsid w:val="00E84D96"/>
    <w:rsid w:val="00E90295"/>
    <w:rsid w:val="00E90DE6"/>
    <w:rsid w:val="00E92019"/>
    <w:rsid w:val="00E92233"/>
    <w:rsid w:val="00E9380A"/>
    <w:rsid w:val="00E94586"/>
    <w:rsid w:val="00E949E8"/>
    <w:rsid w:val="00EA0F87"/>
    <w:rsid w:val="00EB12E8"/>
    <w:rsid w:val="00EB2B61"/>
    <w:rsid w:val="00EB319D"/>
    <w:rsid w:val="00EB33DE"/>
    <w:rsid w:val="00EB5015"/>
    <w:rsid w:val="00EB7B16"/>
    <w:rsid w:val="00EC75C1"/>
    <w:rsid w:val="00ED6E7B"/>
    <w:rsid w:val="00ED7C1D"/>
    <w:rsid w:val="00EE40C4"/>
    <w:rsid w:val="00EE429F"/>
    <w:rsid w:val="00EF0D8E"/>
    <w:rsid w:val="00EF1E26"/>
    <w:rsid w:val="00EF279D"/>
    <w:rsid w:val="00EF30F7"/>
    <w:rsid w:val="00EF6598"/>
    <w:rsid w:val="00F02260"/>
    <w:rsid w:val="00F05C94"/>
    <w:rsid w:val="00F10064"/>
    <w:rsid w:val="00F121F7"/>
    <w:rsid w:val="00F134E3"/>
    <w:rsid w:val="00F13B8A"/>
    <w:rsid w:val="00F1683E"/>
    <w:rsid w:val="00F2412F"/>
    <w:rsid w:val="00F2501F"/>
    <w:rsid w:val="00F26B44"/>
    <w:rsid w:val="00F32134"/>
    <w:rsid w:val="00F34CAF"/>
    <w:rsid w:val="00F43B48"/>
    <w:rsid w:val="00F51B8D"/>
    <w:rsid w:val="00F52056"/>
    <w:rsid w:val="00F53850"/>
    <w:rsid w:val="00F54383"/>
    <w:rsid w:val="00F5712A"/>
    <w:rsid w:val="00F6185D"/>
    <w:rsid w:val="00F6338E"/>
    <w:rsid w:val="00F63CB9"/>
    <w:rsid w:val="00F65A44"/>
    <w:rsid w:val="00F6723C"/>
    <w:rsid w:val="00F67DB6"/>
    <w:rsid w:val="00F70188"/>
    <w:rsid w:val="00F70251"/>
    <w:rsid w:val="00F75297"/>
    <w:rsid w:val="00F764B7"/>
    <w:rsid w:val="00F82F8E"/>
    <w:rsid w:val="00F83563"/>
    <w:rsid w:val="00FA4051"/>
    <w:rsid w:val="00FA4A0E"/>
    <w:rsid w:val="00FB070D"/>
    <w:rsid w:val="00FB37B1"/>
    <w:rsid w:val="00FB7C0F"/>
    <w:rsid w:val="00FB7EDE"/>
    <w:rsid w:val="00FC2C16"/>
    <w:rsid w:val="00FC35A0"/>
    <w:rsid w:val="00FC639D"/>
    <w:rsid w:val="00FC68C9"/>
    <w:rsid w:val="00FD0865"/>
    <w:rsid w:val="00FD0E13"/>
    <w:rsid w:val="00FE1A2A"/>
    <w:rsid w:val="00FE4BE3"/>
    <w:rsid w:val="00FE62BB"/>
    <w:rsid w:val="00FF02B6"/>
    <w:rsid w:val="00FF0515"/>
    <w:rsid w:val="00FF52C4"/>
    <w:rsid w:val="011A2F53"/>
    <w:rsid w:val="014170DE"/>
    <w:rsid w:val="0146A76B"/>
    <w:rsid w:val="0150A6EA"/>
    <w:rsid w:val="015A6F54"/>
    <w:rsid w:val="0163459C"/>
    <w:rsid w:val="016BBCDE"/>
    <w:rsid w:val="0189BE8F"/>
    <w:rsid w:val="01A84ACF"/>
    <w:rsid w:val="01AF77AF"/>
    <w:rsid w:val="01CF994B"/>
    <w:rsid w:val="02225AC3"/>
    <w:rsid w:val="022CA290"/>
    <w:rsid w:val="023A4B16"/>
    <w:rsid w:val="02444FC6"/>
    <w:rsid w:val="024A8939"/>
    <w:rsid w:val="025A124E"/>
    <w:rsid w:val="0261DA98"/>
    <w:rsid w:val="0262F7BD"/>
    <w:rsid w:val="02A09385"/>
    <w:rsid w:val="02B41E5C"/>
    <w:rsid w:val="02F1CBBB"/>
    <w:rsid w:val="02F5DBF0"/>
    <w:rsid w:val="03156320"/>
    <w:rsid w:val="034F7599"/>
    <w:rsid w:val="036EE3F1"/>
    <w:rsid w:val="03836686"/>
    <w:rsid w:val="0388425A"/>
    <w:rsid w:val="038CC13E"/>
    <w:rsid w:val="03951506"/>
    <w:rsid w:val="03A4B5F9"/>
    <w:rsid w:val="03CCDD1F"/>
    <w:rsid w:val="03FDF61B"/>
    <w:rsid w:val="03FE338A"/>
    <w:rsid w:val="04069609"/>
    <w:rsid w:val="0426CB40"/>
    <w:rsid w:val="04512148"/>
    <w:rsid w:val="0468938E"/>
    <w:rsid w:val="048716D2"/>
    <w:rsid w:val="048A2EA6"/>
    <w:rsid w:val="04B13622"/>
    <w:rsid w:val="04D3FCF1"/>
    <w:rsid w:val="04DC4B10"/>
    <w:rsid w:val="052AF65B"/>
    <w:rsid w:val="052EA140"/>
    <w:rsid w:val="05316A0E"/>
    <w:rsid w:val="0556B4F1"/>
    <w:rsid w:val="05666E61"/>
    <w:rsid w:val="0578986B"/>
    <w:rsid w:val="0590F153"/>
    <w:rsid w:val="0595A335"/>
    <w:rsid w:val="05975F7C"/>
    <w:rsid w:val="059DB3B2"/>
    <w:rsid w:val="05AF37A7"/>
    <w:rsid w:val="05E7C04C"/>
    <w:rsid w:val="060A8263"/>
    <w:rsid w:val="060AD872"/>
    <w:rsid w:val="060E7917"/>
    <w:rsid w:val="061755F8"/>
    <w:rsid w:val="06236AC8"/>
    <w:rsid w:val="062C5BC7"/>
    <w:rsid w:val="063410F7"/>
    <w:rsid w:val="0648EECD"/>
    <w:rsid w:val="067A9BDB"/>
    <w:rsid w:val="06B977DE"/>
    <w:rsid w:val="06D096F4"/>
    <w:rsid w:val="07075E2D"/>
    <w:rsid w:val="07078F6A"/>
    <w:rsid w:val="0728EFBD"/>
    <w:rsid w:val="07363469"/>
    <w:rsid w:val="0739C35E"/>
    <w:rsid w:val="073AE546"/>
    <w:rsid w:val="073E6141"/>
    <w:rsid w:val="07677D9B"/>
    <w:rsid w:val="0792CE74"/>
    <w:rsid w:val="07C6251D"/>
    <w:rsid w:val="07D5EDD2"/>
    <w:rsid w:val="07EDC00C"/>
    <w:rsid w:val="07F16E2E"/>
    <w:rsid w:val="08173545"/>
    <w:rsid w:val="081BB007"/>
    <w:rsid w:val="082BD504"/>
    <w:rsid w:val="084657D6"/>
    <w:rsid w:val="0846FE27"/>
    <w:rsid w:val="0852F116"/>
    <w:rsid w:val="0896E92E"/>
    <w:rsid w:val="08A71CDC"/>
    <w:rsid w:val="08C4C01E"/>
    <w:rsid w:val="08E5BA90"/>
    <w:rsid w:val="08FB2F26"/>
    <w:rsid w:val="090ACAD3"/>
    <w:rsid w:val="090F4949"/>
    <w:rsid w:val="09108A77"/>
    <w:rsid w:val="091DFD7B"/>
    <w:rsid w:val="0920ABD4"/>
    <w:rsid w:val="092273A0"/>
    <w:rsid w:val="09832302"/>
    <w:rsid w:val="09916D26"/>
    <w:rsid w:val="099498FA"/>
    <w:rsid w:val="09A01BB6"/>
    <w:rsid w:val="09A38B12"/>
    <w:rsid w:val="09AAC920"/>
    <w:rsid w:val="09AC9B00"/>
    <w:rsid w:val="09F23A21"/>
    <w:rsid w:val="0A26799E"/>
    <w:rsid w:val="0A739905"/>
    <w:rsid w:val="0AA33D32"/>
    <w:rsid w:val="0AB0617C"/>
    <w:rsid w:val="0AE5C83E"/>
    <w:rsid w:val="0B0A8AA8"/>
    <w:rsid w:val="0B100BA2"/>
    <w:rsid w:val="0B30B1E5"/>
    <w:rsid w:val="0B32A86D"/>
    <w:rsid w:val="0B572E69"/>
    <w:rsid w:val="0B6D438F"/>
    <w:rsid w:val="0B779892"/>
    <w:rsid w:val="0B927F8B"/>
    <w:rsid w:val="0B94D87F"/>
    <w:rsid w:val="0BAFC7DE"/>
    <w:rsid w:val="0BD8E449"/>
    <w:rsid w:val="0BDB725C"/>
    <w:rsid w:val="0C1A24F1"/>
    <w:rsid w:val="0C27AA7B"/>
    <w:rsid w:val="0C2ECD45"/>
    <w:rsid w:val="0C3E2E16"/>
    <w:rsid w:val="0C70DBAD"/>
    <w:rsid w:val="0C854795"/>
    <w:rsid w:val="0C8D66A3"/>
    <w:rsid w:val="0CC34DFA"/>
    <w:rsid w:val="0CD2FDEF"/>
    <w:rsid w:val="0CF9E957"/>
    <w:rsid w:val="0D0B21BC"/>
    <w:rsid w:val="0D23620A"/>
    <w:rsid w:val="0D2963D4"/>
    <w:rsid w:val="0D417254"/>
    <w:rsid w:val="0D5827C8"/>
    <w:rsid w:val="0D60E4C1"/>
    <w:rsid w:val="0D958CEA"/>
    <w:rsid w:val="0D95BD1A"/>
    <w:rsid w:val="0DA5AB0C"/>
    <w:rsid w:val="0DA80A2D"/>
    <w:rsid w:val="0DB643B5"/>
    <w:rsid w:val="0DFD7609"/>
    <w:rsid w:val="0E3175DA"/>
    <w:rsid w:val="0E3E2FB4"/>
    <w:rsid w:val="0E4B072C"/>
    <w:rsid w:val="0E4F3CDC"/>
    <w:rsid w:val="0E6D750D"/>
    <w:rsid w:val="0EABCA95"/>
    <w:rsid w:val="0EB08B60"/>
    <w:rsid w:val="0EB88DEF"/>
    <w:rsid w:val="0EBC6E4B"/>
    <w:rsid w:val="0ECAE73F"/>
    <w:rsid w:val="0EF602C2"/>
    <w:rsid w:val="0EF9EAC1"/>
    <w:rsid w:val="0EFE8573"/>
    <w:rsid w:val="0F2C1281"/>
    <w:rsid w:val="0F531F09"/>
    <w:rsid w:val="0F80627D"/>
    <w:rsid w:val="0F8C5A8F"/>
    <w:rsid w:val="0F98AE9D"/>
    <w:rsid w:val="0FB4DD61"/>
    <w:rsid w:val="0FBA9194"/>
    <w:rsid w:val="0FD67CC4"/>
    <w:rsid w:val="0FE820AC"/>
    <w:rsid w:val="0FF11AC8"/>
    <w:rsid w:val="100443FC"/>
    <w:rsid w:val="1007107A"/>
    <w:rsid w:val="100974EE"/>
    <w:rsid w:val="1030CBB3"/>
    <w:rsid w:val="104A6DDD"/>
    <w:rsid w:val="1057E9F8"/>
    <w:rsid w:val="105CD7CB"/>
    <w:rsid w:val="106418D7"/>
    <w:rsid w:val="106A2A41"/>
    <w:rsid w:val="107C3480"/>
    <w:rsid w:val="1082101F"/>
    <w:rsid w:val="10AB5F71"/>
    <w:rsid w:val="10C08380"/>
    <w:rsid w:val="10C3DA69"/>
    <w:rsid w:val="1101160C"/>
    <w:rsid w:val="1117E58C"/>
    <w:rsid w:val="1129D2ED"/>
    <w:rsid w:val="11A2AB76"/>
    <w:rsid w:val="11A420D2"/>
    <w:rsid w:val="11A4E496"/>
    <w:rsid w:val="11C0602E"/>
    <w:rsid w:val="11CA67D8"/>
    <w:rsid w:val="11DC6F58"/>
    <w:rsid w:val="11DFF3BF"/>
    <w:rsid w:val="1213E91C"/>
    <w:rsid w:val="12187C70"/>
    <w:rsid w:val="121AE034"/>
    <w:rsid w:val="123358A9"/>
    <w:rsid w:val="127063B9"/>
    <w:rsid w:val="1279E3D0"/>
    <w:rsid w:val="12A2F4BF"/>
    <w:rsid w:val="12C8A8A3"/>
    <w:rsid w:val="12CF3175"/>
    <w:rsid w:val="12EF8426"/>
    <w:rsid w:val="12FAC584"/>
    <w:rsid w:val="12FDFA16"/>
    <w:rsid w:val="130180C7"/>
    <w:rsid w:val="1301F667"/>
    <w:rsid w:val="130B9D08"/>
    <w:rsid w:val="13573F0E"/>
    <w:rsid w:val="1363BDFB"/>
    <w:rsid w:val="137F7CFB"/>
    <w:rsid w:val="1390BE20"/>
    <w:rsid w:val="1398A558"/>
    <w:rsid w:val="13BC210D"/>
    <w:rsid w:val="13C76233"/>
    <w:rsid w:val="13CD5BE4"/>
    <w:rsid w:val="14079069"/>
    <w:rsid w:val="14228FFB"/>
    <w:rsid w:val="1432B759"/>
    <w:rsid w:val="144CC4B9"/>
    <w:rsid w:val="14769068"/>
    <w:rsid w:val="14BB5C60"/>
    <w:rsid w:val="14C00238"/>
    <w:rsid w:val="14C3DF43"/>
    <w:rsid w:val="15059219"/>
    <w:rsid w:val="152D9923"/>
    <w:rsid w:val="153B4E25"/>
    <w:rsid w:val="153E9572"/>
    <w:rsid w:val="1547F6DD"/>
    <w:rsid w:val="1557F16E"/>
    <w:rsid w:val="15692C45"/>
    <w:rsid w:val="15730C38"/>
    <w:rsid w:val="158254A2"/>
    <w:rsid w:val="1587BC92"/>
    <w:rsid w:val="15C6998B"/>
    <w:rsid w:val="160AECD5"/>
    <w:rsid w:val="1643C6DB"/>
    <w:rsid w:val="165E98DE"/>
    <w:rsid w:val="1672943D"/>
    <w:rsid w:val="168B573F"/>
    <w:rsid w:val="169CB9A9"/>
    <w:rsid w:val="16B1545B"/>
    <w:rsid w:val="16BBECE6"/>
    <w:rsid w:val="16CAB0A9"/>
    <w:rsid w:val="16DEE303"/>
    <w:rsid w:val="16F8B87E"/>
    <w:rsid w:val="17042B05"/>
    <w:rsid w:val="17093284"/>
    <w:rsid w:val="172826B5"/>
    <w:rsid w:val="173B1C61"/>
    <w:rsid w:val="17474745"/>
    <w:rsid w:val="1766FB85"/>
    <w:rsid w:val="1797F6A4"/>
    <w:rsid w:val="17A3A06C"/>
    <w:rsid w:val="17B2DB39"/>
    <w:rsid w:val="17B58BEC"/>
    <w:rsid w:val="17B76BD4"/>
    <w:rsid w:val="17F52FC2"/>
    <w:rsid w:val="180C6205"/>
    <w:rsid w:val="181D329B"/>
    <w:rsid w:val="18382914"/>
    <w:rsid w:val="18395A61"/>
    <w:rsid w:val="18B0C487"/>
    <w:rsid w:val="18C836C6"/>
    <w:rsid w:val="18E51424"/>
    <w:rsid w:val="18F974E3"/>
    <w:rsid w:val="19327838"/>
    <w:rsid w:val="193FDE84"/>
    <w:rsid w:val="1951027D"/>
    <w:rsid w:val="199E7C7C"/>
    <w:rsid w:val="19F81173"/>
    <w:rsid w:val="19F8A6EE"/>
    <w:rsid w:val="19F9A670"/>
    <w:rsid w:val="1A061513"/>
    <w:rsid w:val="1A336E60"/>
    <w:rsid w:val="1A3525FD"/>
    <w:rsid w:val="1A42C964"/>
    <w:rsid w:val="1A4E7E0C"/>
    <w:rsid w:val="1A523DC2"/>
    <w:rsid w:val="1A54161C"/>
    <w:rsid w:val="1A64F9A1"/>
    <w:rsid w:val="1A69C41C"/>
    <w:rsid w:val="1A6AA547"/>
    <w:rsid w:val="1A75DCC1"/>
    <w:rsid w:val="1A82907A"/>
    <w:rsid w:val="1A8F43CA"/>
    <w:rsid w:val="1A9C36CD"/>
    <w:rsid w:val="1AAADAF3"/>
    <w:rsid w:val="1AB0D555"/>
    <w:rsid w:val="1AB5D92A"/>
    <w:rsid w:val="1ABCB5C3"/>
    <w:rsid w:val="1AC618C4"/>
    <w:rsid w:val="1AD62ED3"/>
    <w:rsid w:val="1B055278"/>
    <w:rsid w:val="1B2DA71C"/>
    <w:rsid w:val="1B329B61"/>
    <w:rsid w:val="1B3BBAF5"/>
    <w:rsid w:val="1B5F5C2D"/>
    <w:rsid w:val="1B6A773C"/>
    <w:rsid w:val="1B96D0AA"/>
    <w:rsid w:val="1BA1C261"/>
    <w:rsid w:val="1BBD0203"/>
    <w:rsid w:val="1BD03CDE"/>
    <w:rsid w:val="1BDBF164"/>
    <w:rsid w:val="1BE6511E"/>
    <w:rsid w:val="1BE72249"/>
    <w:rsid w:val="1BF45B78"/>
    <w:rsid w:val="1BF47052"/>
    <w:rsid w:val="1C03C3B0"/>
    <w:rsid w:val="1C0885F0"/>
    <w:rsid w:val="1C13EB54"/>
    <w:rsid w:val="1C298791"/>
    <w:rsid w:val="1C33C4F8"/>
    <w:rsid w:val="1C51A898"/>
    <w:rsid w:val="1C73A42E"/>
    <w:rsid w:val="1C73EA95"/>
    <w:rsid w:val="1C801CC2"/>
    <w:rsid w:val="1C827CED"/>
    <w:rsid w:val="1CAEA1F7"/>
    <w:rsid w:val="1CC382AE"/>
    <w:rsid w:val="1D4075FD"/>
    <w:rsid w:val="1D72A7D2"/>
    <w:rsid w:val="1D8205F8"/>
    <w:rsid w:val="1D930224"/>
    <w:rsid w:val="1DBA6821"/>
    <w:rsid w:val="1DE89830"/>
    <w:rsid w:val="1E0EE1F8"/>
    <w:rsid w:val="1E1F3841"/>
    <w:rsid w:val="1E245079"/>
    <w:rsid w:val="1E35B18B"/>
    <w:rsid w:val="1E49E10C"/>
    <w:rsid w:val="1E4A50C9"/>
    <w:rsid w:val="1E4C9557"/>
    <w:rsid w:val="1E802ACB"/>
    <w:rsid w:val="1E8047E0"/>
    <w:rsid w:val="1E8B3257"/>
    <w:rsid w:val="1E9A8007"/>
    <w:rsid w:val="1EBF5EA9"/>
    <w:rsid w:val="1ECFDDF4"/>
    <w:rsid w:val="1ED1A3D6"/>
    <w:rsid w:val="1EF2EB01"/>
    <w:rsid w:val="1EF91996"/>
    <w:rsid w:val="1F176FE1"/>
    <w:rsid w:val="1F181AB7"/>
    <w:rsid w:val="1F1ECD64"/>
    <w:rsid w:val="1F2D738D"/>
    <w:rsid w:val="1F2EFF62"/>
    <w:rsid w:val="1F35A999"/>
    <w:rsid w:val="1F5F3124"/>
    <w:rsid w:val="1F60629E"/>
    <w:rsid w:val="1FBDBE30"/>
    <w:rsid w:val="1FE438E6"/>
    <w:rsid w:val="20187509"/>
    <w:rsid w:val="201B0340"/>
    <w:rsid w:val="2031A491"/>
    <w:rsid w:val="206412A4"/>
    <w:rsid w:val="20697CDC"/>
    <w:rsid w:val="206C89B1"/>
    <w:rsid w:val="206D1F38"/>
    <w:rsid w:val="2073E3C3"/>
    <w:rsid w:val="207EF736"/>
    <w:rsid w:val="20852700"/>
    <w:rsid w:val="208CF744"/>
    <w:rsid w:val="208F0EF3"/>
    <w:rsid w:val="2093D539"/>
    <w:rsid w:val="20CC14C5"/>
    <w:rsid w:val="2116D4AE"/>
    <w:rsid w:val="212BE79A"/>
    <w:rsid w:val="213CA818"/>
    <w:rsid w:val="2141C06F"/>
    <w:rsid w:val="216490DE"/>
    <w:rsid w:val="2173F761"/>
    <w:rsid w:val="218426A3"/>
    <w:rsid w:val="21863465"/>
    <w:rsid w:val="2186C8E0"/>
    <w:rsid w:val="218703EB"/>
    <w:rsid w:val="2188224A"/>
    <w:rsid w:val="218FE40D"/>
    <w:rsid w:val="21A1CCEE"/>
    <w:rsid w:val="21D25486"/>
    <w:rsid w:val="220FB424"/>
    <w:rsid w:val="224037C2"/>
    <w:rsid w:val="224D294B"/>
    <w:rsid w:val="2253E166"/>
    <w:rsid w:val="22723C13"/>
    <w:rsid w:val="22814134"/>
    <w:rsid w:val="228C735E"/>
    <w:rsid w:val="22CE2768"/>
    <w:rsid w:val="22D6B8F9"/>
    <w:rsid w:val="22ED9357"/>
    <w:rsid w:val="22F06076"/>
    <w:rsid w:val="233892CA"/>
    <w:rsid w:val="2340E668"/>
    <w:rsid w:val="2346E08B"/>
    <w:rsid w:val="236E564D"/>
    <w:rsid w:val="237D0F08"/>
    <w:rsid w:val="238208D1"/>
    <w:rsid w:val="238D0C62"/>
    <w:rsid w:val="23A40ED2"/>
    <w:rsid w:val="23AA89F5"/>
    <w:rsid w:val="241B5714"/>
    <w:rsid w:val="241D7C8A"/>
    <w:rsid w:val="2426FB76"/>
    <w:rsid w:val="2468D6BD"/>
    <w:rsid w:val="24CD1B51"/>
    <w:rsid w:val="24D2EE2E"/>
    <w:rsid w:val="24F9F700"/>
    <w:rsid w:val="2508935A"/>
    <w:rsid w:val="250CB491"/>
    <w:rsid w:val="2534876A"/>
    <w:rsid w:val="25596187"/>
    <w:rsid w:val="257EC4AD"/>
    <w:rsid w:val="258798AC"/>
    <w:rsid w:val="25F0AC12"/>
    <w:rsid w:val="25F0E01C"/>
    <w:rsid w:val="25F3A961"/>
    <w:rsid w:val="2629D525"/>
    <w:rsid w:val="262B45FF"/>
    <w:rsid w:val="2631C274"/>
    <w:rsid w:val="26394365"/>
    <w:rsid w:val="267D3E0B"/>
    <w:rsid w:val="26A00590"/>
    <w:rsid w:val="26AA96E4"/>
    <w:rsid w:val="26B17848"/>
    <w:rsid w:val="26D2F046"/>
    <w:rsid w:val="26E4F92B"/>
    <w:rsid w:val="2700F19C"/>
    <w:rsid w:val="2707A230"/>
    <w:rsid w:val="2713D21B"/>
    <w:rsid w:val="272C1A32"/>
    <w:rsid w:val="273FB2BD"/>
    <w:rsid w:val="274DAD98"/>
    <w:rsid w:val="27535FC0"/>
    <w:rsid w:val="276A3175"/>
    <w:rsid w:val="27756719"/>
    <w:rsid w:val="277B2C67"/>
    <w:rsid w:val="27AD01BF"/>
    <w:rsid w:val="27BC6D70"/>
    <w:rsid w:val="27F58FEE"/>
    <w:rsid w:val="283585BD"/>
    <w:rsid w:val="285FFD2B"/>
    <w:rsid w:val="288D6B97"/>
    <w:rsid w:val="28983B8A"/>
    <w:rsid w:val="28BE36D3"/>
    <w:rsid w:val="28BE784A"/>
    <w:rsid w:val="28F9E947"/>
    <w:rsid w:val="2902BFD2"/>
    <w:rsid w:val="2948692D"/>
    <w:rsid w:val="295BA307"/>
    <w:rsid w:val="2972065F"/>
    <w:rsid w:val="297AB278"/>
    <w:rsid w:val="298336A5"/>
    <w:rsid w:val="29840739"/>
    <w:rsid w:val="29918B67"/>
    <w:rsid w:val="2A2357EA"/>
    <w:rsid w:val="2A3FAB06"/>
    <w:rsid w:val="2A4D519A"/>
    <w:rsid w:val="2A511879"/>
    <w:rsid w:val="2A5DE914"/>
    <w:rsid w:val="2A5F3C9A"/>
    <w:rsid w:val="2A68ACBC"/>
    <w:rsid w:val="2A835AD8"/>
    <w:rsid w:val="2A988888"/>
    <w:rsid w:val="2AB78481"/>
    <w:rsid w:val="2AB80FDE"/>
    <w:rsid w:val="2AC889BA"/>
    <w:rsid w:val="2AD15D36"/>
    <w:rsid w:val="2AF60662"/>
    <w:rsid w:val="2B3DBDB5"/>
    <w:rsid w:val="2B639234"/>
    <w:rsid w:val="2B79D948"/>
    <w:rsid w:val="2B8D63D0"/>
    <w:rsid w:val="2BAD9739"/>
    <w:rsid w:val="2BAE949C"/>
    <w:rsid w:val="2BBE9BFB"/>
    <w:rsid w:val="2BE96978"/>
    <w:rsid w:val="2BEC4604"/>
    <w:rsid w:val="2BEF1C58"/>
    <w:rsid w:val="2BF456A8"/>
    <w:rsid w:val="2C12DEFF"/>
    <w:rsid w:val="2C36C3C0"/>
    <w:rsid w:val="2C4ECC93"/>
    <w:rsid w:val="2C55046F"/>
    <w:rsid w:val="2C63C4BC"/>
    <w:rsid w:val="2C65E997"/>
    <w:rsid w:val="2C6FEE0D"/>
    <w:rsid w:val="2D300D82"/>
    <w:rsid w:val="2D30CF3F"/>
    <w:rsid w:val="2D59000C"/>
    <w:rsid w:val="2D6AC6B4"/>
    <w:rsid w:val="2D9360DF"/>
    <w:rsid w:val="2DC3250B"/>
    <w:rsid w:val="2DE91C79"/>
    <w:rsid w:val="2DE9DDFB"/>
    <w:rsid w:val="2E0BF393"/>
    <w:rsid w:val="2E2AF8EA"/>
    <w:rsid w:val="2E426F1C"/>
    <w:rsid w:val="2E49E3EB"/>
    <w:rsid w:val="2E672799"/>
    <w:rsid w:val="2E6FA469"/>
    <w:rsid w:val="2E7B317A"/>
    <w:rsid w:val="2E7E87E7"/>
    <w:rsid w:val="2E8BF076"/>
    <w:rsid w:val="2EA33F3D"/>
    <w:rsid w:val="2EA700F1"/>
    <w:rsid w:val="2EA86412"/>
    <w:rsid w:val="2EC8754E"/>
    <w:rsid w:val="2EF8F282"/>
    <w:rsid w:val="2F0CE9AA"/>
    <w:rsid w:val="2F0EBFD0"/>
    <w:rsid w:val="2F25B978"/>
    <w:rsid w:val="2F419F02"/>
    <w:rsid w:val="2F6103E8"/>
    <w:rsid w:val="2F824528"/>
    <w:rsid w:val="2FB1D0F3"/>
    <w:rsid w:val="2FB2EE02"/>
    <w:rsid w:val="2FDAE80E"/>
    <w:rsid w:val="2FE78D86"/>
    <w:rsid w:val="2FEF9214"/>
    <w:rsid w:val="3002F7FA"/>
    <w:rsid w:val="302E5734"/>
    <w:rsid w:val="3030B1BD"/>
    <w:rsid w:val="30713B9A"/>
    <w:rsid w:val="308CF0DF"/>
    <w:rsid w:val="30B45199"/>
    <w:rsid w:val="3100B0A3"/>
    <w:rsid w:val="3120DCC5"/>
    <w:rsid w:val="314370D5"/>
    <w:rsid w:val="3155AFCA"/>
    <w:rsid w:val="318DC8D2"/>
    <w:rsid w:val="318FF6AC"/>
    <w:rsid w:val="31CF3132"/>
    <w:rsid w:val="3247DF8A"/>
    <w:rsid w:val="3272B6EC"/>
    <w:rsid w:val="32989CAA"/>
    <w:rsid w:val="32DBEB9B"/>
    <w:rsid w:val="32E9689C"/>
    <w:rsid w:val="32ED7C70"/>
    <w:rsid w:val="331F00E0"/>
    <w:rsid w:val="33211386"/>
    <w:rsid w:val="332732D6"/>
    <w:rsid w:val="3336AC73"/>
    <w:rsid w:val="33386DAD"/>
    <w:rsid w:val="3352E35F"/>
    <w:rsid w:val="3368B629"/>
    <w:rsid w:val="337A7214"/>
    <w:rsid w:val="338756A3"/>
    <w:rsid w:val="3395DFD9"/>
    <w:rsid w:val="33A91A67"/>
    <w:rsid w:val="33C37CB9"/>
    <w:rsid w:val="33CFAA2D"/>
    <w:rsid w:val="33D10D6A"/>
    <w:rsid w:val="33D452E9"/>
    <w:rsid w:val="33E41283"/>
    <w:rsid w:val="33ECA4B1"/>
    <w:rsid w:val="3421466A"/>
    <w:rsid w:val="3432B9EA"/>
    <w:rsid w:val="34783D0A"/>
    <w:rsid w:val="34865F25"/>
    <w:rsid w:val="34987746"/>
    <w:rsid w:val="34A6959F"/>
    <w:rsid w:val="34C77FFF"/>
    <w:rsid w:val="34EF917A"/>
    <w:rsid w:val="3533D2CC"/>
    <w:rsid w:val="3542B4D5"/>
    <w:rsid w:val="354B4443"/>
    <w:rsid w:val="3553729B"/>
    <w:rsid w:val="356C48AE"/>
    <w:rsid w:val="35713094"/>
    <w:rsid w:val="3585BE52"/>
    <w:rsid w:val="35878444"/>
    <w:rsid w:val="35C81A7D"/>
    <w:rsid w:val="35E00589"/>
    <w:rsid w:val="36087EF4"/>
    <w:rsid w:val="36222F86"/>
    <w:rsid w:val="368936CC"/>
    <w:rsid w:val="36A06DE8"/>
    <w:rsid w:val="36A4E1E2"/>
    <w:rsid w:val="36E84DED"/>
    <w:rsid w:val="36F75F45"/>
    <w:rsid w:val="374870EC"/>
    <w:rsid w:val="374F1859"/>
    <w:rsid w:val="3762ABEA"/>
    <w:rsid w:val="37B24079"/>
    <w:rsid w:val="37DC39CD"/>
    <w:rsid w:val="37E4ADE8"/>
    <w:rsid w:val="37E8933B"/>
    <w:rsid w:val="37FAA3F9"/>
    <w:rsid w:val="380607C8"/>
    <w:rsid w:val="380AA12B"/>
    <w:rsid w:val="38416D93"/>
    <w:rsid w:val="386DAE5C"/>
    <w:rsid w:val="3876F781"/>
    <w:rsid w:val="387C2C7D"/>
    <w:rsid w:val="388EE340"/>
    <w:rsid w:val="38974F2F"/>
    <w:rsid w:val="38A2864F"/>
    <w:rsid w:val="38A49166"/>
    <w:rsid w:val="38ABE0F2"/>
    <w:rsid w:val="38B1055D"/>
    <w:rsid w:val="38D1FB14"/>
    <w:rsid w:val="39F35846"/>
    <w:rsid w:val="39F5AE6D"/>
    <w:rsid w:val="39FA920B"/>
    <w:rsid w:val="3A00907A"/>
    <w:rsid w:val="3A31FB7E"/>
    <w:rsid w:val="3A6C4A9D"/>
    <w:rsid w:val="3A9119F7"/>
    <w:rsid w:val="3A9E8D24"/>
    <w:rsid w:val="3AB51D61"/>
    <w:rsid w:val="3B0B6F8D"/>
    <w:rsid w:val="3B0BB0C2"/>
    <w:rsid w:val="3B294E89"/>
    <w:rsid w:val="3B3CD131"/>
    <w:rsid w:val="3B45AAA1"/>
    <w:rsid w:val="3B665389"/>
    <w:rsid w:val="3B6861A1"/>
    <w:rsid w:val="3B7BFF02"/>
    <w:rsid w:val="3BA4DA1C"/>
    <w:rsid w:val="3BAE584E"/>
    <w:rsid w:val="3BBF0D06"/>
    <w:rsid w:val="3BD770A3"/>
    <w:rsid w:val="3BD8AB90"/>
    <w:rsid w:val="3BE0CEFB"/>
    <w:rsid w:val="3BF1935B"/>
    <w:rsid w:val="3C30FD42"/>
    <w:rsid w:val="3C3A0878"/>
    <w:rsid w:val="3C60EB4A"/>
    <w:rsid w:val="3C6EB18B"/>
    <w:rsid w:val="3C9716C6"/>
    <w:rsid w:val="3CB40FA4"/>
    <w:rsid w:val="3CDF4FF3"/>
    <w:rsid w:val="3CEE2066"/>
    <w:rsid w:val="3D689C04"/>
    <w:rsid w:val="3D75322D"/>
    <w:rsid w:val="3D8C9EB5"/>
    <w:rsid w:val="3DA26AF2"/>
    <w:rsid w:val="3DBF6088"/>
    <w:rsid w:val="3DC0558B"/>
    <w:rsid w:val="3DCC9BB7"/>
    <w:rsid w:val="3DD48CBB"/>
    <w:rsid w:val="3DDCC7B8"/>
    <w:rsid w:val="3DEB638E"/>
    <w:rsid w:val="3E05F6F3"/>
    <w:rsid w:val="3E0D9EEA"/>
    <w:rsid w:val="3E2342F4"/>
    <w:rsid w:val="3E7B2054"/>
    <w:rsid w:val="3E7B7D08"/>
    <w:rsid w:val="3E95E9E9"/>
    <w:rsid w:val="3EB18A87"/>
    <w:rsid w:val="3ECA33BA"/>
    <w:rsid w:val="3ECC7B4E"/>
    <w:rsid w:val="3EEC7712"/>
    <w:rsid w:val="3F12057C"/>
    <w:rsid w:val="3F1837F4"/>
    <w:rsid w:val="3F250133"/>
    <w:rsid w:val="3F2F427A"/>
    <w:rsid w:val="3F315861"/>
    <w:rsid w:val="3F3F90C7"/>
    <w:rsid w:val="3F5006A4"/>
    <w:rsid w:val="3F6DFFDB"/>
    <w:rsid w:val="3F9C7031"/>
    <w:rsid w:val="3FCAFE20"/>
    <w:rsid w:val="3FE81F09"/>
    <w:rsid w:val="3FE8EA8B"/>
    <w:rsid w:val="400DA364"/>
    <w:rsid w:val="401EDE3B"/>
    <w:rsid w:val="40243925"/>
    <w:rsid w:val="402A38D5"/>
    <w:rsid w:val="4087E47A"/>
    <w:rsid w:val="40A26B46"/>
    <w:rsid w:val="40B44AF4"/>
    <w:rsid w:val="40EF342C"/>
    <w:rsid w:val="40F14C0A"/>
    <w:rsid w:val="40FB2E1C"/>
    <w:rsid w:val="40FDE7ED"/>
    <w:rsid w:val="4100E885"/>
    <w:rsid w:val="4102B95B"/>
    <w:rsid w:val="411F3573"/>
    <w:rsid w:val="412C1EE2"/>
    <w:rsid w:val="4156997E"/>
    <w:rsid w:val="415F8B66"/>
    <w:rsid w:val="4173D676"/>
    <w:rsid w:val="4191CA6E"/>
    <w:rsid w:val="41A36C9A"/>
    <w:rsid w:val="41AB0D6F"/>
    <w:rsid w:val="41D6195C"/>
    <w:rsid w:val="41FBE943"/>
    <w:rsid w:val="4203DFD8"/>
    <w:rsid w:val="421697C9"/>
    <w:rsid w:val="421D2AA0"/>
    <w:rsid w:val="4255CC41"/>
    <w:rsid w:val="425DF121"/>
    <w:rsid w:val="42BD9928"/>
    <w:rsid w:val="42CF8268"/>
    <w:rsid w:val="42E9DCC9"/>
    <w:rsid w:val="42EE85F4"/>
    <w:rsid w:val="433B1337"/>
    <w:rsid w:val="434E9D90"/>
    <w:rsid w:val="435F7208"/>
    <w:rsid w:val="4366DDFA"/>
    <w:rsid w:val="4375A40B"/>
    <w:rsid w:val="43D56B10"/>
    <w:rsid w:val="43EE5471"/>
    <w:rsid w:val="43EF59AC"/>
    <w:rsid w:val="43F14064"/>
    <w:rsid w:val="441774E5"/>
    <w:rsid w:val="44253552"/>
    <w:rsid w:val="4438B4B5"/>
    <w:rsid w:val="44432DAB"/>
    <w:rsid w:val="44B57495"/>
    <w:rsid w:val="44BAFA62"/>
    <w:rsid w:val="44CE13F8"/>
    <w:rsid w:val="44EBE0C5"/>
    <w:rsid w:val="452319AC"/>
    <w:rsid w:val="4524DC86"/>
    <w:rsid w:val="4526DB82"/>
    <w:rsid w:val="4546752D"/>
    <w:rsid w:val="455DE2AF"/>
    <w:rsid w:val="4570CA9F"/>
    <w:rsid w:val="45BF62B3"/>
    <w:rsid w:val="45BFEF3A"/>
    <w:rsid w:val="45D31056"/>
    <w:rsid w:val="45D3DBB7"/>
    <w:rsid w:val="45E214D1"/>
    <w:rsid w:val="45F8C07F"/>
    <w:rsid w:val="461FDE00"/>
    <w:rsid w:val="46916B01"/>
    <w:rsid w:val="46A2989F"/>
    <w:rsid w:val="46C27ABD"/>
    <w:rsid w:val="46CAA443"/>
    <w:rsid w:val="46D1BB1F"/>
    <w:rsid w:val="4701C982"/>
    <w:rsid w:val="47045094"/>
    <w:rsid w:val="476361E0"/>
    <w:rsid w:val="4797C207"/>
    <w:rsid w:val="47B32003"/>
    <w:rsid w:val="47B8EA0C"/>
    <w:rsid w:val="47FF8EE2"/>
    <w:rsid w:val="4838A4A0"/>
    <w:rsid w:val="4866AC41"/>
    <w:rsid w:val="486B8D3A"/>
    <w:rsid w:val="487E0F9D"/>
    <w:rsid w:val="4885BBC8"/>
    <w:rsid w:val="488833A5"/>
    <w:rsid w:val="48D0DE54"/>
    <w:rsid w:val="48DAD9C4"/>
    <w:rsid w:val="48FA817B"/>
    <w:rsid w:val="49279BD6"/>
    <w:rsid w:val="494DF3B1"/>
    <w:rsid w:val="496B3A2A"/>
    <w:rsid w:val="497B5384"/>
    <w:rsid w:val="498A2974"/>
    <w:rsid w:val="498A4143"/>
    <w:rsid w:val="49937172"/>
    <w:rsid w:val="499B8851"/>
    <w:rsid w:val="49BCD150"/>
    <w:rsid w:val="49C3C9E6"/>
    <w:rsid w:val="49D5E319"/>
    <w:rsid w:val="49E48C35"/>
    <w:rsid w:val="4A07CBA4"/>
    <w:rsid w:val="4A1E8280"/>
    <w:rsid w:val="4A3332C1"/>
    <w:rsid w:val="4A36CBDB"/>
    <w:rsid w:val="4A3AF44D"/>
    <w:rsid w:val="4A6C6AAF"/>
    <w:rsid w:val="4A74AF63"/>
    <w:rsid w:val="4A76A518"/>
    <w:rsid w:val="4A93AB18"/>
    <w:rsid w:val="4A969B58"/>
    <w:rsid w:val="4AAA9121"/>
    <w:rsid w:val="4AE880F9"/>
    <w:rsid w:val="4AEABF19"/>
    <w:rsid w:val="4AEEF08C"/>
    <w:rsid w:val="4AF39A55"/>
    <w:rsid w:val="4B1A4856"/>
    <w:rsid w:val="4B2A102F"/>
    <w:rsid w:val="4B457686"/>
    <w:rsid w:val="4B49F2AF"/>
    <w:rsid w:val="4B55CEA1"/>
    <w:rsid w:val="4B5B5CE3"/>
    <w:rsid w:val="4B702DBB"/>
    <w:rsid w:val="4B9CC94B"/>
    <w:rsid w:val="4BDCC6AF"/>
    <w:rsid w:val="4C1D6D16"/>
    <w:rsid w:val="4C23459D"/>
    <w:rsid w:val="4C62A59E"/>
    <w:rsid w:val="4C8E9A2C"/>
    <w:rsid w:val="4C992292"/>
    <w:rsid w:val="4CAE1D6B"/>
    <w:rsid w:val="4CFD6143"/>
    <w:rsid w:val="4CFE0E6E"/>
    <w:rsid w:val="4CFF8C52"/>
    <w:rsid w:val="4D1141B1"/>
    <w:rsid w:val="4D1832EA"/>
    <w:rsid w:val="4D435451"/>
    <w:rsid w:val="4D4379FA"/>
    <w:rsid w:val="4D6233BC"/>
    <w:rsid w:val="4D686275"/>
    <w:rsid w:val="4D6FC2C4"/>
    <w:rsid w:val="4D88B8E5"/>
    <w:rsid w:val="4D95BE9C"/>
    <w:rsid w:val="4DBF4026"/>
    <w:rsid w:val="4DF23EE4"/>
    <w:rsid w:val="4DFF00D8"/>
    <w:rsid w:val="4E0563B8"/>
    <w:rsid w:val="4E072BAA"/>
    <w:rsid w:val="4E2602CA"/>
    <w:rsid w:val="4E280F14"/>
    <w:rsid w:val="4E64E462"/>
    <w:rsid w:val="4E7DD637"/>
    <w:rsid w:val="4E870597"/>
    <w:rsid w:val="4E916C81"/>
    <w:rsid w:val="4E9176EF"/>
    <w:rsid w:val="4E9B5CB3"/>
    <w:rsid w:val="4EAD9408"/>
    <w:rsid w:val="4ED0F2B2"/>
    <w:rsid w:val="4ED519AF"/>
    <w:rsid w:val="4EE8543D"/>
    <w:rsid w:val="4F00F80A"/>
    <w:rsid w:val="4F0AE831"/>
    <w:rsid w:val="4F116394"/>
    <w:rsid w:val="4F1714F0"/>
    <w:rsid w:val="4F334F7D"/>
    <w:rsid w:val="4F4992A2"/>
    <w:rsid w:val="4F5F7133"/>
    <w:rsid w:val="4F5FAE5F"/>
    <w:rsid w:val="4FA0D792"/>
    <w:rsid w:val="4FA84B25"/>
    <w:rsid w:val="4FD2AA45"/>
    <w:rsid w:val="4FEDCA5F"/>
    <w:rsid w:val="4FF7E14D"/>
    <w:rsid w:val="50063059"/>
    <w:rsid w:val="5017838A"/>
    <w:rsid w:val="503135DB"/>
    <w:rsid w:val="50488454"/>
    <w:rsid w:val="50573D98"/>
    <w:rsid w:val="505ACE88"/>
    <w:rsid w:val="506F4D09"/>
    <w:rsid w:val="50736857"/>
    <w:rsid w:val="507C1546"/>
    <w:rsid w:val="50833897"/>
    <w:rsid w:val="5093341A"/>
    <w:rsid w:val="50B649D4"/>
    <w:rsid w:val="510E77E0"/>
    <w:rsid w:val="511DE5B3"/>
    <w:rsid w:val="512012BB"/>
    <w:rsid w:val="514293EF"/>
    <w:rsid w:val="514B0173"/>
    <w:rsid w:val="51677F2F"/>
    <w:rsid w:val="5178BFC3"/>
    <w:rsid w:val="51B8CF28"/>
    <w:rsid w:val="51C2B3CA"/>
    <w:rsid w:val="51C7662E"/>
    <w:rsid w:val="51D028AC"/>
    <w:rsid w:val="51E68B1C"/>
    <w:rsid w:val="51ED8114"/>
    <w:rsid w:val="51F51FD2"/>
    <w:rsid w:val="51FC5FDF"/>
    <w:rsid w:val="5201B8DB"/>
    <w:rsid w:val="52121E60"/>
    <w:rsid w:val="5227B412"/>
    <w:rsid w:val="52398EAF"/>
    <w:rsid w:val="526978C8"/>
    <w:rsid w:val="526D28DB"/>
    <w:rsid w:val="528FACDA"/>
    <w:rsid w:val="52935F67"/>
    <w:rsid w:val="52AB6CFC"/>
    <w:rsid w:val="52AD3A22"/>
    <w:rsid w:val="52C27C58"/>
    <w:rsid w:val="52D5E7D1"/>
    <w:rsid w:val="52DCB2DA"/>
    <w:rsid w:val="52E583DD"/>
    <w:rsid w:val="52E8D0F7"/>
    <w:rsid w:val="5354C3A2"/>
    <w:rsid w:val="53577FF1"/>
    <w:rsid w:val="5379C753"/>
    <w:rsid w:val="53837F0B"/>
    <w:rsid w:val="53844620"/>
    <w:rsid w:val="5397DC7F"/>
    <w:rsid w:val="539B9090"/>
    <w:rsid w:val="53A3CBDA"/>
    <w:rsid w:val="53D782F3"/>
    <w:rsid w:val="53E9256E"/>
    <w:rsid w:val="53EDC42A"/>
    <w:rsid w:val="53EE5529"/>
    <w:rsid w:val="540E8BAB"/>
    <w:rsid w:val="5466E42D"/>
    <w:rsid w:val="546BFFEE"/>
    <w:rsid w:val="547AB7A3"/>
    <w:rsid w:val="5490A5C6"/>
    <w:rsid w:val="54C8D9F0"/>
    <w:rsid w:val="54CE916B"/>
    <w:rsid w:val="54D32086"/>
    <w:rsid w:val="54EFEE86"/>
    <w:rsid w:val="54F1CCBF"/>
    <w:rsid w:val="54F8D945"/>
    <w:rsid w:val="550DCF2C"/>
    <w:rsid w:val="5514DA6B"/>
    <w:rsid w:val="5532BF91"/>
    <w:rsid w:val="555232F4"/>
    <w:rsid w:val="55792E11"/>
    <w:rsid w:val="557ED676"/>
    <w:rsid w:val="558BF6AB"/>
    <w:rsid w:val="55928EDF"/>
    <w:rsid w:val="55A1D19B"/>
    <w:rsid w:val="55C1D3AD"/>
    <w:rsid w:val="55C9E561"/>
    <w:rsid w:val="55E19225"/>
    <w:rsid w:val="55EE6858"/>
    <w:rsid w:val="55EF8F7B"/>
    <w:rsid w:val="55F3D953"/>
    <w:rsid w:val="55F9824A"/>
    <w:rsid w:val="560429F1"/>
    <w:rsid w:val="560F9C84"/>
    <w:rsid w:val="561C8C6A"/>
    <w:rsid w:val="56307E9B"/>
    <w:rsid w:val="567436AF"/>
    <w:rsid w:val="56886B36"/>
    <w:rsid w:val="568A1729"/>
    <w:rsid w:val="56B9DD97"/>
    <w:rsid w:val="56F29557"/>
    <w:rsid w:val="5705B0C9"/>
    <w:rsid w:val="571E8711"/>
    <w:rsid w:val="572738EB"/>
    <w:rsid w:val="575BCE3F"/>
    <w:rsid w:val="578CFBAA"/>
    <w:rsid w:val="57C404C9"/>
    <w:rsid w:val="57C80AEC"/>
    <w:rsid w:val="57EE1046"/>
    <w:rsid w:val="57FBF206"/>
    <w:rsid w:val="5813A997"/>
    <w:rsid w:val="582395AF"/>
    <w:rsid w:val="584F47C6"/>
    <w:rsid w:val="5852212B"/>
    <w:rsid w:val="588EE6C7"/>
    <w:rsid w:val="589D8F32"/>
    <w:rsid w:val="58B03193"/>
    <w:rsid w:val="58C0EBD6"/>
    <w:rsid w:val="58D01010"/>
    <w:rsid w:val="58DF2567"/>
    <w:rsid w:val="58DFBAE1"/>
    <w:rsid w:val="58EF0402"/>
    <w:rsid w:val="58FD96B0"/>
    <w:rsid w:val="59185899"/>
    <w:rsid w:val="594749F9"/>
    <w:rsid w:val="595F5A9F"/>
    <w:rsid w:val="59669566"/>
    <w:rsid w:val="59A4FFCC"/>
    <w:rsid w:val="59A7B41F"/>
    <w:rsid w:val="59A88D5D"/>
    <w:rsid w:val="59B5F8CC"/>
    <w:rsid w:val="59BF4628"/>
    <w:rsid w:val="59C29798"/>
    <w:rsid w:val="59CBFE7F"/>
    <w:rsid w:val="59D5E892"/>
    <w:rsid w:val="59F125A1"/>
    <w:rsid w:val="5A1580CA"/>
    <w:rsid w:val="5A17A7BC"/>
    <w:rsid w:val="5A3A3FBF"/>
    <w:rsid w:val="5A712D88"/>
    <w:rsid w:val="5A7903A9"/>
    <w:rsid w:val="5A972479"/>
    <w:rsid w:val="5AB526C2"/>
    <w:rsid w:val="5AEBE244"/>
    <w:rsid w:val="5B184930"/>
    <w:rsid w:val="5B1F7B38"/>
    <w:rsid w:val="5B29DC11"/>
    <w:rsid w:val="5B779DE1"/>
    <w:rsid w:val="5B784DEA"/>
    <w:rsid w:val="5B7966E8"/>
    <w:rsid w:val="5C0EE10C"/>
    <w:rsid w:val="5C17B2C4"/>
    <w:rsid w:val="5C18D8AC"/>
    <w:rsid w:val="5C2F8230"/>
    <w:rsid w:val="5C34D8C3"/>
    <w:rsid w:val="5C4B012D"/>
    <w:rsid w:val="5C4E7864"/>
    <w:rsid w:val="5C591920"/>
    <w:rsid w:val="5C6E0280"/>
    <w:rsid w:val="5C9127BF"/>
    <w:rsid w:val="5C961794"/>
    <w:rsid w:val="5CAF3A86"/>
    <w:rsid w:val="5CBACA45"/>
    <w:rsid w:val="5CD460F3"/>
    <w:rsid w:val="5CE715E3"/>
    <w:rsid w:val="5CEDA5B0"/>
    <w:rsid w:val="5CFD83E3"/>
    <w:rsid w:val="5D0F7AB2"/>
    <w:rsid w:val="5D1EBDD5"/>
    <w:rsid w:val="5D2F0915"/>
    <w:rsid w:val="5D6EDE55"/>
    <w:rsid w:val="5D7D70D0"/>
    <w:rsid w:val="5D89A842"/>
    <w:rsid w:val="5D9075F8"/>
    <w:rsid w:val="5DB60060"/>
    <w:rsid w:val="5DBAB4CB"/>
    <w:rsid w:val="5DC299B1"/>
    <w:rsid w:val="5DF7A601"/>
    <w:rsid w:val="5E22C995"/>
    <w:rsid w:val="5E5529DE"/>
    <w:rsid w:val="5E789FD2"/>
    <w:rsid w:val="5E7C1FA2"/>
    <w:rsid w:val="5E940D95"/>
    <w:rsid w:val="5EA11B61"/>
    <w:rsid w:val="5EBDB5BE"/>
    <w:rsid w:val="5EC1C0DB"/>
    <w:rsid w:val="5EC7A2A5"/>
    <w:rsid w:val="5EF9FAD5"/>
    <w:rsid w:val="5F3D60DF"/>
    <w:rsid w:val="5F5028BF"/>
    <w:rsid w:val="5F5C375D"/>
    <w:rsid w:val="5F5FC5F9"/>
    <w:rsid w:val="5F65276E"/>
    <w:rsid w:val="5F6777C0"/>
    <w:rsid w:val="5F6784F9"/>
    <w:rsid w:val="5F70C7A7"/>
    <w:rsid w:val="5F721CAC"/>
    <w:rsid w:val="5F7D5C4F"/>
    <w:rsid w:val="5F82BF26"/>
    <w:rsid w:val="5F89F004"/>
    <w:rsid w:val="5F90017A"/>
    <w:rsid w:val="5FA03801"/>
    <w:rsid w:val="5FA078EE"/>
    <w:rsid w:val="5FBF0F09"/>
    <w:rsid w:val="5FCFBC57"/>
    <w:rsid w:val="5FD22635"/>
    <w:rsid w:val="5FD78E97"/>
    <w:rsid w:val="5FDCD9D9"/>
    <w:rsid w:val="5FDEC7C2"/>
    <w:rsid w:val="5FFDB36E"/>
    <w:rsid w:val="60086B45"/>
    <w:rsid w:val="6038E4D7"/>
    <w:rsid w:val="6051A7D6"/>
    <w:rsid w:val="6060055A"/>
    <w:rsid w:val="6060F4EE"/>
    <w:rsid w:val="60DC3834"/>
    <w:rsid w:val="60FA15E7"/>
    <w:rsid w:val="60FF9273"/>
    <w:rsid w:val="611DC06F"/>
    <w:rsid w:val="614B8EBC"/>
    <w:rsid w:val="618BEB70"/>
    <w:rsid w:val="619F5C44"/>
    <w:rsid w:val="61D61DE9"/>
    <w:rsid w:val="61E722B0"/>
    <w:rsid w:val="62033288"/>
    <w:rsid w:val="62131439"/>
    <w:rsid w:val="62243D6D"/>
    <w:rsid w:val="622646F2"/>
    <w:rsid w:val="623BE31E"/>
    <w:rsid w:val="624F75CB"/>
    <w:rsid w:val="626DDB6F"/>
    <w:rsid w:val="62756F01"/>
    <w:rsid w:val="62A8E6BE"/>
    <w:rsid w:val="62B055EF"/>
    <w:rsid w:val="62BF7F33"/>
    <w:rsid w:val="62C834FB"/>
    <w:rsid w:val="62CBC869"/>
    <w:rsid w:val="62EB4E16"/>
    <w:rsid w:val="630DBBEE"/>
    <w:rsid w:val="63289DD5"/>
    <w:rsid w:val="632AA027"/>
    <w:rsid w:val="634AB0EA"/>
    <w:rsid w:val="635B8D7A"/>
    <w:rsid w:val="63970667"/>
    <w:rsid w:val="63BAFA88"/>
    <w:rsid w:val="63BE5A71"/>
    <w:rsid w:val="63C35608"/>
    <w:rsid w:val="63D05BC1"/>
    <w:rsid w:val="63D93161"/>
    <w:rsid w:val="6407902B"/>
    <w:rsid w:val="6452BF4E"/>
    <w:rsid w:val="645D6127"/>
    <w:rsid w:val="646A1070"/>
    <w:rsid w:val="64734103"/>
    <w:rsid w:val="64772341"/>
    <w:rsid w:val="64BBF9F5"/>
    <w:rsid w:val="64C47A73"/>
    <w:rsid w:val="64DA9EED"/>
    <w:rsid w:val="6507C94B"/>
    <w:rsid w:val="652645AB"/>
    <w:rsid w:val="654BFBE6"/>
    <w:rsid w:val="6566156F"/>
    <w:rsid w:val="657EF5E3"/>
    <w:rsid w:val="65950595"/>
    <w:rsid w:val="65A95B54"/>
    <w:rsid w:val="65C80526"/>
    <w:rsid w:val="65CB6E56"/>
    <w:rsid w:val="65D0FC01"/>
    <w:rsid w:val="65E6182B"/>
    <w:rsid w:val="660C646B"/>
    <w:rsid w:val="6617B2DA"/>
    <w:rsid w:val="66293C76"/>
    <w:rsid w:val="66713CE9"/>
    <w:rsid w:val="66A00AA7"/>
    <w:rsid w:val="66B6C99A"/>
    <w:rsid w:val="66C747D6"/>
    <w:rsid w:val="66CAF986"/>
    <w:rsid w:val="66CFEA2F"/>
    <w:rsid w:val="66E09057"/>
    <w:rsid w:val="66F3197E"/>
    <w:rsid w:val="67007AAF"/>
    <w:rsid w:val="67065DCF"/>
    <w:rsid w:val="6730D5F6"/>
    <w:rsid w:val="67441044"/>
    <w:rsid w:val="67523259"/>
    <w:rsid w:val="6762BA1E"/>
    <w:rsid w:val="67768AE8"/>
    <w:rsid w:val="677AEFBE"/>
    <w:rsid w:val="67812A0A"/>
    <w:rsid w:val="67936090"/>
    <w:rsid w:val="67AFD3AC"/>
    <w:rsid w:val="67E1BA4B"/>
    <w:rsid w:val="67F92477"/>
    <w:rsid w:val="681A04CF"/>
    <w:rsid w:val="6826A5EE"/>
    <w:rsid w:val="68274C73"/>
    <w:rsid w:val="6854BACC"/>
    <w:rsid w:val="68E37844"/>
    <w:rsid w:val="68E85EF8"/>
    <w:rsid w:val="68F3D46F"/>
    <w:rsid w:val="691621F9"/>
    <w:rsid w:val="691F9773"/>
    <w:rsid w:val="6937C0E3"/>
    <w:rsid w:val="6959AE54"/>
    <w:rsid w:val="696A80BC"/>
    <w:rsid w:val="6981356C"/>
    <w:rsid w:val="69848201"/>
    <w:rsid w:val="698A5786"/>
    <w:rsid w:val="69AD03C5"/>
    <w:rsid w:val="69AD54F1"/>
    <w:rsid w:val="69B337AA"/>
    <w:rsid w:val="69B36150"/>
    <w:rsid w:val="69CA5B11"/>
    <w:rsid w:val="69E85AF5"/>
    <w:rsid w:val="69E93362"/>
    <w:rsid w:val="69F8EABF"/>
    <w:rsid w:val="6A0B35F2"/>
    <w:rsid w:val="6A10B6CA"/>
    <w:rsid w:val="6A1AA2C6"/>
    <w:rsid w:val="6A23AE91"/>
    <w:rsid w:val="6A2D318F"/>
    <w:rsid w:val="6A441D06"/>
    <w:rsid w:val="6A708356"/>
    <w:rsid w:val="6A7C0BD0"/>
    <w:rsid w:val="6AA130FC"/>
    <w:rsid w:val="6ACECDBA"/>
    <w:rsid w:val="6AE023CE"/>
    <w:rsid w:val="6AF74E4D"/>
    <w:rsid w:val="6AFC2E9B"/>
    <w:rsid w:val="6AFCB6CB"/>
    <w:rsid w:val="6B092EC8"/>
    <w:rsid w:val="6B43078B"/>
    <w:rsid w:val="6B528DE6"/>
    <w:rsid w:val="6B5A8909"/>
    <w:rsid w:val="6B5D38F4"/>
    <w:rsid w:val="6B609FF8"/>
    <w:rsid w:val="6B61B53C"/>
    <w:rsid w:val="6B683A7A"/>
    <w:rsid w:val="6B745608"/>
    <w:rsid w:val="6B7553D4"/>
    <w:rsid w:val="6BB28E10"/>
    <w:rsid w:val="6BE28B76"/>
    <w:rsid w:val="6C3C15DB"/>
    <w:rsid w:val="6C573835"/>
    <w:rsid w:val="6C81D955"/>
    <w:rsid w:val="6C821D57"/>
    <w:rsid w:val="6C89F387"/>
    <w:rsid w:val="6CF6C698"/>
    <w:rsid w:val="6D242A87"/>
    <w:rsid w:val="6D319238"/>
    <w:rsid w:val="6D408753"/>
    <w:rsid w:val="6D4C2702"/>
    <w:rsid w:val="6D6CCB32"/>
    <w:rsid w:val="6D707B4C"/>
    <w:rsid w:val="6D728280"/>
    <w:rsid w:val="6D79BFDA"/>
    <w:rsid w:val="6D97107F"/>
    <w:rsid w:val="6DA2EF31"/>
    <w:rsid w:val="6DA74AD4"/>
    <w:rsid w:val="6DD1A8DA"/>
    <w:rsid w:val="6DF30896"/>
    <w:rsid w:val="6DF6E3C9"/>
    <w:rsid w:val="6DF8E706"/>
    <w:rsid w:val="6E04436D"/>
    <w:rsid w:val="6E1B269D"/>
    <w:rsid w:val="6E7E21C2"/>
    <w:rsid w:val="6E92C040"/>
    <w:rsid w:val="6E9579DA"/>
    <w:rsid w:val="6EDC9A9A"/>
    <w:rsid w:val="6EDECD27"/>
    <w:rsid w:val="6EFDA623"/>
    <w:rsid w:val="6F056C7C"/>
    <w:rsid w:val="6F1D1EAD"/>
    <w:rsid w:val="6F372172"/>
    <w:rsid w:val="6F3F9610"/>
    <w:rsid w:val="6F4837CA"/>
    <w:rsid w:val="6F54C62F"/>
    <w:rsid w:val="6F5A1811"/>
    <w:rsid w:val="6F663867"/>
    <w:rsid w:val="6F789DBC"/>
    <w:rsid w:val="6F8ED8F7"/>
    <w:rsid w:val="6F979CDE"/>
    <w:rsid w:val="6FA478C1"/>
    <w:rsid w:val="6FA83BD6"/>
    <w:rsid w:val="6FF0D80F"/>
    <w:rsid w:val="6FF8A2DE"/>
    <w:rsid w:val="70085245"/>
    <w:rsid w:val="701578C2"/>
    <w:rsid w:val="703B988B"/>
    <w:rsid w:val="7043FA15"/>
    <w:rsid w:val="705396E6"/>
    <w:rsid w:val="70697A4B"/>
    <w:rsid w:val="707B87A5"/>
    <w:rsid w:val="7089D698"/>
    <w:rsid w:val="7089F505"/>
    <w:rsid w:val="7095673B"/>
    <w:rsid w:val="709C3D20"/>
    <w:rsid w:val="70AFA21C"/>
    <w:rsid w:val="70B43150"/>
    <w:rsid w:val="70B4C545"/>
    <w:rsid w:val="70C70EB9"/>
    <w:rsid w:val="7122A554"/>
    <w:rsid w:val="7132957A"/>
    <w:rsid w:val="71420932"/>
    <w:rsid w:val="71482446"/>
    <w:rsid w:val="7158F008"/>
    <w:rsid w:val="71658C81"/>
    <w:rsid w:val="71760D75"/>
    <w:rsid w:val="71990802"/>
    <w:rsid w:val="71A840EA"/>
    <w:rsid w:val="71C44534"/>
    <w:rsid w:val="7211ABA6"/>
    <w:rsid w:val="722CEF19"/>
    <w:rsid w:val="7232F264"/>
    <w:rsid w:val="724D6BBD"/>
    <w:rsid w:val="726B35A7"/>
    <w:rsid w:val="728F4BF1"/>
    <w:rsid w:val="729E914E"/>
    <w:rsid w:val="72D1D453"/>
    <w:rsid w:val="72D6C1B2"/>
    <w:rsid w:val="72DE750F"/>
    <w:rsid w:val="72E9E8AB"/>
    <w:rsid w:val="72F86DEA"/>
    <w:rsid w:val="7307A922"/>
    <w:rsid w:val="7318676F"/>
    <w:rsid w:val="7325570F"/>
    <w:rsid w:val="7326B557"/>
    <w:rsid w:val="73404608"/>
    <w:rsid w:val="734BC672"/>
    <w:rsid w:val="734E95E6"/>
    <w:rsid w:val="7351E963"/>
    <w:rsid w:val="7358DDD8"/>
    <w:rsid w:val="73949D37"/>
    <w:rsid w:val="73DB44C8"/>
    <w:rsid w:val="7409C211"/>
    <w:rsid w:val="74118BD7"/>
    <w:rsid w:val="74121DB4"/>
    <w:rsid w:val="741D74D0"/>
    <w:rsid w:val="741FADE1"/>
    <w:rsid w:val="7425B567"/>
    <w:rsid w:val="743CCE41"/>
    <w:rsid w:val="7451FC38"/>
    <w:rsid w:val="74A48C5A"/>
    <w:rsid w:val="74B4E8B4"/>
    <w:rsid w:val="74BF4134"/>
    <w:rsid w:val="74DA75D2"/>
    <w:rsid w:val="75197C8D"/>
    <w:rsid w:val="7521E794"/>
    <w:rsid w:val="75572870"/>
    <w:rsid w:val="75581323"/>
    <w:rsid w:val="755F14A2"/>
    <w:rsid w:val="756E930D"/>
    <w:rsid w:val="757D446B"/>
    <w:rsid w:val="757E297A"/>
    <w:rsid w:val="758A84E7"/>
    <w:rsid w:val="75AF3614"/>
    <w:rsid w:val="75B16B75"/>
    <w:rsid w:val="75BB5C93"/>
    <w:rsid w:val="75CA0ECD"/>
    <w:rsid w:val="75CE472B"/>
    <w:rsid w:val="75F713E9"/>
    <w:rsid w:val="761EC273"/>
    <w:rsid w:val="7624C6C0"/>
    <w:rsid w:val="762BF359"/>
    <w:rsid w:val="7632A1F9"/>
    <w:rsid w:val="764BA793"/>
    <w:rsid w:val="76550632"/>
    <w:rsid w:val="765B1195"/>
    <w:rsid w:val="7661677C"/>
    <w:rsid w:val="766F2C1C"/>
    <w:rsid w:val="7686D9EF"/>
    <w:rsid w:val="768B4B1D"/>
    <w:rsid w:val="768DEEE4"/>
    <w:rsid w:val="76A30266"/>
    <w:rsid w:val="76A9C0BD"/>
    <w:rsid w:val="76B7E115"/>
    <w:rsid w:val="76DD4948"/>
    <w:rsid w:val="76E50E68"/>
    <w:rsid w:val="770CB19F"/>
    <w:rsid w:val="7724110A"/>
    <w:rsid w:val="77330C8D"/>
    <w:rsid w:val="774A43FD"/>
    <w:rsid w:val="7757F10A"/>
    <w:rsid w:val="775FA9FD"/>
    <w:rsid w:val="776A8A1D"/>
    <w:rsid w:val="777519A4"/>
    <w:rsid w:val="778CB4A9"/>
    <w:rsid w:val="7792CE5D"/>
    <w:rsid w:val="7794160B"/>
    <w:rsid w:val="77C0A77E"/>
    <w:rsid w:val="77C2E832"/>
    <w:rsid w:val="77C5777A"/>
    <w:rsid w:val="77F7102C"/>
    <w:rsid w:val="781351E5"/>
    <w:rsid w:val="783AAE7F"/>
    <w:rsid w:val="78443202"/>
    <w:rsid w:val="78748572"/>
    <w:rsid w:val="7896AF2C"/>
    <w:rsid w:val="78A35CCD"/>
    <w:rsid w:val="78C7C4B0"/>
    <w:rsid w:val="78CEB1C2"/>
    <w:rsid w:val="78E78B38"/>
    <w:rsid w:val="78EAE8B4"/>
    <w:rsid w:val="7901F1BB"/>
    <w:rsid w:val="793917DD"/>
    <w:rsid w:val="79773FD3"/>
    <w:rsid w:val="7980D633"/>
    <w:rsid w:val="79D3B1C1"/>
    <w:rsid w:val="79FB9C1D"/>
    <w:rsid w:val="79FC6D0B"/>
    <w:rsid w:val="7A01537B"/>
    <w:rsid w:val="7A02E01A"/>
    <w:rsid w:val="7A1D7BBC"/>
    <w:rsid w:val="7A1FDABB"/>
    <w:rsid w:val="7A22DF24"/>
    <w:rsid w:val="7A23BBB9"/>
    <w:rsid w:val="7A59F7CE"/>
    <w:rsid w:val="7A65A8E9"/>
    <w:rsid w:val="7A83065A"/>
    <w:rsid w:val="7A8590E0"/>
    <w:rsid w:val="7AAE2F84"/>
    <w:rsid w:val="7AE8A268"/>
    <w:rsid w:val="7B1B11C6"/>
    <w:rsid w:val="7B2C6C96"/>
    <w:rsid w:val="7B4471D9"/>
    <w:rsid w:val="7B5B593C"/>
    <w:rsid w:val="7B75167B"/>
    <w:rsid w:val="7B7F95C2"/>
    <w:rsid w:val="7BA3C5F1"/>
    <w:rsid w:val="7BBD610B"/>
    <w:rsid w:val="7C01A828"/>
    <w:rsid w:val="7C343D7E"/>
    <w:rsid w:val="7C483E67"/>
    <w:rsid w:val="7C58FE9D"/>
    <w:rsid w:val="7C781ABE"/>
    <w:rsid w:val="7C7F5199"/>
    <w:rsid w:val="7CAC3EF6"/>
    <w:rsid w:val="7CBD8FD0"/>
    <w:rsid w:val="7CD0EA64"/>
    <w:rsid w:val="7D25C3EE"/>
    <w:rsid w:val="7D27C020"/>
    <w:rsid w:val="7D5B5C7B"/>
    <w:rsid w:val="7D5E4D41"/>
    <w:rsid w:val="7D6066FA"/>
    <w:rsid w:val="7DAA0928"/>
    <w:rsid w:val="7DAD95B5"/>
    <w:rsid w:val="7DBFB05B"/>
    <w:rsid w:val="7DE2A6AA"/>
    <w:rsid w:val="7E0604DB"/>
    <w:rsid w:val="7E09D01B"/>
    <w:rsid w:val="7E2C9B65"/>
    <w:rsid w:val="7E313945"/>
    <w:rsid w:val="7E3BA344"/>
    <w:rsid w:val="7E435CC0"/>
    <w:rsid w:val="7E584EF9"/>
    <w:rsid w:val="7E595A6C"/>
    <w:rsid w:val="7E5A9F84"/>
    <w:rsid w:val="7E5FE68D"/>
    <w:rsid w:val="7E6213B7"/>
    <w:rsid w:val="7E847B3B"/>
    <w:rsid w:val="7EAA5ABD"/>
    <w:rsid w:val="7F348725"/>
    <w:rsid w:val="7F370634"/>
    <w:rsid w:val="7F4E219C"/>
    <w:rsid w:val="7F511955"/>
    <w:rsid w:val="7F65352E"/>
    <w:rsid w:val="7F81BB91"/>
    <w:rsid w:val="7F87EAE4"/>
    <w:rsid w:val="7F8AAEEC"/>
    <w:rsid w:val="7FA52CBF"/>
    <w:rsid w:val="7FA5A07C"/>
    <w:rsid w:val="7FB685DE"/>
    <w:rsid w:val="7FEC517E"/>
    <w:rsid w:val="7FFE0C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422EC5"/>
  <w15:docId w15:val="{792E8BA3-909E-9C4E-9E1C-9192E3D8EF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GB" w:eastAsia="en-US" w:bidi="ar-SA"/>
      </w:rPr>
    </w:rPrDefault>
    <w:pPrDefault>
      <w:pPr>
        <w:spacing w:after="160" w:line="288" w:lineRule="auto"/>
        <w:ind w:left="2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1723"/>
    <w:pPr>
      <w:spacing w:after="0" w:line="240" w:lineRule="auto"/>
      <w:ind w:left="0"/>
    </w:pPr>
    <w:rPr>
      <w:rFonts w:ascii="Times New Roman" w:eastAsia="Times New Roman" w:hAnsi="Times New Roman" w:cs="Times New Roman"/>
      <w:sz w:val="24"/>
      <w:szCs w:val="24"/>
      <w:lang w:eastAsia="en-GB"/>
    </w:rPr>
  </w:style>
  <w:style w:type="paragraph" w:styleId="Heading1">
    <w:name w:val="heading 1"/>
    <w:basedOn w:val="Normal"/>
    <w:next w:val="Normal"/>
    <w:link w:val="Heading1Char"/>
    <w:uiPriority w:val="9"/>
    <w:qFormat/>
    <w:rsid w:val="00F82F8E"/>
    <w:pPr>
      <w:spacing w:before="400" w:after="60"/>
      <w:contextualSpacing/>
      <w:outlineLvl w:val="0"/>
    </w:pPr>
    <w:rPr>
      <w:rFonts w:asciiTheme="majorHAnsi" w:eastAsiaTheme="majorEastAsia" w:hAnsiTheme="majorHAnsi" w:cstheme="majorBidi"/>
      <w:smallCaps/>
      <w:color w:val="212934" w:themeColor="text2" w:themeShade="7F"/>
      <w:spacing w:val="20"/>
      <w:sz w:val="32"/>
      <w:szCs w:val="32"/>
    </w:rPr>
  </w:style>
  <w:style w:type="paragraph" w:styleId="Heading2">
    <w:name w:val="heading 2"/>
    <w:basedOn w:val="Normal"/>
    <w:next w:val="Normal"/>
    <w:link w:val="Heading2Char"/>
    <w:uiPriority w:val="9"/>
    <w:semiHidden/>
    <w:unhideWhenUsed/>
    <w:qFormat/>
    <w:rsid w:val="00F82F8E"/>
    <w:pPr>
      <w:spacing w:before="120" w:after="60"/>
      <w:contextualSpacing/>
      <w:outlineLvl w:val="1"/>
    </w:pPr>
    <w:rPr>
      <w:rFonts w:asciiTheme="majorHAnsi" w:eastAsiaTheme="majorEastAsia" w:hAnsiTheme="majorHAnsi" w:cstheme="majorBidi"/>
      <w:smallCaps/>
      <w:color w:val="323E4F" w:themeColor="text2" w:themeShade="BF"/>
      <w:spacing w:val="20"/>
      <w:sz w:val="28"/>
      <w:szCs w:val="28"/>
    </w:rPr>
  </w:style>
  <w:style w:type="paragraph" w:styleId="Heading3">
    <w:name w:val="heading 3"/>
    <w:basedOn w:val="Normal"/>
    <w:next w:val="Normal"/>
    <w:link w:val="Heading3Char"/>
    <w:uiPriority w:val="9"/>
    <w:unhideWhenUsed/>
    <w:qFormat/>
    <w:rsid w:val="00F82F8E"/>
    <w:pPr>
      <w:spacing w:before="120" w:after="60"/>
      <w:contextualSpacing/>
      <w:outlineLvl w:val="2"/>
    </w:pPr>
    <w:rPr>
      <w:rFonts w:asciiTheme="majorHAnsi" w:eastAsiaTheme="majorEastAsia" w:hAnsiTheme="majorHAnsi" w:cstheme="majorBidi"/>
      <w:smallCaps/>
      <w:color w:val="44546A" w:themeColor="text2"/>
      <w:spacing w:val="20"/>
    </w:rPr>
  </w:style>
  <w:style w:type="paragraph" w:styleId="Heading4">
    <w:name w:val="heading 4"/>
    <w:basedOn w:val="Normal"/>
    <w:next w:val="Normal"/>
    <w:link w:val="Heading4Char"/>
    <w:uiPriority w:val="9"/>
    <w:semiHidden/>
    <w:unhideWhenUsed/>
    <w:qFormat/>
    <w:rsid w:val="00F82F8E"/>
    <w:pPr>
      <w:pBdr>
        <w:bottom w:val="single" w:sz="4" w:space="1" w:color="98A8BD" w:themeColor="text2" w:themeTint="7F"/>
      </w:pBdr>
      <w:spacing w:before="200" w:after="100"/>
      <w:contextualSpacing/>
      <w:outlineLvl w:val="3"/>
    </w:pPr>
    <w:rPr>
      <w:rFonts w:asciiTheme="majorHAnsi" w:eastAsiaTheme="majorEastAsia" w:hAnsiTheme="majorHAnsi" w:cstheme="majorBidi"/>
      <w:b/>
      <w:bCs/>
      <w:smallCaps/>
      <w:color w:val="657C9C" w:themeColor="text2" w:themeTint="BF"/>
      <w:spacing w:val="20"/>
    </w:rPr>
  </w:style>
  <w:style w:type="paragraph" w:styleId="Heading5">
    <w:name w:val="heading 5"/>
    <w:basedOn w:val="Normal"/>
    <w:next w:val="Normal"/>
    <w:link w:val="Heading5Char"/>
    <w:uiPriority w:val="9"/>
    <w:semiHidden/>
    <w:unhideWhenUsed/>
    <w:qFormat/>
    <w:rsid w:val="00F82F8E"/>
    <w:pPr>
      <w:pBdr>
        <w:bottom w:val="single" w:sz="4" w:space="1" w:color="8496B0" w:themeColor="text2" w:themeTint="99"/>
      </w:pBdr>
      <w:spacing w:before="200" w:after="100"/>
      <w:contextualSpacing/>
      <w:outlineLvl w:val="4"/>
    </w:pPr>
    <w:rPr>
      <w:rFonts w:asciiTheme="majorHAnsi" w:eastAsiaTheme="majorEastAsia" w:hAnsiTheme="majorHAnsi" w:cstheme="majorBidi"/>
      <w:smallCaps/>
      <w:color w:val="657C9C" w:themeColor="text2" w:themeTint="BF"/>
      <w:spacing w:val="20"/>
    </w:rPr>
  </w:style>
  <w:style w:type="paragraph" w:styleId="Heading6">
    <w:name w:val="heading 6"/>
    <w:basedOn w:val="Normal"/>
    <w:next w:val="Normal"/>
    <w:link w:val="Heading6Char"/>
    <w:uiPriority w:val="9"/>
    <w:semiHidden/>
    <w:unhideWhenUsed/>
    <w:qFormat/>
    <w:rsid w:val="00F82F8E"/>
    <w:pPr>
      <w:pBdr>
        <w:bottom w:val="dotted" w:sz="8" w:space="1" w:color="747070" w:themeColor="background2" w:themeShade="7F"/>
      </w:pBdr>
      <w:spacing w:before="200" w:after="100" w:line="288" w:lineRule="auto"/>
      <w:ind w:left="2160"/>
      <w:contextualSpacing/>
      <w:outlineLvl w:val="5"/>
    </w:pPr>
    <w:rPr>
      <w:rFonts w:asciiTheme="majorHAnsi" w:eastAsiaTheme="majorEastAsia" w:hAnsiTheme="majorHAnsi" w:cstheme="majorBidi"/>
      <w:smallCaps/>
      <w:color w:val="747070" w:themeColor="background2" w:themeShade="7F"/>
      <w:spacing w:val="20"/>
      <w:sz w:val="20"/>
      <w:szCs w:val="20"/>
      <w:lang w:eastAsia="en-US"/>
    </w:rPr>
  </w:style>
  <w:style w:type="paragraph" w:styleId="Heading7">
    <w:name w:val="heading 7"/>
    <w:basedOn w:val="Normal"/>
    <w:next w:val="Normal"/>
    <w:link w:val="Heading7Char"/>
    <w:uiPriority w:val="9"/>
    <w:semiHidden/>
    <w:unhideWhenUsed/>
    <w:qFormat/>
    <w:rsid w:val="00F82F8E"/>
    <w:pPr>
      <w:pBdr>
        <w:bottom w:val="dotted" w:sz="8" w:space="1" w:color="747070" w:themeColor="background2" w:themeShade="7F"/>
      </w:pBdr>
      <w:spacing w:before="200" w:after="100"/>
      <w:contextualSpacing/>
      <w:outlineLvl w:val="6"/>
    </w:pPr>
    <w:rPr>
      <w:rFonts w:asciiTheme="majorHAnsi" w:eastAsiaTheme="majorEastAsia" w:hAnsiTheme="majorHAnsi" w:cstheme="majorBidi"/>
      <w:b/>
      <w:bCs/>
      <w:smallCaps/>
      <w:color w:val="747070" w:themeColor="background2" w:themeShade="7F"/>
      <w:spacing w:val="20"/>
      <w:sz w:val="16"/>
      <w:szCs w:val="16"/>
    </w:rPr>
  </w:style>
  <w:style w:type="paragraph" w:styleId="Heading8">
    <w:name w:val="heading 8"/>
    <w:basedOn w:val="Normal"/>
    <w:next w:val="Normal"/>
    <w:link w:val="Heading8Char"/>
    <w:uiPriority w:val="9"/>
    <w:semiHidden/>
    <w:unhideWhenUsed/>
    <w:qFormat/>
    <w:rsid w:val="00F82F8E"/>
    <w:pPr>
      <w:spacing w:before="200" w:after="60"/>
      <w:contextualSpacing/>
      <w:outlineLvl w:val="7"/>
    </w:pPr>
    <w:rPr>
      <w:rFonts w:asciiTheme="majorHAnsi" w:eastAsiaTheme="majorEastAsia" w:hAnsiTheme="majorHAnsi" w:cstheme="majorBidi"/>
      <w:b/>
      <w:smallCaps/>
      <w:color w:val="747070" w:themeColor="background2" w:themeShade="7F"/>
      <w:spacing w:val="20"/>
      <w:sz w:val="16"/>
      <w:szCs w:val="16"/>
    </w:rPr>
  </w:style>
  <w:style w:type="paragraph" w:styleId="Heading9">
    <w:name w:val="heading 9"/>
    <w:basedOn w:val="Normal"/>
    <w:next w:val="Normal"/>
    <w:link w:val="Heading9Char"/>
    <w:uiPriority w:val="9"/>
    <w:semiHidden/>
    <w:unhideWhenUsed/>
    <w:qFormat/>
    <w:rsid w:val="00F82F8E"/>
    <w:pPr>
      <w:spacing w:before="200" w:after="60"/>
      <w:contextualSpacing/>
      <w:outlineLvl w:val="8"/>
    </w:pPr>
    <w:rPr>
      <w:rFonts w:asciiTheme="majorHAnsi" w:eastAsiaTheme="majorEastAsia" w:hAnsiTheme="majorHAnsi" w:cstheme="majorBidi"/>
      <w:smallCaps/>
      <w:color w:val="747070" w:themeColor="background2" w:themeShade="7F"/>
      <w:spacing w:val="20"/>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2F8E"/>
    <w:pPr>
      <w:spacing w:after="160" w:line="288" w:lineRule="auto"/>
      <w:ind w:left="720"/>
      <w:contextualSpacing/>
    </w:pPr>
    <w:rPr>
      <w:rFonts w:asciiTheme="minorHAnsi" w:eastAsiaTheme="minorEastAsia" w:hAnsiTheme="minorHAnsi" w:cstheme="minorBidi"/>
      <w:color w:val="5A5A5A" w:themeColor="text1" w:themeTint="A5"/>
      <w:sz w:val="20"/>
      <w:szCs w:val="20"/>
      <w:lang w:eastAsia="en-US"/>
    </w:rPr>
  </w:style>
  <w:style w:type="table" w:styleId="TableGrid">
    <w:name w:val="Table Grid"/>
    <w:basedOn w:val="TableNormal"/>
    <w:uiPriority w:val="39"/>
    <w:rsid w:val="00CB64B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2-Accent11">
    <w:name w:val="Grid Table 2 - Accent 11"/>
    <w:basedOn w:val="TableNormal"/>
    <w:uiPriority w:val="47"/>
    <w:rsid w:val="00CB64B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customStyle="1" w:styleId="GridTable1Light-Accent51">
    <w:name w:val="Grid Table 1 Light - Accent 51"/>
    <w:basedOn w:val="TableNormal"/>
    <w:uiPriority w:val="46"/>
    <w:rsid w:val="00425BA6"/>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customStyle="1" w:styleId="GridTable1Light-Accent61">
    <w:name w:val="Grid Table 1 Light - Accent 61"/>
    <w:basedOn w:val="TableNormal"/>
    <w:uiPriority w:val="46"/>
    <w:rsid w:val="00425BA6"/>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paragraph" w:styleId="Subtitle">
    <w:name w:val="Subtitle"/>
    <w:next w:val="Normal"/>
    <w:link w:val="SubtitleChar"/>
    <w:uiPriority w:val="11"/>
    <w:qFormat/>
    <w:rsid w:val="00F82F8E"/>
    <w:pPr>
      <w:spacing w:after="600" w:line="240" w:lineRule="auto"/>
      <w:ind w:left="0"/>
    </w:pPr>
    <w:rPr>
      <w:smallCaps/>
      <w:color w:val="747070" w:themeColor="background2" w:themeShade="7F"/>
      <w:spacing w:val="5"/>
      <w:sz w:val="28"/>
      <w:szCs w:val="28"/>
    </w:rPr>
  </w:style>
  <w:style w:type="character" w:customStyle="1" w:styleId="SubtitleChar">
    <w:name w:val="Subtitle Char"/>
    <w:basedOn w:val="DefaultParagraphFont"/>
    <w:link w:val="Subtitle"/>
    <w:uiPriority w:val="11"/>
    <w:rsid w:val="00F82F8E"/>
    <w:rPr>
      <w:smallCaps/>
      <w:color w:val="747070" w:themeColor="background2" w:themeShade="7F"/>
      <w:spacing w:val="5"/>
      <w:sz w:val="28"/>
      <w:szCs w:val="28"/>
    </w:rPr>
  </w:style>
  <w:style w:type="character" w:customStyle="1" w:styleId="Heading2Char">
    <w:name w:val="Heading 2 Char"/>
    <w:basedOn w:val="DefaultParagraphFont"/>
    <w:link w:val="Heading2"/>
    <w:uiPriority w:val="9"/>
    <w:semiHidden/>
    <w:rsid w:val="00F82F8E"/>
    <w:rPr>
      <w:rFonts w:asciiTheme="majorHAnsi" w:eastAsiaTheme="majorEastAsia" w:hAnsiTheme="majorHAnsi" w:cstheme="majorBidi"/>
      <w:smallCaps/>
      <w:color w:val="323E4F" w:themeColor="text2" w:themeShade="BF"/>
      <w:spacing w:val="20"/>
      <w:sz w:val="28"/>
      <w:szCs w:val="28"/>
      <w:lang w:eastAsia="en-GB"/>
    </w:rPr>
  </w:style>
  <w:style w:type="paragraph" w:styleId="BalloonText">
    <w:name w:val="Balloon Text"/>
    <w:basedOn w:val="Normal"/>
    <w:link w:val="BalloonTextChar"/>
    <w:uiPriority w:val="99"/>
    <w:semiHidden/>
    <w:unhideWhenUsed/>
    <w:rsid w:val="00B37209"/>
    <w:rPr>
      <w:sz w:val="18"/>
      <w:szCs w:val="18"/>
    </w:rPr>
  </w:style>
  <w:style w:type="character" w:customStyle="1" w:styleId="BalloonTextChar">
    <w:name w:val="Balloon Text Char"/>
    <w:basedOn w:val="DefaultParagraphFont"/>
    <w:link w:val="BalloonText"/>
    <w:uiPriority w:val="99"/>
    <w:semiHidden/>
    <w:rsid w:val="00B37209"/>
    <w:rPr>
      <w:rFonts w:ascii="Times New Roman" w:eastAsia="Times New Roman" w:hAnsi="Times New Roman" w:cs="Times New Roman"/>
      <w:sz w:val="18"/>
      <w:szCs w:val="18"/>
      <w:lang w:eastAsia="en-GB"/>
    </w:rPr>
  </w:style>
  <w:style w:type="paragraph" w:styleId="Title">
    <w:name w:val="Title"/>
    <w:next w:val="Normal"/>
    <w:link w:val="TitleChar"/>
    <w:uiPriority w:val="10"/>
    <w:qFormat/>
    <w:rsid w:val="00F82F8E"/>
    <w:pPr>
      <w:spacing w:line="240" w:lineRule="auto"/>
      <w:ind w:left="0"/>
      <w:contextualSpacing/>
    </w:pPr>
    <w:rPr>
      <w:rFonts w:asciiTheme="majorHAnsi" w:eastAsiaTheme="majorEastAsia" w:hAnsiTheme="majorHAnsi" w:cstheme="majorBidi"/>
      <w:smallCaps/>
      <w:color w:val="323E4F" w:themeColor="text2" w:themeShade="BF"/>
      <w:spacing w:val="5"/>
      <w:sz w:val="72"/>
      <w:szCs w:val="72"/>
    </w:rPr>
  </w:style>
  <w:style w:type="character" w:customStyle="1" w:styleId="TitleChar">
    <w:name w:val="Title Char"/>
    <w:basedOn w:val="DefaultParagraphFont"/>
    <w:link w:val="Title"/>
    <w:uiPriority w:val="10"/>
    <w:rsid w:val="00F82F8E"/>
    <w:rPr>
      <w:rFonts w:asciiTheme="majorHAnsi" w:eastAsiaTheme="majorEastAsia" w:hAnsiTheme="majorHAnsi" w:cstheme="majorBidi"/>
      <w:smallCaps/>
      <w:color w:val="323E4F" w:themeColor="text2" w:themeShade="BF"/>
      <w:spacing w:val="5"/>
      <w:sz w:val="72"/>
      <w:szCs w:val="72"/>
    </w:rPr>
  </w:style>
  <w:style w:type="paragraph" w:styleId="Header">
    <w:name w:val="header"/>
    <w:basedOn w:val="Normal"/>
    <w:link w:val="HeaderChar"/>
    <w:uiPriority w:val="99"/>
    <w:unhideWhenUsed/>
    <w:rsid w:val="00700616"/>
    <w:pPr>
      <w:tabs>
        <w:tab w:val="center" w:pos="4513"/>
        <w:tab w:val="right" w:pos="9026"/>
      </w:tabs>
      <w:spacing w:after="160" w:line="288" w:lineRule="auto"/>
      <w:ind w:left="2160"/>
    </w:pPr>
    <w:rPr>
      <w:rFonts w:asciiTheme="minorHAnsi" w:eastAsiaTheme="minorEastAsia" w:hAnsiTheme="minorHAnsi" w:cstheme="minorBidi"/>
      <w:color w:val="5A5A5A" w:themeColor="text1" w:themeTint="A5"/>
      <w:sz w:val="20"/>
      <w:szCs w:val="20"/>
      <w:lang w:eastAsia="en-US"/>
    </w:rPr>
  </w:style>
  <w:style w:type="character" w:customStyle="1" w:styleId="HeaderChar">
    <w:name w:val="Header Char"/>
    <w:basedOn w:val="DefaultParagraphFont"/>
    <w:link w:val="Header"/>
    <w:uiPriority w:val="99"/>
    <w:rsid w:val="00700616"/>
  </w:style>
  <w:style w:type="paragraph" w:styleId="Footer">
    <w:name w:val="footer"/>
    <w:basedOn w:val="Normal"/>
    <w:link w:val="FooterChar"/>
    <w:uiPriority w:val="99"/>
    <w:unhideWhenUsed/>
    <w:rsid w:val="00700616"/>
    <w:pPr>
      <w:tabs>
        <w:tab w:val="center" w:pos="4513"/>
        <w:tab w:val="right" w:pos="9026"/>
      </w:tabs>
      <w:spacing w:after="160" w:line="288" w:lineRule="auto"/>
      <w:ind w:left="2160"/>
    </w:pPr>
    <w:rPr>
      <w:rFonts w:asciiTheme="minorHAnsi" w:eastAsiaTheme="minorEastAsia" w:hAnsiTheme="minorHAnsi" w:cstheme="minorBidi"/>
      <w:color w:val="5A5A5A" w:themeColor="text1" w:themeTint="A5"/>
      <w:sz w:val="20"/>
      <w:szCs w:val="20"/>
      <w:lang w:eastAsia="en-US"/>
    </w:rPr>
  </w:style>
  <w:style w:type="character" w:customStyle="1" w:styleId="FooterChar">
    <w:name w:val="Footer Char"/>
    <w:basedOn w:val="DefaultParagraphFont"/>
    <w:link w:val="Footer"/>
    <w:uiPriority w:val="99"/>
    <w:rsid w:val="00700616"/>
  </w:style>
  <w:style w:type="character" w:customStyle="1" w:styleId="Heading1Char">
    <w:name w:val="Heading 1 Char"/>
    <w:basedOn w:val="DefaultParagraphFont"/>
    <w:link w:val="Heading1"/>
    <w:uiPriority w:val="9"/>
    <w:rsid w:val="00F82F8E"/>
    <w:rPr>
      <w:rFonts w:asciiTheme="majorHAnsi" w:eastAsiaTheme="majorEastAsia" w:hAnsiTheme="majorHAnsi" w:cstheme="majorBidi"/>
      <w:smallCaps/>
      <w:color w:val="212934" w:themeColor="text2" w:themeShade="7F"/>
      <w:spacing w:val="20"/>
      <w:sz w:val="32"/>
      <w:szCs w:val="32"/>
      <w:lang w:eastAsia="en-GB"/>
    </w:rPr>
  </w:style>
  <w:style w:type="character" w:customStyle="1" w:styleId="Heading3Char">
    <w:name w:val="Heading 3 Char"/>
    <w:basedOn w:val="DefaultParagraphFont"/>
    <w:link w:val="Heading3"/>
    <w:uiPriority w:val="9"/>
    <w:rsid w:val="00F82F8E"/>
    <w:rPr>
      <w:rFonts w:asciiTheme="majorHAnsi" w:eastAsiaTheme="majorEastAsia" w:hAnsiTheme="majorHAnsi" w:cstheme="majorBidi"/>
      <w:smallCaps/>
      <w:color w:val="44546A" w:themeColor="text2"/>
      <w:spacing w:val="20"/>
      <w:sz w:val="24"/>
      <w:szCs w:val="24"/>
      <w:lang w:eastAsia="en-GB"/>
    </w:rPr>
  </w:style>
  <w:style w:type="character" w:styleId="Hyperlink">
    <w:name w:val="Hyperlink"/>
    <w:basedOn w:val="DefaultParagraphFont"/>
    <w:uiPriority w:val="99"/>
    <w:unhideWhenUsed/>
    <w:rsid w:val="00700616"/>
    <w:rPr>
      <w:color w:val="0563C1" w:themeColor="hyperlink"/>
      <w:u w:val="single"/>
    </w:rPr>
  </w:style>
  <w:style w:type="table" w:customStyle="1" w:styleId="ListTable3-Accent11">
    <w:name w:val="List Table 3 - Accent 11"/>
    <w:basedOn w:val="TableNormal"/>
    <w:uiPriority w:val="48"/>
    <w:rsid w:val="00700616"/>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character" w:customStyle="1" w:styleId="Heading4Char">
    <w:name w:val="Heading 4 Char"/>
    <w:basedOn w:val="DefaultParagraphFont"/>
    <w:link w:val="Heading4"/>
    <w:uiPriority w:val="9"/>
    <w:semiHidden/>
    <w:rsid w:val="00F82F8E"/>
    <w:rPr>
      <w:rFonts w:asciiTheme="majorHAnsi" w:eastAsiaTheme="majorEastAsia" w:hAnsiTheme="majorHAnsi" w:cstheme="majorBidi"/>
      <w:b/>
      <w:bCs/>
      <w:smallCaps/>
      <w:color w:val="657C9C" w:themeColor="text2" w:themeTint="BF"/>
      <w:spacing w:val="20"/>
      <w:sz w:val="24"/>
      <w:szCs w:val="24"/>
      <w:lang w:eastAsia="en-GB"/>
    </w:rPr>
  </w:style>
  <w:style w:type="character" w:customStyle="1" w:styleId="Heading5Char">
    <w:name w:val="Heading 5 Char"/>
    <w:basedOn w:val="DefaultParagraphFont"/>
    <w:link w:val="Heading5"/>
    <w:uiPriority w:val="9"/>
    <w:semiHidden/>
    <w:rsid w:val="00F82F8E"/>
    <w:rPr>
      <w:rFonts w:asciiTheme="majorHAnsi" w:eastAsiaTheme="majorEastAsia" w:hAnsiTheme="majorHAnsi" w:cstheme="majorBidi"/>
      <w:smallCaps/>
      <w:color w:val="657C9C" w:themeColor="text2" w:themeTint="BF"/>
      <w:spacing w:val="20"/>
      <w:sz w:val="24"/>
      <w:szCs w:val="24"/>
      <w:lang w:eastAsia="en-GB"/>
    </w:rPr>
  </w:style>
  <w:style w:type="character" w:customStyle="1" w:styleId="Heading6Char">
    <w:name w:val="Heading 6 Char"/>
    <w:basedOn w:val="DefaultParagraphFont"/>
    <w:link w:val="Heading6"/>
    <w:uiPriority w:val="9"/>
    <w:semiHidden/>
    <w:rsid w:val="00F82F8E"/>
    <w:rPr>
      <w:rFonts w:asciiTheme="majorHAnsi" w:eastAsiaTheme="majorEastAsia" w:hAnsiTheme="majorHAnsi" w:cstheme="majorBidi"/>
      <w:smallCaps/>
      <w:color w:val="747070" w:themeColor="background2" w:themeShade="7F"/>
      <w:spacing w:val="20"/>
    </w:rPr>
  </w:style>
  <w:style w:type="character" w:customStyle="1" w:styleId="Heading7Char">
    <w:name w:val="Heading 7 Char"/>
    <w:basedOn w:val="DefaultParagraphFont"/>
    <w:link w:val="Heading7"/>
    <w:uiPriority w:val="9"/>
    <w:semiHidden/>
    <w:rsid w:val="00F82F8E"/>
    <w:rPr>
      <w:rFonts w:asciiTheme="majorHAnsi" w:eastAsiaTheme="majorEastAsia" w:hAnsiTheme="majorHAnsi" w:cstheme="majorBidi"/>
      <w:b/>
      <w:bCs/>
      <w:smallCaps/>
      <w:color w:val="747070" w:themeColor="background2" w:themeShade="7F"/>
      <w:spacing w:val="20"/>
      <w:sz w:val="16"/>
      <w:szCs w:val="16"/>
      <w:lang w:eastAsia="en-GB"/>
    </w:rPr>
  </w:style>
  <w:style w:type="character" w:customStyle="1" w:styleId="Heading8Char">
    <w:name w:val="Heading 8 Char"/>
    <w:basedOn w:val="DefaultParagraphFont"/>
    <w:link w:val="Heading8"/>
    <w:uiPriority w:val="9"/>
    <w:semiHidden/>
    <w:rsid w:val="00F82F8E"/>
    <w:rPr>
      <w:rFonts w:asciiTheme="majorHAnsi" w:eastAsiaTheme="majorEastAsia" w:hAnsiTheme="majorHAnsi" w:cstheme="majorBidi"/>
      <w:b/>
      <w:smallCaps/>
      <w:color w:val="747070" w:themeColor="background2" w:themeShade="7F"/>
      <w:spacing w:val="20"/>
      <w:sz w:val="16"/>
      <w:szCs w:val="16"/>
      <w:lang w:eastAsia="en-GB"/>
    </w:rPr>
  </w:style>
  <w:style w:type="character" w:customStyle="1" w:styleId="Heading9Char">
    <w:name w:val="Heading 9 Char"/>
    <w:basedOn w:val="DefaultParagraphFont"/>
    <w:link w:val="Heading9"/>
    <w:uiPriority w:val="9"/>
    <w:semiHidden/>
    <w:rsid w:val="00F82F8E"/>
    <w:rPr>
      <w:rFonts w:asciiTheme="majorHAnsi" w:eastAsiaTheme="majorEastAsia" w:hAnsiTheme="majorHAnsi" w:cstheme="majorBidi"/>
      <w:smallCaps/>
      <w:color w:val="747070" w:themeColor="background2" w:themeShade="7F"/>
      <w:spacing w:val="20"/>
      <w:sz w:val="16"/>
      <w:szCs w:val="16"/>
      <w:lang w:eastAsia="en-GB"/>
    </w:rPr>
  </w:style>
  <w:style w:type="paragraph" w:styleId="Caption">
    <w:name w:val="caption"/>
    <w:basedOn w:val="Normal"/>
    <w:next w:val="Normal"/>
    <w:uiPriority w:val="35"/>
    <w:semiHidden/>
    <w:unhideWhenUsed/>
    <w:qFormat/>
    <w:rsid w:val="00F82F8E"/>
    <w:pPr>
      <w:spacing w:after="160" w:line="288" w:lineRule="auto"/>
      <w:ind w:left="2160"/>
    </w:pPr>
    <w:rPr>
      <w:rFonts w:asciiTheme="minorHAnsi" w:eastAsiaTheme="minorEastAsia" w:hAnsiTheme="minorHAnsi" w:cstheme="minorBidi"/>
      <w:b/>
      <w:bCs/>
      <w:smallCaps/>
      <w:color w:val="44546A" w:themeColor="text2"/>
      <w:spacing w:val="10"/>
      <w:sz w:val="18"/>
      <w:szCs w:val="18"/>
      <w:lang w:eastAsia="en-US"/>
    </w:rPr>
  </w:style>
  <w:style w:type="character" w:styleId="Strong">
    <w:name w:val="Strong"/>
    <w:uiPriority w:val="22"/>
    <w:qFormat/>
    <w:rsid w:val="00F82F8E"/>
    <w:rPr>
      <w:b/>
      <w:bCs/>
      <w:spacing w:val="0"/>
    </w:rPr>
  </w:style>
  <w:style w:type="character" w:styleId="Emphasis">
    <w:name w:val="Emphasis"/>
    <w:uiPriority w:val="20"/>
    <w:qFormat/>
    <w:rsid w:val="00F82F8E"/>
    <w:rPr>
      <w:b/>
      <w:bCs/>
      <w:smallCaps/>
      <w:dstrike w:val="0"/>
      <w:color w:val="5A5A5A" w:themeColor="text1" w:themeTint="A5"/>
      <w:spacing w:val="20"/>
      <w:kern w:val="0"/>
      <w:vertAlign w:val="baseline"/>
    </w:rPr>
  </w:style>
  <w:style w:type="paragraph" w:styleId="NoSpacing">
    <w:name w:val="No Spacing"/>
    <w:basedOn w:val="Normal"/>
    <w:uiPriority w:val="1"/>
    <w:qFormat/>
    <w:rsid w:val="00F82F8E"/>
  </w:style>
  <w:style w:type="paragraph" w:styleId="Quote">
    <w:name w:val="Quote"/>
    <w:basedOn w:val="Normal"/>
    <w:next w:val="Normal"/>
    <w:link w:val="QuoteChar"/>
    <w:uiPriority w:val="29"/>
    <w:qFormat/>
    <w:rsid w:val="00F82F8E"/>
    <w:pPr>
      <w:spacing w:after="160" w:line="288" w:lineRule="auto"/>
      <w:ind w:left="2160"/>
    </w:pPr>
    <w:rPr>
      <w:rFonts w:asciiTheme="minorHAnsi" w:eastAsiaTheme="minorEastAsia" w:hAnsiTheme="minorHAnsi" w:cstheme="minorBidi"/>
      <w:i/>
      <w:iCs/>
      <w:color w:val="5A5A5A" w:themeColor="text1" w:themeTint="A5"/>
      <w:sz w:val="20"/>
      <w:szCs w:val="20"/>
      <w:lang w:eastAsia="en-US"/>
    </w:rPr>
  </w:style>
  <w:style w:type="character" w:customStyle="1" w:styleId="QuoteChar">
    <w:name w:val="Quote Char"/>
    <w:basedOn w:val="DefaultParagraphFont"/>
    <w:link w:val="Quote"/>
    <w:uiPriority w:val="29"/>
    <w:rsid w:val="00F82F8E"/>
    <w:rPr>
      <w:i/>
      <w:iCs/>
      <w:color w:val="5A5A5A" w:themeColor="text1" w:themeTint="A5"/>
    </w:rPr>
  </w:style>
  <w:style w:type="paragraph" w:styleId="IntenseQuote">
    <w:name w:val="Intense Quote"/>
    <w:basedOn w:val="Normal"/>
    <w:next w:val="Normal"/>
    <w:link w:val="IntenseQuoteChar"/>
    <w:uiPriority w:val="30"/>
    <w:qFormat/>
    <w:rsid w:val="00F82F8E"/>
    <w:pPr>
      <w:pBdr>
        <w:top w:val="single" w:sz="4" w:space="12" w:color="7295D2" w:themeColor="accent1" w:themeTint="BF"/>
        <w:left w:val="single" w:sz="4" w:space="15" w:color="7295D2" w:themeColor="accent1" w:themeTint="BF"/>
        <w:bottom w:val="single" w:sz="12" w:space="10" w:color="2F5496" w:themeColor="accent1" w:themeShade="BF"/>
        <w:right w:val="single" w:sz="12" w:space="15" w:color="2F5496" w:themeColor="accent1" w:themeShade="BF"/>
        <w:between w:val="single" w:sz="4" w:space="12" w:color="7295D2" w:themeColor="accent1" w:themeTint="BF"/>
        <w:bar w:val="single" w:sz="4" w:color="7295D2" w:themeColor="accent1" w:themeTint="BF"/>
      </w:pBdr>
      <w:spacing w:after="160" w:line="300" w:lineRule="auto"/>
      <w:ind w:left="2506" w:right="432"/>
    </w:pPr>
    <w:rPr>
      <w:rFonts w:asciiTheme="majorHAnsi" w:eastAsiaTheme="majorEastAsia" w:hAnsiTheme="majorHAnsi" w:cstheme="majorBidi"/>
      <w:smallCaps/>
      <w:color w:val="2F5496" w:themeColor="accent1" w:themeShade="BF"/>
      <w:sz w:val="20"/>
      <w:szCs w:val="20"/>
      <w:lang w:eastAsia="en-US"/>
    </w:rPr>
  </w:style>
  <w:style w:type="character" w:customStyle="1" w:styleId="IntenseQuoteChar">
    <w:name w:val="Intense Quote Char"/>
    <w:basedOn w:val="DefaultParagraphFont"/>
    <w:link w:val="IntenseQuote"/>
    <w:uiPriority w:val="30"/>
    <w:rsid w:val="00F82F8E"/>
    <w:rPr>
      <w:rFonts w:asciiTheme="majorHAnsi" w:eastAsiaTheme="majorEastAsia" w:hAnsiTheme="majorHAnsi" w:cstheme="majorBidi"/>
      <w:smallCaps/>
      <w:color w:val="2F5496" w:themeColor="accent1" w:themeShade="BF"/>
    </w:rPr>
  </w:style>
  <w:style w:type="character" w:styleId="SubtleEmphasis">
    <w:name w:val="Subtle Emphasis"/>
    <w:uiPriority w:val="19"/>
    <w:qFormat/>
    <w:rsid w:val="00F82F8E"/>
    <w:rPr>
      <w:smallCaps/>
      <w:dstrike w:val="0"/>
      <w:color w:val="5A5A5A" w:themeColor="text1" w:themeTint="A5"/>
      <w:vertAlign w:val="baseline"/>
    </w:rPr>
  </w:style>
  <w:style w:type="character" w:styleId="IntenseEmphasis">
    <w:name w:val="Intense Emphasis"/>
    <w:uiPriority w:val="21"/>
    <w:qFormat/>
    <w:rsid w:val="00F82F8E"/>
    <w:rPr>
      <w:b/>
      <w:bCs/>
      <w:smallCaps/>
      <w:color w:val="4472C4" w:themeColor="accent1"/>
      <w:spacing w:val="40"/>
    </w:rPr>
  </w:style>
  <w:style w:type="character" w:styleId="SubtleReference">
    <w:name w:val="Subtle Reference"/>
    <w:uiPriority w:val="31"/>
    <w:qFormat/>
    <w:rsid w:val="00F82F8E"/>
    <w:rPr>
      <w:rFonts w:asciiTheme="majorHAnsi" w:eastAsiaTheme="majorEastAsia" w:hAnsiTheme="majorHAnsi" w:cstheme="majorBidi"/>
      <w:i/>
      <w:iCs/>
      <w:smallCaps/>
      <w:color w:val="5A5A5A" w:themeColor="text1" w:themeTint="A5"/>
      <w:spacing w:val="20"/>
    </w:rPr>
  </w:style>
  <w:style w:type="character" w:styleId="IntenseReference">
    <w:name w:val="Intense Reference"/>
    <w:uiPriority w:val="32"/>
    <w:qFormat/>
    <w:rsid w:val="00F82F8E"/>
    <w:rPr>
      <w:rFonts w:asciiTheme="majorHAnsi" w:eastAsiaTheme="majorEastAsia" w:hAnsiTheme="majorHAnsi" w:cstheme="majorBidi"/>
      <w:b/>
      <w:bCs/>
      <w:i/>
      <w:iCs/>
      <w:smallCaps/>
      <w:color w:val="323E4F" w:themeColor="text2" w:themeShade="BF"/>
      <w:spacing w:val="20"/>
    </w:rPr>
  </w:style>
  <w:style w:type="character" w:styleId="BookTitle">
    <w:name w:val="Book Title"/>
    <w:uiPriority w:val="33"/>
    <w:qFormat/>
    <w:rsid w:val="00F82F8E"/>
    <w:rPr>
      <w:rFonts w:asciiTheme="majorHAnsi" w:eastAsiaTheme="majorEastAsia" w:hAnsiTheme="majorHAnsi" w:cstheme="majorBidi"/>
      <w:b/>
      <w:bCs/>
      <w:smallCaps/>
      <w:color w:val="323E4F" w:themeColor="text2" w:themeShade="BF"/>
      <w:spacing w:val="10"/>
      <w:u w:val="single"/>
    </w:rPr>
  </w:style>
  <w:style w:type="paragraph" w:styleId="TOCHeading">
    <w:name w:val="TOC Heading"/>
    <w:basedOn w:val="Heading1"/>
    <w:next w:val="Normal"/>
    <w:uiPriority w:val="39"/>
    <w:semiHidden/>
    <w:unhideWhenUsed/>
    <w:qFormat/>
    <w:rsid w:val="00F82F8E"/>
    <w:pPr>
      <w:outlineLvl w:val="9"/>
    </w:pPr>
  </w:style>
  <w:style w:type="paragraph" w:customStyle="1" w:styleId="paragraph">
    <w:name w:val="paragraph"/>
    <w:basedOn w:val="Normal"/>
    <w:rsid w:val="00AB306B"/>
    <w:pPr>
      <w:spacing w:before="100" w:beforeAutospacing="1" w:after="100" w:afterAutospacing="1"/>
    </w:pPr>
  </w:style>
  <w:style w:type="character" w:customStyle="1" w:styleId="normaltextrun">
    <w:name w:val="normaltextrun"/>
    <w:basedOn w:val="DefaultParagraphFont"/>
    <w:rsid w:val="00AB306B"/>
  </w:style>
  <w:style w:type="character" w:customStyle="1" w:styleId="eop">
    <w:name w:val="eop"/>
    <w:basedOn w:val="DefaultParagraphFont"/>
    <w:rsid w:val="00AB306B"/>
  </w:style>
  <w:style w:type="table" w:customStyle="1" w:styleId="PlainTable31">
    <w:name w:val="Plain Table 31"/>
    <w:basedOn w:val="TableNormal"/>
    <w:uiPriority w:val="43"/>
    <w:rsid w:val="001D44AE"/>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CommentReference">
    <w:name w:val="annotation reference"/>
    <w:basedOn w:val="DefaultParagraphFont"/>
    <w:uiPriority w:val="99"/>
    <w:semiHidden/>
    <w:unhideWhenUsed/>
    <w:rsid w:val="0017117F"/>
    <w:rPr>
      <w:sz w:val="16"/>
      <w:szCs w:val="16"/>
    </w:rPr>
  </w:style>
  <w:style w:type="paragraph" w:styleId="CommentText">
    <w:name w:val="annotation text"/>
    <w:basedOn w:val="Normal"/>
    <w:link w:val="CommentTextChar"/>
    <w:uiPriority w:val="99"/>
    <w:semiHidden/>
    <w:unhideWhenUsed/>
    <w:rsid w:val="0017117F"/>
  </w:style>
  <w:style w:type="character" w:customStyle="1" w:styleId="CommentTextChar">
    <w:name w:val="Comment Text Char"/>
    <w:basedOn w:val="DefaultParagraphFont"/>
    <w:link w:val="CommentText"/>
    <w:uiPriority w:val="99"/>
    <w:semiHidden/>
    <w:rsid w:val="0017117F"/>
    <w:rPr>
      <w:rFonts w:ascii="Times New Roman" w:eastAsia="Times New Roman" w:hAnsi="Times New Roman" w:cs="Times New Roman"/>
      <w:sz w:val="24"/>
      <w:szCs w:val="24"/>
      <w:lang w:eastAsia="en-GB"/>
    </w:rPr>
  </w:style>
  <w:style w:type="paragraph" w:styleId="CommentSubject">
    <w:name w:val="annotation subject"/>
    <w:basedOn w:val="CommentText"/>
    <w:next w:val="CommentText"/>
    <w:link w:val="CommentSubjectChar"/>
    <w:uiPriority w:val="99"/>
    <w:semiHidden/>
    <w:unhideWhenUsed/>
    <w:rsid w:val="0017117F"/>
    <w:rPr>
      <w:b/>
      <w:bCs/>
    </w:rPr>
  </w:style>
  <w:style w:type="character" w:customStyle="1" w:styleId="CommentSubjectChar">
    <w:name w:val="Comment Subject Char"/>
    <w:basedOn w:val="CommentTextChar"/>
    <w:link w:val="CommentSubject"/>
    <w:uiPriority w:val="99"/>
    <w:semiHidden/>
    <w:rsid w:val="0017117F"/>
    <w:rPr>
      <w:rFonts w:ascii="Times New Roman" w:eastAsia="Times New Roman" w:hAnsi="Times New Roman" w:cs="Times New Roman"/>
      <w:b/>
      <w:bCs/>
      <w:color w:val="5A5A5A" w:themeColor="text1" w:themeTint="A5"/>
      <w:sz w:val="24"/>
      <w:szCs w:val="24"/>
      <w:lang w:eastAsia="en-GB"/>
    </w:rPr>
  </w:style>
  <w:style w:type="paragraph" w:customStyle="1" w:styleId="Default">
    <w:name w:val="Default"/>
    <w:rsid w:val="00F43B48"/>
    <w:pPr>
      <w:autoSpaceDE w:val="0"/>
      <w:autoSpaceDN w:val="0"/>
      <w:adjustRightInd w:val="0"/>
      <w:spacing w:after="0" w:line="240" w:lineRule="auto"/>
      <w:ind w:left="0"/>
    </w:pPr>
    <w:rPr>
      <w:rFonts w:ascii="Calibri" w:hAnsi="Calibri" w:cs="Calibri"/>
      <w:color w:val="000000"/>
      <w:sz w:val="24"/>
      <w:szCs w:val="24"/>
    </w:rPr>
  </w:style>
  <w:style w:type="paragraph" w:styleId="Revision">
    <w:name w:val="Revision"/>
    <w:hidden/>
    <w:uiPriority w:val="99"/>
    <w:semiHidden/>
    <w:rsid w:val="005268AE"/>
    <w:pPr>
      <w:spacing w:after="0" w:line="240" w:lineRule="auto"/>
      <w:ind w:left="0"/>
    </w:pPr>
    <w:rPr>
      <w:color w:val="5A5A5A" w:themeColor="text1" w:themeTint="A5"/>
    </w:rPr>
  </w:style>
  <w:style w:type="character" w:styleId="FollowedHyperlink">
    <w:name w:val="FollowedHyperlink"/>
    <w:basedOn w:val="DefaultParagraphFont"/>
    <w:uiPriority w:val="99"/>
    <w:semiHidden/>
    <w:unhideWhenUsed/>
    <w:rsid w:val="0080227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1744748">
      <w:bodyDiv w:val="1"/>
      <w:marLeft w:val="0"/>
      <w:marRight w:val="0"/>
      <w:marTop w:val="0"/>
      <w:marBottom w:val="0"/>
      <w:divBdr>
        <w:top w:val="none" w:sz="0" w:space="0" w:color="auto"/>
        <w:left w:val="none" w:sz="0" w:space="0" w:color="auto"/>
        <w:bottom w:val="none" w:sz="0" w:space="0" w:color="auto"/>
        <w:right w:val="none" w:sz="0" w:space="0" w:color="auto"/>
      </w:divBdr>
    </w:div>
    <w:div w:id="269355541">
      <w:bodyDiv w:val="1"/>
      <w:marLeft w:val="0"/>
      <w:marRight w:val="0"/>
      <w:marTop w:val="0"/>
      <w:marBottom w:val="0"/>
      <w:divBdr>
        <w:top w:val="none" w:sz="0" w:space="0" w:color="auto"/>
        <w:left w:val="none" w:sz="0" w:space="0" w:color="auto"/>
        <w:bottom w:val="none" w:sz="0" w:space="0" w:color="auto"/>
        <w:right w:val="none" w:sz="0" w:space="0" w:color="auto"/>
      </w:divBdr>
    </w:div>
    <w:div w:id="688990952">
      <w:bodyDiv w:val="1"/>
      <w:marLeft w:val="0"/>
      <w:marRight w:val="0"/>
      <w:marTop w:val="0"/>
      <w:marBottom w:val="0"/>
      <w:divBdr>
        <w:top w:val="none" w:sz="0" w:space="0" w:color="auto"/>
        <w:left w:val="none" w:sz="0" w:space="0" w:color="auto"/>
        <w:bottom w:val="none" w:sz="0" w:space="0" w:color="auto"/>
        <w:right w:val="none" w:sz="0" w:space="0" w:color="auto"/>
      </w:divBdr>
    </w:div>
    <w:div w:id="1226376040">
      <w:bodyDiv w:val="1"/>
      <w:marLeft w:val="0"/>
      <w:marRight w:val="0"/>
      <w:marTop w:val="0"/>
      <w:marBottom w:val="0"/>
      <w:divBdr>
        <w:top w:val="none" w:sz="0" w:space="0" w:color="auto"/>
        <w:left w:val="none" w:sz="0" w:space="0" w:color="auto"/>
        <w:bottom w:val="none" w:sz="0" w:space="0" w:color="auto"/>
        <w:right w:val="none" w:sz="0" w:space="0" w:color="auto"/>
      </w:divBdr>
      <w:divsChild>
        <w:div w:id="51316184">
          <w:marLeft w:val="0"/>
          <w:marRight w:val="0"/>
          <w:marTop w:val="0"/>
          <w:marBottom w:val="0"/>
          <w:divBdr>
            <w:top w:val="none" w:sz="0" w:space="0" w:color="auto"/>
            <w:left w:val="none" w:sz="0" w:space="0" w:color="auto"/>
            <w:bottom w:val="none" w:sz="0" w:space="0" w:color="auto"/>
            <w:right w:val="none" w:sz="0" w:space="0" w:color="auto"/>
          </w:divBdr>
        </w:div>
        <w:div w:id="117067973">
          <w:marLeft w:val="0"/>
          <w:marRight w:val="0"/>
          <w:marTop w:val="0"/>
          <w:marBottom w:val="0"/>
          <w:divBdr>
            <w:top w:val="none" w:sz="0" w:space="0" w:color="auto"/>
            <w:left w:val="none" w:sz="0" w:space="0" w:color="auto"/>
            <w:bottom w:val="none" w:sz="0" w:space="0" w:color="auto"/>
            <w:right w:val="none" w:sz="0" w:space="0" w:color="auto"/>
          </w:divBdr>
        </w:div>
        <w:div w:id="194585036">
          <w:marLeft w:val="0"/>
          <w:marRight w:val="0"/>
          <w:marTop w:val="0"/>
          <w:marBottom w:val="0"/>
          <w:divBdr>
            <w:top w:val="none" w:sz="0" w:space="0" w:color="auto"/>
            <w:left w:val="none" w:sz="0" w:space="0" w:color="auto"/>
            <w:bottom w:val="none" w:sz="0" w:space="0" w:color="auto"/>
            <w:right w:val="none" w:sz="0" w:space="0" w:color="auto"/>
          </w:divBdr>
        </w:div>
        <w:div w:id="257326410">
          <w:marLeft w:val="0"/>
          <w:marRight w:val="0"/>
          <w:marTop w:val="0"/>
          <w:marBottom w:val="0"/>
          <w:divBdr>
            <w:top w:val="none" w:sz="0" w:space="0" w:color="auto"/>
            <w:left w:val="none" w:sz="0" w:space="0" w:color="auto"/>
            <w:bottom w:val="none" w:sz="0" w:space="0" w:color="auto"/>
            <w:right w:val="none" w:sz="0" w:space="0" w:color="auto"/>
          </w:divBdr>
        </w:div>
        <w:div w:id="337120664">
          <w:marLeft w:val="0"/>
          <w:marRight w:val="0"/>
          <w:marTop w:val="0"/>
          <w:marBottom w:val="0"/>
          <w:divBdr>
            <w:top w:val="none" w:sz="0" w:space="0" w:color="auto"/>
            <w:left w:val="none" w:sz="0" w:space="0" w:color="auto"/>
            <w:bottom w:val="none" w:sz="0" w:space="0" w:color="auto"/>
            <w:right w:val="none" w:sz="0" w:space="0" w:color="auto"/>
          </w:divBdr>
        </w:div>
        <w:div w:id="451243702">
          <w:marLeft w:val="0"/>
          <w:marRight w:val="0"/>
          <w:marTop w:val="0"/>
          <w:marBottom w:val="0"/>
          <w:divBdr>
            <w:top w:val="none" w:sz="0" w:space="0" w:color="auto"/>
            <w:left w:val="none" w:sz="0" w:space="0" w:color="auto"/>
            <w:bottom w:val="none" w:sz="0" w:space="0" w:color="auto"/>
            <w:right w:val="none" w:sz="0" w:space="0" w:color="auto"/>
          </w:divBdr>
        </w:div>
        <w:div w:id="610089609">
          <w:marLeft w:val="0"/>
          <w:marRight w:val="0"/>
          <w:marTop w:val="0"/>
          <w:marBottom w:val="0"/>
          <w:divBdr>
            <w:top w:val="none" w:sz="0" w:space="0" w:color="auto"/>
            <w:left w:val="none" w:sz="0" w:space="0" w:color="auto"/>
            <w:bottom w:val="none" w:sz="0" w:space="0" w:color="auto"/>
            <w:right w:val="none" w:sz="0" w:space="0" w:color="auto"/>
          </w:divBdr>
        </w:div>
        <w:div w:id="614680914">
          <w:marLeft w:val="0"/>
          <w:marRight w:val="0"/>
          <w:marTop w:val="0"/>
          <w:marBottom w:val="0"/>
          <w:divBdr>
            <w:top w:val="none" w:sz="0" w:space="0" w:color="auto"/>
            <w:left w:val="none" w:sz="0" w:space="0" w:color="auto"/>
            <w:bottom w:val="none" w:sz="0" w:space="0" w:color="auto"/>
            <w:right w:val="none" w:sz="0" w:space="0" w:color="auto"/>
          </w:divBdr>
        </w:div>
        <w:div w:id="710225398">
          <w:marLeft w:val="0"/>
          <w:marRight w:val="0"/>
          <w:marTop w:val="0"/>
          <w:marBottom w:val="0"/>
          <w:divBdr>
            <w:top w:val="none" w:sz="0" w:space="0" w:color="auto"/>
            <w:left w:val="none" w:sz="0" w:space="0" w:color="auto"/>
            <w:bottom w:val="none" w:sz="0" w:space="0" w:color="auto"/>
            <w:right w:val="none" w:sz="0" w:space="0" w:color="auto"/>
          </w:divBdr>
        </w:div>
        <w:div w:id="744306354">
          <w:marLeft w:val="0"/>
          <w:marRight w:val="0"/>
          <w:marTop w:val="0"/>
          <w:marBottom w:val="0"/>
          <w:divBdr>
            <w:top w:val="none" w:sz="0" w:space="0" w:color="auto"/>
            <w:left w:val="none" w:sz="0" w:space="0" w:color="auto"/>
            <w:bottom w:val="none" w:sz="0" w:space="0" w:color="auto"/>
            <w:right w:val="none" w:sz="0" w:space="0" w:color="auto"/>
          </w:divBdr>
        </w:div>
        <w:div w:id="753430099">
          <w:marLeft w:val="0"/>
          <w:marRight w:val="0"/>
          <w:marTop w:val="0"/>
          <w:marBottom w:val="0"/>
          <w:divBdr>
            <w:top w:val="none" w:sz="0" w:space="0" w:color="auto"/>
            <w:left w:val="none" w:sz="0" w:space="0" w:color="auto"/>
            <w:bottom w:val="none" w:sz="0" w:space="0" w:color="auto"/>
            <w:right w:val="none" w:sz="0" w:space="0" w:color="auto"/>
          </w:divBdr>
        </w:div>
        <w:div w:id="870724804">
          <w:marLeft w:val="0"/>
          <w:marRight w:val="0"/>
          <w:marTop w:val="0"/>
          <w:marBottom w:val="0"/>
          <w:divBdr>
            <w:top w:val="none" w:sz="0" w:space="0" w:color="auto"/>
            <w:left w:val="none" w:sz="0" w:space="0" w:color="auto"/>
            <w:bottom w:val="none" w:sz="0" w:space="0" w:color="auto"/>
            <w:right w:val="none" w:sz="0" w:space="0" w:color="auto"/>
          </w:divBdr>
        </w:div>
        <w:div w:id="884560383">
          <w:marLeft w:val="0"/>
          <w:marRight w:val="0"/>
          <w:marTop w:val="0"/>
          <w:marBottom w:val="0"/>
          <w:divBdr>
            <w:top w:val="none" w:sz="0" w:space="0" w:color="auto"/>
            <w:left w:val="none" w:sz="0" w:space="0" w:color="auto"/>
            <w:bottom w:val="none" w:sz="0" w:space="0" w:color="auto"/>
            <w:right w:val="none" w:sz="0" w:space="0" w:color="auto"/>
          </w:divBdr>
        </w:div>
        <w:div w:id="922179210">
          <w:marLeft w:val="0"/>
          <w:marRight w:val="0"/>
          <w:marTop w:val="0"/>
          <w:marBottom w:val="0"/>
          <w:divBdr>
            <w:top w:val="none" w:sz="0" w:space="0" w:color="auto"/>
            <w:left w:val="none" w:sz="0" w:space="0" w:color="auto"/>
            <w:bottom w:val="none" w:sz="0" w:space="0" w:color="auto"/>
            <w:right w:val="none" w:sz="0" w:space="0" w:color="auto"/>
          </w:divBdr>
        </w:div>
        <w:div w:id="928658362">
          <w:marLeft w:val="0"/>
          <w:marRight w:val="0"/>
          <w:marTop w:val="0"/>
          <w:marBottom w:val="0"/>
          <w:divBdr>
            <w:top w:val="none" w:sz="0" w:space="0" w:color="auto"/>
            <w:left w:val="none" w:sz="0" w:space="0" w:color="auto"/>
            <w:bottom w:val="none" w:sz="0" w:space="0" w:color="auto"/>
            <w:right w:val="none" w:sz="0" w:space="0" w:color="auto"/>
          </w:divBdr>
        </w:div>
        <w:div w:id="956832483">
          <w:marLeft w:val="0"/>
          <w:marRight w:val="0"/>
          <w:marTop w:val="0"/>
          <w:marBottom w:val="0"/>
          <w:divBdr>
            <w:top w:val="none" w:sz="0" w:space="0" w:color="auto"/>
            <w:left w:val="none" w:sz="0" w:space="0" w:color="auto"/>
            <w:bottom w:val="none" w:sz="0" w:space="0" w:color="auto"/>
            <w:right w:val="none" w:sz="0" w:space="0" w:color="auto"/>
          </w:divBdr>
        </w:div>
        <w:div w:id="979304653">
          <w:marLeft w:val="0"/>
          <w:marRight w:val="0"/>
          <w:marTop w:val="0"/>
          <w:marBottom w:val="0"/>
          <w:divBdr>
            <w:top w:val="none" w:sz="0" w:space="0" w:color="auto"/>
            <w:left w:val="none" w:sz="0" w:space="0" w:color="auto"/>
            <w:bottom w:val="none" w:sz="0" w:space="0" w:color="auto"/>
            <w:right w:val="none" w:sz="0" w:space="0" w:color="auto"/>
          </w:divBdr>
        </w:div>
        <w:div w:id="994724229">
          <w:marLeft w:val="0"/>
          <w:marRight w:val="0"/>
          <w:marTop w:val="0"/>
          <w:marBottom w:val="0"/>
          <w:divBdr>
            <w:top w:val="none" w:sz="0" w:space="0" w:color="auto"/>
            <w:left w:val="none" w:sz="0" w:space="0" w:color="auto"/>
            <w:bottom w:val="none" w:sz="0" w:space="0" w:color="auto"/>
            <w:right w:val="none" w:sz="0" w:space="0" w:color="auto"/>
          </w:divBdr>
        </w:div>
        <w:div w:id="1019430864">
          <w:marLeft w:val="0"/>
          <w:marRight w:val="0"/>
          <w:marTop w:val="0"/>
          <w:marBottom w:val="0"/>
          <w:divBdr>
            <w:top w:val="none" w:sz="0" w:space="0" w:color="auto"/>
            <w:left w:val="none" w:sz="0" w:space="0" w:color="auto"/>
            <w:bottom w:val="none" w:sz="0" w:space="0" w:color="auto"/>
            <w:right w:val="none" w:sz="0" w:space="0" w:color="auto"/>
          </w:divBdr>
        </w:div>
        <w:div w:id="1071931351">
          <w:marLeft w:val="0"/>
          <w:marRight w:val="0"/>
          <w:marTop w:val="0"/>
          <w:marBottom w:val="0"/>
          <w:divBdr>
            <w:top w:val="none" w:sz="0" w:space="0" w:color="auto"/>
            <w:left w:val="none" w:sz="0" w:space="0" w:color="auto"/>
            <w:bottom w:val="none" w:sz="0" w:space="0" w:color="auto"/>
            <w:right w:val="none" w:sz="0" w:space="0" w:color="auto"/>
          </w:divBdr>
        </w:div>
        <w:div w:id="1104350017">
          <w:marLeft w:val="0"/>
          <w:marRight w:val="0"/>
          <w:marTop w:val="0"/>
          <w:marBottom w:val="0"/>
          <w:divBdr>
            <w:top w:val="none" w:sz="0" w:space="0" w:color="auto"/>
            <w:left w:val="none" w:sz="0" w:space="0" w:color="auto"/>
            <w:bottom w:val="none" w:sz="0" w:space="0" w:color="auto"/>
            <w:right w:val="none" w:sz="0" w:space="0" w:color="auto"/>
          </w:divBdr>
        </w:div>
        <w:div w:id="1270508245">
          <w:marLeft w:val="0"/>
          <w:marRight w:val="0"/>
          <w:marTop w:val="0"/>
          <w:marBottom w:val="0"/>
          <w:divBdr>
            <w:top w:val="none" w:sz="0" w:space="0" w:color="auto"/>
            <w:left w:val="none" w:sz="0" w:space="0" w:color="auto"/>
            <w:bottom w:val="none" w:sz="0" w:space="0" w:color="auto"/>
            <w:right w:val="none" w:sz="0" w:space="0" w:color="auto"/>
          </w:divBdr>
        </w:div>
        <w:div w:id="1292176151">
          <w:marLeft w:val="0"/>
          <w:marRight w:val="0"/>
          <w:marTop w:val="0"/>
          <w:marBottom w:val="0"/>
          <w:divBdr>
            <w:top w:val="none" w:sz="0" w:space="0" w:color="auto"/>
            <w:left w:val="none" w:sz="0" w:space="0" w:color="auto"/>
            <w:bottom w:val="none" w:sz="0" w:space="0" w:color="auto"/>
            <w:right w:val="none" w:sz="0" w:space="0" w:color="auto"/>
          </w:divBdr>
        </w:div>
        <w:div w:id="1324973886">
          <w:marLeft w:val="0"/>
          <w:marRight w:val="0"/>
          <w:marTop w:val="0"/>
          <w:marBottom w:val="0"/>
          <w:divBdr>
            <w:top w:val="none" w:sz="0" w:space="0" w:color="auto"/>
            <w:left w:val="none" w:sz="0" w:space="0" w:color="auto"/>
            <w:bottom w:val="none" w:sz="0" w:space="0" w:color="auto"/>
            <w:right w:val="none" w:sz="0" w:space="0" w:color="auto"/>
          </w:divBdr>
        </w:div>
        <w:div w:id="1360660506">
          <w:marLeft w:val="0"/>
          <w:marRight w:val="0"/>
          <w:marTop w:val="0"/>
          <w:marBottom w:val="0"/>
          <w:divBdr>
            <w:top w:val="none" w:sz="0" w:space="0" w:color="auto"/>
            <w:left w:val="none" w:sz="0" w:space="0" w:color="auto"/>
            <w:bottom w:val="none" w:sz="0" w:space="0" w:color="auto"/>
            <w:right w:val="none" w:sz="0" w:space="0" w:color="auto"/>
          </w:divBdr>
        </w:div>
        <w:div w:id="1412892259">
          <w:marLeft w:val="0"/>
          <w:marRight w:val="0"/>
          <w:marTop w:val="0"/>
          <w:marBottom w:val="0"/>
          <w:divBdr>
            <w:top w:val="none" w:sz="0" w:space="0" w:color="auto"/>
            <w:left w:val="none" w:sz="0" w:space="0" w:color="auto"/>
            <w:bottom w:val="none" w:sz="0" w:space="0" w:color="auto"/>
            <w:right w:val="none" w:sz="0" w:space="0" w:color="auto"/>
          </w:divBdr>
        </w:div>
        <w:div w:id="1440300949">
          <w:marLeft w:val="0"/>
          <w:marRight w:val="0"/>
          <w:marTop w:val="0"/>
          <w:marBottom w:val="0"/>
          <w:divBdr>
            <w:top w:val="none" w:sz="0" w:space="0" w:color="auto"/>
            <w:left w:val="none" w:sz="0" w:space="0" w:color="auto"/>
            <w:bottom w:val="none" w:sz="0" w:space="0" w:color="auto"/>
            <w:right w:val="none" w:sz="0" w:space="0" w:color="auto"/>
          </w:divBdr>
        </w:div>
        <w:div w:id="1531379947">
          <w:marLeft w:val="0"/>
          <w:marRight w:val="0"/>
          <w:marTop w:val="0"/>
          <w:marBottom w:val="0"/>
          <w:divBdr>
            <w:top w:val="none" w:sz="0" w:space="0" w:color="auto"/>
            <w:left w:val="none" w:sz="0" w:space="0" w:color="auto"/>
            <w:bottom w:val="none" w:sz="0" w:space="0" w:color="auto"/>
            <w:right w:val="none" w:sz="0" w:space="0" w:color="auto"/>
          </w:divBdr>
        </w:div>
        <w:div w:id="1575776686">
          <w:marLeft w:val="0"/>
          <w:marRight w:val="0"/>
          <w:marTop w:val="0"/>
          <w:marBottom w:val="0"/>
          <w:divBdr>
            <w:top w:val="none" w:sz="0" w:space="0" w:color="auto"/>
            <w:left w:val="none" w:sz="0" w:space="0" w:color="auto"/>
            <w:bottom w:val="none" w:sz="0" w:space="0" w:color="auto"/>
            <w:right w:val="none" w:sz="0" w:space="0" w:color="auto"/>
          </w:divBdr>
        </w:div>
        <w:div w:id="1628123301">
          <w:marLeft w:val="0"/>
          <w:marRight w:val="0"/>
          <w:marTop w:val="0"/>
          <w:marBottom w:val="0"/>
          <w:divBdr>
            <w:top w:val="none" w:sz="0" w:space="0" w:color="auto"/>
            <w:left w:val="none" w:sz="0" w:space="0" w:color="auto"/>
            <w:bottom w:val="none" w:sz="0" w:space="0" w:color="auto"/>
            <w:right w:val="none" w:sz="0" w:space="0" w:color="auto"/>
          </w:divBdr>
        </w:div>
        <w:div w:id="1636180658">
          <w:marLeft w:val="0"/>
          <w:marRight w:val="0"/>
          <w:marTop w:val="0"/>
          <w:marBottom w:val="0"/>
          <w:divBdr>
            <w:top w:val="none" w:sz="0" w:space="0" w:color="auto"/>
            <w:left w:val="none" w:sz="0" w:space="0" w:color="auto"/>
            <w:bottom w:val="none" w:sz="0" w:space="0" w:color="auto"/>
            <w:right w:val="none" w:sz="0" w:space="0" w:color="auto"/>
          </w:divBdr>
        </w:div>
        <w:div w:id="1806964206">
          <w:marLeft w:val="0"/>
          <w:marRight w:val="0"/>
          <w:marTop w:val="0"/>
          <w:marBottom w:val="0"/>
          <w:divBdr>
            <w:top w:val="none" w:sz="0" w:space="0" w:color="auto"/>
            <w:left w:val="none" w:sz="0" w:space="0" w:color="auto"/>
            <w:bottom w:val="none" w:sz="0" w:space="0" w:color="auto"/>
            <w:right w:val="none" w:sz="0" w:space="0" w:color="auto"/>
          </w:divBdr>
        </w:div>
        <w:div w:id="1812670732">
          <w:marLeft w:val="0"/>
          <w:marRight w:val="0"/>
          <w:marTop w:val="0"/>
          <w:marBottom w:val="0"/>
          <w:divBdr>
            <w:top w:val="none" w:sz="0" w:space="0" w:color="auto"/>
            <w:left w:val="none" w:sz="0" w:space="0" w:color="auto"/>
            <w:bottom w:val="none" w:sz="0" w:space="0" w:color="auto"/>
            <w:right w:val="none" w:sz="0" w:space="0" w:color="auto"/>
          </w:divBdr>
        </w:div>
        <w:div w:id="1836607184">
          <w:marLeft w:val="0"/>
          <w:marRight w:val="0"/>
          <w:marTop w:val="0"/>
          <w:marBottom w:val="0"/>
          <w:divBdr>
            <w:top w:val="none" w:sz="0" w:space="0" w:color="auto"/>
            <w:left w:val="none" w:sz="0" w:space="0" w:color="auto"/>
            <w:bottom w:val="none" w:sz="0" w:space="0" w:color="auto"/>
            <w:right w:val="none" w:sz="0" w:space="0" w:color="auto"/>
          </w:divBdr>
        </w:div>
        <w:div w:id="1940604633">
          <w:marLeft w:val="0"/>
          <w:marRight w:val="0"/>
          <w:marTop w:val="0"/>
          <w:marBottom w:val="0"/>
          <w:divBdr>
            <w:top w:val="none" w:sz="0" w:space="0" w:color="auto"/>
            <w:left w:val="none" w:sz="0" w:space="0" w:color="auto"/>
            <w:bottom w:val="none" w:sz="0" w:space="0" w:color="auto"/>
            <w:right w:val="none" w:sz="0" w:space="0" w:color="auto"/>
          </w:divBdr>
        </w:div>
        <w:div w:id="1941375759">
          <w:marLeft w:val="0"/>
          <w:marRight w:val="0"/>
          <w:marTop w:val="0"/>
          <w:marBottom w:val="0"/>
          <w:divBdr>
            <w:top w:val="none" w:sz="0" w:space="0" w:color="auto"/>
            <w:left w:val="none" w:sz="0" w:space="0" w:color="auto"/>
            <w:bottom w:val="none" w:sz="0" w:space="0" w:color="auto"/>
            <w:right w:val="none" w:sz="0" w:space="0" w:color="auto"/>
          </w:divBdr>
        </w:div>
        <w:div w:id="1964312726">
          <w:marLeft w:val="0"/>
          <w:marRight w:val="0"/>
          <w:marTop w:val="0"/>
          <w:marBottom w:val="0"/>
          <w:divBdr>
            <w:top w:val="none" w:sz="0" w:space="0" w:color="auto"/>
            <w:left w:val="none" w:sz="0" w:space="0" w:color="auto"/>
            <w:bottom w:val="none" w:sz="0" w:space="0" w:color="auto"/>
            <w:right w:val="none" w:sz="0" w:space="0" w:color="auto"/>
          </w:divBdr>
        </w:div>
        <w:div w:id="2060392647">
          <w:marLeft w:val="0"/>
          <w:marRight w:val="0"/>
          <w:marTop w:val="0"/>
          <w:marBottom w:val="0"/>
          <w:divBdr>
            <w:top w:val="none" w:sz="0" w:space="0" w:color="auto"/>
            <w:left w:val="none" w:sz="0" w:space="0" w:color="auto"/>
            <w:bottom w:val="none" w:sz="0" w:space="0" w:color="auto"/>
            <w:right w:val="none" w:sz="0" w:space="0" w:color="auto"/>
          </w:divBdr>
        </w:div>
        <w:div w:id="2086753874">
          <w:marLeft w:val="0"/>
          <w:marRight w:val="0"/>
          <w:marTop w:val="0"/>
          <w:marBottom w:val="0"/>
          <w:divBdr>
            <w:top w:val="none" w:sz="0" w:space="0" w:color="auto"/>
            <w:left w:val="none" w:sz="0" w:space="0" w:color="auto"/>
            <w:bottom w:val="none" w:sz="0" w:space="0" w:color="auto"/>
            <w:right w:val="none" w:sz="0" w:space="0" w:color="auto"/>
          </w:divBdr>
        </w:div>
      </w:divsChild>
    </w:div>
    <w:div w:id="1387266216">
      <w:bodyDiv w:val="1"/>
      <w:marLeft w:val="0"/>
      <w:marRight w:val="0"/>
      <w:marTop w:val="0"/>
      <w:marBottom w:val="0"/>
      <w:divBdr>
        <w:top w:val="none" w:sz="0" w:space="0" w:color="auto"/>
        <w:left w:val="none" w:sz="0" w:space="0" w:color="auto"/>
        <w:bottom w:val="none" w:sz="0" w:space="0" w:color="auto"/>
        <w:right w:val="none" w:sz="0" w:space="0" w:color="auto"/>
      </w:divBdr>
    </w:div>
    <w:div w:id="1553804149">
      <w:bodyDiv w:val="1"/>
      <w:marLeft w:val="0"/>
      <w:marRight w:val="0"/>
      <w:marTop w:val="0"/>
      <w:marBottom w:val="0"/>
      <w:divBdr>
        <w:top w:val="none" w:sz="0" w:space="0" w:color="auto"/>
        <w:left w:val="none" w:sz="0" w:space="0" w:color="auto"/>
        <w:bottom w:val="none" w:sz="0" w:space="0" w:color="auto"/>
        <w:right w:val="none" w:sz="0" w:space="0" w:color="auto"/>
      </w:divBdr>
    </w:div>
    <w:div w:id="1562790142">
      <w:bodyDiv w:val="1"/>
      <w:marLeft w:val="0"/>
      <w:marRight w:val="0"/>
      <w:marTop w:val="0"/>
      <w:marBottom w:val="0"/>
      <w:divBdr>
        <w:top w:val="none" w:sz="0" w:space="0" w:color="auto"/>
        <w:left w:val="none" w:sz="0" w:space="0" w:color="auto"/>
        <w:bottom w:val="none" w:sz="0" w:space="0" w:color="auto"/>
        <w:right w:val="none" w:sz="0" w:space="0" w:color="auto"/>
      </w:divBdr>
      <w:divsChild>
        <w:div w:id="2122452183">
          <w:marLeft w:val="0"/>
          <w:marRight w:val="0"/>
          <w:marTop w:val="0"/>
          <w:marBottom w:val="0"/>
          <w:divBdr>
            <w:top w:val="none" w:sz="0" w:space="0" w:color="auto"/>
            <w:left w:val="none" w:sz="0" w:space="0" w:color="auto"/>
            <w:bottom w:val="none" w:sz="0" w:space="0" w:color="auto"/>
            <w:right w:val="none" w:sz="0" w:space="0" w:color="auto"/>
          </w:divBdr>
        </w:div>
        <w:div w:id="336613062">
          <w:marLeft w:val="0"/>
          <w:marRight w:val="0"/>
          <w:marTop w:val="0"/>
          <w:marBottom w:val="0"/>
          <w:divBdr>
            <w:top w:val="none" w:sz="0" w:space="0" w:color="auto"/>
            <w:left w:val="none" w:sz="0" w:space="0" w:color="auto"/>
            <w:bottom w:val="none" w:sz="0" w:space="0" w:color="auto"/>
            <w:right w:val="none" w:sz="0" w:space="0" w:color="auto"/>
          </w:divBdr>
        </w:div>
        <w:div w:id="595941154">
          <w:marLeft w:val="0"/>
          <w:marRight w:val="0"/>
          <w:marTop w:val="0"/>
          <w:marBottom w:val="0"/>
          <w:divBdr>
            <w:top w:val="none" w:sz="0" w:space="0" w:color="auto"/>
            <w:left w:val="none" w:sz="0" w:space="0" w:color="auto"/>
            <w:bottom w:val="none" w:sz="0" w:space="0" w:color="auto"/>
            <w:right w:val="none" w:sz="0" w:space="0" w:color="auto"/>
          </w:divBdr>
        </w:div>
        <w:div w:id="1651521210">
          <w:marLeft w:val="0"/>
          <w:marRight w:val="0"/>
          <w:marTop w:val="0"/>
          <w:marBottom w:val="0"/>
          <w:divBdr>
            <w:top w:val="none" w:sz="0" w:space="0" w:color="auto"/>
            <w:left w:val="none" w:sz="0" w:space="0" w:color="auto"/>
            <w:bottom w:val="none" w:sz="0" w:space="0" w:color="auto"/>
            <w:right w:val="none" w:sz="0" w:space="0" w:color="auto"/>
          </w:divBdr>
        </w:div>
        <w:div w:id="682633260">
          <w:marLeft w:val="0"/>
          <w:marRight w:val="0"/>
          <w:marTop w:val="0"/>
          <w:marBottom w:val="0"/>
          <w:divBdr>
            <w:top w:val="none" w:sz="0" w:space="0" w:color="auto"/>
            <w:left w:val="none" w:sz="0" w:space="0" w:color="auto"/>
            <w:bottom w:val="none" w:sz="0" w:space="0" w:color="auto"/>
            <w:right w:val="none" w:sz="0" w:space="0" w:color="auto"/>
          </w:divBdr>
        </w:div>
        <w:div w:id="778837811">
          <w:marLeft w:val="0"/>
          <w:marRight w:val="0"/>
          <w:marTop w:val="0"/>
          <w:marBottom w:val="0"/>
          <w:divBdr>
            <w:top w:val="none" w:sz="0" w:space="0" w:color="auto"/>
            <w:left w:val="none" w:sz="0" w:space="0" w:color="auto"/>
            <w:bottom w:val="none" w:sz="0" w:space="0" w:color="auto"/>
            <w:right w:val="none" w:sz="0" w:space="0" w:color="auto"/>
          </w:divBdr>
        </w:div>
        <w:div w:id="18088448">
          <w:marLeft w:val="0"/>
          <w:marRight w:val="0"/>
          <w:marTop w:val="0"/>
          <w:marBottom w:val="0"/>
          <w:divBdr>
            <w:top w:val="none" w:sz="0" w:space="0" w:color="auto"/>
            <w:left w:val="none" w:sz="0" w:space="0" w:color="auto"/>
            <w:bottom w:val="none" w:sz="0" w:space="0" w:color="auto"/>
            <w:right w:val="none" w:sz="0" w:space="0" w:color="auto"/>
          </w:divBdr>
        </w:div>
        <w:div w:id="889153744">
          <w:marLeft w:val="0"/>
          <w:marRight w:val="0"/>
          <w:marTop w:val="0"/>
          <w:marBottom w:val="0"/>
          <w:divBdr>
            <w:top w:val="none" w:sz="0" w:space="0" w:color="auto"/>
            <w:left w:val="none" w:sz="0" w:space="0" w:color="auto"/>
            <w:bottom w:val="none" w:sz="0" w:space="0" w:color="auto"/>
            <w:right w:val="none" w:sz="0" w:space="0" w:color="auto"/>
          </w:divBdr>
        </w:div>
        <w:div w:id="164831048">
          <w:marLeft w:val="0"/>
          <w:marRight w:val="0"/>
          <w:marTop w:val="0"/>
          <w:marBottom w:val="0"/>
          <w:divBdr>
            <w:top w:val="none" w:sz="0" w:space="0" w:color="auto"/>
            <w:left w:val="none" w:sz="0" w:space="0" w:color="auto"/>
            <w:bottom w:val="none" w:sz="0" w:space="0" w:color="auto"/>
            <w:right w:val="none" w:sz="0" w:space="0" w:color="auto"/>
          </w:divBdr>
        </w:div>
        <w:div w:id="291519675">
          <w:marLeft w:val="0"/>
          <w:marRight w:val="0"/>
          <w:marTop w:val="0"/>
          <w:marBottom w:val="0"/>
          <w:divBdr>
            <w:top w:val="none" w:sz="0" w:space="0" w:color="auto"/>
            <w:left w:val="none" w:sz="0" w:space="0" w:color="auto"/>
            <w:bottom w:val="none" w:sz="0" w:space="0" w:color="auto"/>
            <w:right w:val="none" w:sz="0" w:space="0" w:color="auto"/>
          </w:divBdr>
        </w:div>
        <w:div w:id="1831284351">
          <w:marLeft w:val="0"/>
          <w:marRight w:val="0"/>
          <w:marTop w:val="0"/>
          <w:marBottom w:val="0"/>
          <w:divBdr>
            <w:top w:val="none" w:sz="0" w:space="0" w:color="auto"/>
            <w:left w:val="none" w:sz="0" w:space="0" w:color="auto"/>
            <w:bottom w:val="none" w:sz="0" w:space="0" w:color="auto"/>
            <w:right w:val="none" w:sz="0" w:space="0" w:color="auto"/>
          </w:divBdr>
        </w:div>
        <w:div w:id="1723364922">
          <w:marLeft w:val="0"/>
          <w:marRight w:val="0"/>
          <w:marTop w:val="0"/>
          <w:marBottom w:val="0"/>
          <w:divBdr>
            <w:top w:val="none" w:sz="0" w:space="0" w:color="auto"/>
            <w:left w:val="none" w:sz="0" w:space="0" w:color="auto"/>
            <w:bottom w:val="none" w:sz="0" w:space="0" w:color="auto"/>
            <w:right w:val="none" w:sz="0" w:space="0" w:color="auto"/>
          </w:divBdr>
        </w:div>
        <w:div w:id="797184289">
          <w:marLeft w:val="0"/>
          <w:marRight w:val="0"/>
          <w:marTop w:val="0"/>
          <w:marBottom w:val="0"/>
          <w:divBdr>
            <w:top w:val="none" w:sz="0" w:space="0" w:color="auto"/>
            <w:left w:val="none" w:sz="0" w:space="0" w:color="auto"/>
            <w:bottom w:val="none" w:sz="0" w:space="0" w:color="auto"/>
            <w:right w:val="none" w:sz="0" w:space="0" w:color="auto"/>
          </w:divBdr>
        </w:div>
        <w:div w:id="679812709">
          <w:marLeft w:val="0"/>
          <w:marRight w:val="0"/>
          <w:marTop w:val="0"/>
          <w:marBottom w:val="0"/>
          <w:divBdr>
            <w:top w:val="none" w:sz="0" w:space="0" w:color="auto"/>
            <w:left w:val="none" w:sz="0" w:space="0" w:color="auto"/>
            <w:bottom w:val="none" w:sz="0" w:space="0" w:color="auto"/>
            <w:right w:val="none" w:sz="0" w:space="0" w:color="auto"/>
          </w:divBdr>
        </w:div>
        <w:div w:id="593705135">
          <w:marLeft w:val="0"/>
          <w:marRight w:val="0"/>
          <w:marTop w:val="0"/>
          <w:marBottom w:val="0"/>
          <w:divBdr>
            <w:top w:val="none" w:sz="0" w:space="0" w:color="auto"/>
            <w:left w:val="none" w:sz="0" w:space="0" w:color="auto"/>
            <w:bottom w:val="none" w:sz="0" w:space="0" w:color="auto"/>
            <w:right w:val="none" w:sz="0" w:space="0" w:color="auto"/>
          </w:divBdr>
        </w:div>
        <w:div w:id="461382782">
          <w:marLeft w:val="0"/>
          <w:marRight w:val="0"/>
          <w:marTop w:val="0"/>
          <w:marBottom w:val="0"/>
          <w:divBdr>
            <w:top w:val="none" w:sz="0" w:space="0" w:color="auto"/>
            <w:left w:val="none" w:sz="0" w:space="0" w:color="auto"/>
            <w:bottom w:val="none" w:sz="0" w:space="0" w:color="auto"/>
            <w:right w:val="none" w:sz="0" w:space="0" w:color="auto"/>
          </w:divBdr>
        </w:div>
        <w:div w:id="420026300">
          <w:marLeft w:val="0"/>
          <w:marRight w:val="0"/>
          <w:marTop w:val="0"/>
          <w:marBottom w:val="0"/>
          <w:divBdr>
            <w:top w:val="none" w:sz="0" w:space="0" w:color="auto"/>
            <w:left w:val="none" w:sz="0" w:space="0" w:color="auto"/>
            <w:bottom w:val="none" w:sz="0" w:space="0" w:color="auto"/>
            <w:right w:val="none" w:sz="0" w:space="0" w:color="auto"/>
          </w:divBdr>
        </w:div>
        <w:div w:id="606621318">
          <w:marLeft w:val="0"/>
          <w:marRight w:val="0"/>
          <w:marTop w:val="0"/>
          <w:marBottom w:val="0"/>
          <w:divBdr>
            <w:top w:val="none" w:sz="0" w:space="0" w:color="auto"/>
            <w:left w:val="none" w:sz="0" w:space="0" w:color="auto"/>
            <w:bottom w:val="none" w:sz="0" w:space="0" w:color="auto"/>
            <w:right w:val="none" w:sz="0" w:space="0" w:color="auto"/>
          </w:divBdr>
        </w:div>
        <w:div w:id="12462074">
          <w:marLeft w:val="0"/>
          <w:marRight w:val="0"/>
          <w:marTop w:val="0"/>
          <w:marBottom w:val="0"/>
          <w:divBdr>
            <w:top w:val="none" w:sz="0" w:space="0" w:color="auto"/>
            <w:left w:val="none" w:sz="0" w:space="0" w:color="auto"/>
            <w:bottom w:val="none" w:sz="0" w:space="0" w:color="auto"/>
            <w:right w:val="none" w:sz="0" w:space="0" w:color="auto"/>
          </w:divBdr>
        </w:div>
        <w:div w:id="659886523">
          <w:marLeft w:val="0"/>
          <w:marRight w:val="0"/>
          <w:marTop w:val="0"/>
          <w:marBottom w:val="0"/>
          <w:divBdr>
            <w:top w:val="none" w:sz="0" w:space="0" w:color="auto"/>
            <w:left w:val="none" w:sz="0" w:space="0" w:color="auto"/>
            <w:bottom w:val="none" w:sz="0" w:space="0" w:color="auto"/>
            <w:right w:val="none" w:sz="0" w:space="0" w:color="auto"/>
          </w:divBdr>
        </w:div>
        <w:div w:id="989863063">
          <w:marLeft w:val="0"/>
          <w:marRight w:val="0"/>
          <w:marTop w:val="0"/>
          <w:marBottom w:val="0"/>
          <w:divBdr>
            <w:top w:val="none" w:sz="0" w:space="0" w:color="auto"/>
            <w:left w:val="none" w:sz="0" w:space="0" w:color="auto"/>
            <w:bottom w:val="none" w:sz="0" w:space="0" w:color="auto"/>
            <w:right w:val="none" w:sz="0" w:space="0" w:color="auto"/>
          </w:divBdr>
        </w:div>
        <w:div w:id="1295021952">
          <w:marLeft w:val="0"/>
          <w:marRight w:val="0"/>
          <w:marTop w:val="0"/>
          <w:marBottom w:val="0"/>
          <w:divBdr>
            <w:top w:val="none" w:sz="0" w:space="0" w:color="auto"/>
            <w:left w:val="none" w:sz="0" w:space="0" w:color="auto"/>
            <w:bottom w:val="none" w:sz="0" w:space="0" w:color="auto"/>
            <w:right w:val="none" w:sz="0" w:space="0" w:color="auto"/>
          </w:divBdr>
        </w:div>
        <w:div w:id="105779460">
          <w:marLeft w:val="0"/>
          <w:marRight w:val="0"/>
          <w:marTop w:val="0"/>
          <w:marBottom w:val="0"/>
          <w:divBdr>
            <w:top w:val="none" w:sz="0" w:space="0" w:color="auto"/>
            <w:left w:val="none" w:sz="0" w:space="0" w:color="auto"/>
            <w:bottom w:val="none" w:sz="0" w:space="0" w:color="auto"/>
            <w:right w:val="none" w:sz="0" w:space="0" w:color="auto"/>
          </w:divBdr>
        </w:div>
        <w:div w:id="1123230581">
          <w:marLeft w:val="0"/>
          <w:marRight w:val="0"/>
          <w:marTop w:val="0"/>
          <w:marBottom w:val="0"/>
          <w:divBdr>
            <w:top w:val="none" w:sz="0" w:space="0" w:color="auto"/>
            <w:left w:val="none" w:sz="0" w:space="0" w:color="auto"/>
            <w:bottom w:val="none" w:sz="0" w:space="0" w:color="auto"/>
            <w:right w:val="none" w:sz="0" w:space="0" w:color="auto"/>
          </w:divBdr>
        </w:div>
        <w:div w:id="1421220526">
          <w:marLeft w:val="0"/>
          <w:marRight w:val="0"/>
          <w:marTop w:val="0"/>
          <w:marBottom w:val="0"/>
          <w:divBdr>
            <w:top w:val="none" w:sz="0" w:space="0" w:color="auto"/>
            <w:left w:val="none" w:sz="0" w:space="0" w:color="auto"/>
            <w:bottom w:val="none" w:sz="0" w:space="0" w:color="auto"/>
            <w:right w:val="none" w:sz="0" w:space="0" w:color="auto"/>
          </w:divBdr>
        </w:div>
        <w:div w:id="650213403">
          <w:marLeft w:val="0"/>
          <w:marRight w:val="0"/>
          <w:marTop w:val="0"/>
          <w:marBottom w:val="0"/>
          <w:divBdr>
            <w:top w:val="none" w:sz="0" w:space="0" w:color="auto"/>
            <w:left w:val="none" w:sz="0" w:space="0" w:color="auto"/>
            <w:bottom w:val="none" w:sz="0" w:space="0" w:color="auto"/>
            <w:right w:val="none" w:sz="0" w:space="0" w:color="auto"/>
          </w:divBdr>
        </w:div>
        <w:div w:id="1094208389">
          <w:marLeft w:val="0"/>
          <w:marRight w:val="0"/>
          <w:marTop w:val="0"/>
          <w:marBottom w:val="0"/>
          <w:divBdr>
            <w:top w:val="none" w:sz="0" w:space="0" w:color="auto"/>
            <w:left w:val="none" w:sz="0" w:space="0" w:color="auto"/>
            <w:bottom w:val="none" w:sz="0" w:space="0" w:color="auto"/>
            <w:right w:val="none" w:sz="0" w:space="0" w:color="auto"/>
          </w:divBdr>
        </w:div>
        <w:div w:id="1449931122">
          <w:marLeft w:val="0"/>
          <w:marRight w:val="0"/>
          <w:marTop w:val="0"/>
          <w:marBottom w:val="0"/>
          <w:divBdr>
            <w:top w:val="none" w:sz="0" w:space="0" w:color="auto"/>
            <w:left w:val="none" w:sz="0" w:space="0" w:color="auto"/>
            <w:bottom w:val="none" w:sz="0" w:space="0" w:color="auto"/>
            <w:right w:val="none" w:sz="0" w:space="0" w:color="auto"/>
          </w:divBdr>
        </w:div>
        <w:div w:id="1947154180">
          <w:marLeft w:val="0"/>
          <w:marRight w:val="0"/>
          <w:marTop w:val="0"/>
          <w:marBottom w:val="0"/>
          <w:divBdr>
            <w:top w:val="none" w:sz="0" w:space="0" w:color="auto"/>
            <w:left w:val="none" w:sz="0" w:space="0" w:color="auto"/>
            <w:bottom w:val="none" w:sz="0" w:space="0" w:color="auto"/>
            <w:right w:val="none" w:sz="0" w:space="0" w:color="auto"/>
          </w:divBdr>
        </w:div>
        <w:div w:id="888298647">
          <w:marLeft w:val="0"/>
          <w:marRight w:val="0"/>
          <w:marTop w:val="0"/>
          <w:marBottom w:val="0"/>
          <w:divBdr>
            <w:top w:val="none" w:sz="0" w:space="0" w:color="auto"/>
            <w:left w:val="none" w:sz="0" w:space="0" w:color="auto"/>
            <w:bottom w:val="none" w:sz="0" w:space="0" w:color="auto"/>
            <w:right w:val="none" w:sz="0" w:space="0" w:color="auto"/>
          </w:divBdr>
        </w:div>
        <w:div w:id="1086805795">
          <w:marLeft w:val="0"/>
          <w:marRight w:val="0"/>
          <w:marTop w:val="0"/>
          <w:marBottom w:val="0"/>
          <w:divBdr>
            <w:top w:val="none" w:sz="0" w:space="0" w:color="auto"/>
            <w:left w:val="none" w:sz="0" w:space="0" w:color="auto"/>
            <w:bottom w:val="none" w:sz="0" w:space="0" w:color="auto"/>
            <w:right w:val="none" w:sz="0" w:space="0" w:color="auto"/>
          </w:divBdr>
        </w:div>
        <w:div w:id="178551308">
          <w:marLeft w:val="0"/>
          <w:marRight w:val="0"/>
          <w:marTop w:val="0"/>
          <w:marBottom w:val="0"/>
          <w:divBdr>
            <w:top w:val="none" w:sz="0" w:space="0" w:color="auto"/>
            <w:left w:val="none" w:sz="0" w:space="0" w:color="auto"/>
            <w:bottom w:val="none" w:sz="0" w:space="0" w:color="auto"/>
            <w:right w:val="none" w:sz="0" w:space="0" w:color="auto"/>
          </w:divBdr>
        </w:div>
        <w:div w:id="1076171974">
          <w:marLeft w:val="0"/>
          <w:marRight w:val="0"/>
          <w:marTop w:val="0"/>
          <w:marBottom w:val="0"/>
          <w:divBdr>
            <w:top w:val="none" w:sz="0" w:space="0" w:color="auto"/>
            <w:left w:val="none" w:sz="0" w:space="0" w:color="auto"/>
            <w:bottom w:val="none" w:sz="0" w:space="0" w:color="auto"/>
            <w:right w:val="none" w:sz="0" w:space="0" w:color="auto"/>
          </w:divBdr>
        </w:div>
        <w:div w:id="2116055958">
          <w:marLeft w:val="0"/>
          <w:marRight w:val="0"/>
          <w:marTop w:val="0"/>
          <w:marBottom w:val="0"/>
          <w:divBdr>
            <w:top w:val="none" w:sz="0" w:space="0" w:color="auto"/>
            <w:left w:val="none" w:sz="0" w:space="0" w:color="auto"/>
            <w:bottom w:val="none" w:sz="0" w:space="0" w:color="auto"/>
            <w:right w:val="none" w:sz="0" w:space="0" w:color="auto"/>
          </w:divBdr>
        </w:div>
        <w:div w:id="1905294487">
          <w:marLeft w:val="0"/>
          <w:marRight w:val="0"/>
          <w:marTop w:val="0"/>
          <w:marBottom w:val="0"/>
          <w:divBdr>
            <w:top w:val="none" w:sz="0" w:space="0" w:color="auto"/>
            <w:left w:val="none" w:sz="0" w:space="0" w:color="auto"/>
            <w:bottom w:val="none" w:sz="0" w:space="0" w:color="auto"/>
            <w:right w:val="none" w:sz="0" w:space="0" w:color="auto"/>
          </w:divBdr>
        </w:div>
        <w:div w:id="1619919727">
          <w:marLeft w:val="0"/>
          <w:marRight w:val="0"/>
          <w:marTop w:val="0"/>
          <w:marBottom w:val="0"/>
          <w:divBdr>
            <w:top w:val="none" w:sz="0" w:space="0" w:color="auto"/>
            <w:left w:val="none" w:sz="0" w:space="0" w:color="auto"/>
            <w:bottom w:val="none" w:sz="0" w:space="0" w:color="auto"/>
            <w:right w:val="none" w:sz="0" w:space="0" w:color="auto"/>
          </w:divBdr>
        </w:div>
        <w:div w:id="879785799">
          <w:marLeft w:val="0"/>
          <w:marRight w:val="0"/>
          <w:marTop w:val="0"/>
          <w:marBottom w:val="0"/>
          <w:divBdr>
            <w:top w:val="none" w:sz="0" w:space="0" w:color="auto"/>
            <w:left w:val="none" w:sz="0" w:space="0" w:color="auto"/>
            <w:bottom w:val="none" w:sz="0" w:space="0" w:color="auto"/>
            <w:right w:val="none" w:sz="0" w:space="0" w:color="auto"/>
          </w:divBdr>
        </w:div>
        <w:div w:id="435174544">
          <w:marLeft w:val="0"/>
          <w:marRight w:val="0"/>
          <w:marTop w:val="0"/>
          <w:marBottom w:val="0"/>
          <w:divBdr>
            <w:top w:val="none" w:sz="0" w:space="0" w:color="auto"/>
            <w:left w:val="none" w:sz="0" w:space="0" w:color="auto"/>
            <w:bottom w:val="none" w:sz="0" w:space="0" w:color="auto"/>
            <w:right w:val="none" w:sz="0" w:space="0" w:color="auto"/>
          </w:divBdr>
        </w:div>
        <w:div w:id="83692299">
          <w:marLeft w:val="0"/>
          <w:marRight w:val="0"/>
          <w:marTop w:val="0"/>
          <w:marBottom w:val="0"/>
          <w:divBdr>
            <w:top w:val="none" w:sz="0" w:space="0" w:color="auto"/>
            <w:left w:val="none" w:sz="0" w:space="0" w:color="auto"/>
            <w:bottom w:val="none" w:sz="0" w:space="0" w:color="auto"/>
            <w:right w:val="none" w:sz="0" w:space="0" w:color="auto"/>
          </w:divBdr>
        </w:div>
        <w:div w:id="1120761848">
          <w:marLeft w:val="0"/>
          <w:marRight w:val="0"/>
          <w:marTop w:val="0"/>
          <w:marBottom w:val="0"/>
          <w:divBdr>
            <w:top w:val="none" w:sz="0" w:space="0" w:color="auto"/>
            <w:left w:val="none" w:sz="0" w:space="0" w:color="auto"/>
            <w:bottom w:val="none" w:sz="0" w:space="0" w:color="auto"/>
            <w:right w:val="none" w:sz="0" w:space="0" w:color="auto"/>
          </w:divBdr>
        </w:div>
        <w:div w:id="486017565">
          <w:marLeft w:val="0"/>
          <w:marRight w:val="0"/>
          <w:marTop w:val="0"/>
          <w:marBottom w:val="0"/>
          <w:divBdr>
            <w:top w:val="none" w:sz="0" w:space="0" w:color="auto"/>
            <w:left w:val="none" w:sz="0" w:space="0" w:color="auto"/>
            <w:bottom w:val="none" w:sz="0" w:space="0" w:color="auto"/>
            <w:right w:val="none" w:sz="0" w:space="0" w:color="auto"/>
          </w:divBdr>
        </w:div>
        <w:div w:id="44179687">
          <w:marLeft w:val="0"/>
          <w:marRight w:val="0"/>
          <w:marTop w:val="0"/>
          <w:marBottom w:val="0"/>
          <w:divBdr>
            <w:top w:val="none" w:sz="0" w:space="0" w:color="auto"/>
            <w:left w:val="none" w:sz="0" w:space="0" w:color="auto"/>
            <w:bottom w:val="none" w:sz="0" w:space="0" w:color="auto"/>
            <w:right w:val="none" w:sz="0" w:space="0" w:color="auto"/>
          </w:divBdr>
          <w:divsChild>
            <w:div w:id="1300498145">
              <w:marLeft w:val="-75"/>
              <w:marRight w:val="0"/>
              <w:marTop w:val="30"/>
              <w:marBottom w:val="30"/>
              <w:divBdr>
                <w:top w:val="none" w:sz="0" w:space="0" w:color="auto"/>
                <w:left w:val="none" w:sz="0" w:space="0" w:color="auto"/>
                <w:bottom w:val="none" w:sz="0" w:space="0" w:color="auto"/>
                <w:right w:val="none" w:sz="0" w:space="0" w:color="auto"/>
              </w:divBdr>
              <w:divsChild>
                <w:div w:id="1448697629">
                  <w:marLeft w:val="0"/>
                  <w:marRight w:val="0"/>
                  <w:marTop w:val="0"/>
                  <w:marBottom w:val="0"/>
                  <w:divBdr>
                    <w:top w:val="none" w:sz="0" w:space="0" w:color="auto"/>
                    <w:left w:val="none" w:sz="0" w:space="0" w:color="auto"/>
                    <w:bottom w:val="none" w:sz="0" w:space="0" w:color="auto"/>
                    <w:right w:val="none" w:sz="0" w:space="0" w:color="auto"/>
                  </w:divBdr>
                  <w:divsChild>
                    <w:div w:id="359357015">
                      <w:marLeft w:val="0"/>
                      <w:marRight w:val="0"/>
                      <w:marTop w:val="0"/>
                      <w:marBottom w:val="0"/>
                      <w:divBdr>
                        <w:top w:val="none" w:sz="0" w:space="0" w:color="auto"/>
                        <w:left w:val="none" w:sz="0" w:space="0" w:color="auto"/>
                        <w:bottom w:val="none" w:sz="0" w:space="0" w:color="auto"/>
                        <w:right w:val="none" w:sz="0" w:space="0" w:color="auto"/>
                      </w:divBdr>
                    </w:div>
                  </w:divsChild>
                </w:div>
                <w:div w:id="2108034321">
                  <w:marLeft w:val="0"/>
                  <w:marRight w:val="0"/>
                  <w:marTop w:val="0"/>
                  <w:marBottom w:val="0"/>
                  <w:divBdr>
                    <w:top w:val="none" w:sz="0" w:space="0" w:color="auto"/>
                    <w:left w:val="none" w:sz="0" w:space="0" w:color="auto"/>
                    <w:bottom w:val="none" w:sz="0" w:space="0" w:color="auto"/>
                    <w:right w:val="none" w:sz="0" w:space="0" w:color="auto"/>
                  </w:divBdr>
                  <w:divsChild>
                    <w:div w:id="288705448">
                      <w:marLeft w:val="0"/>
                      <w:marRight w:val="0"/>
                      <w:marTop w:val="0"/>
                      <w:marBottom w:val="0"/>
                      <w:divBdr>
                        <w:top w:val="none" w:sz="0" w:space="0" w:color="auto"/>
                        <w:left w:val="none" w:sz="0" w:space="0" w:color="auto"/>
                        <w:bottom w:val="none" w:sz="0" w:space="0" w:color="auto"/>
                        <w:right w:val="none" w:sz="0" w:space="0" w:color="auto"/>
                      </w:divBdr>
                    </w:div>
                  </w:divsChild>
                </w:div>
                <w:div w:id="384263178">
                  <w:marLeft w:val="0"/>
                  <w:marRight w:val="0"/>
                  <w:marTop w:val="0"/>
                  <w:marBottom w:val="0"/>
                  <w:divBdr>
                    <w:top w:val="none" w:sz="0" w:space="0" w:color="auto"/>
                    <w:left w:val="none" w:sz="0" w:space="0" w:color="auto"/>
                    <w:bottom w:val="none" w:sz="0" w:space="0" w:color="auto"/>
                    <w:right w:val="none" w:sz="0" w:space="0" w:color="auto"/>
                  </w:divBdr>
                  <w:divsChild>
                    <w:div w:id="1250769824">
                      <w:marLeft w:val="0"/>
                      <w:marRight w:val="0"/>
                      <w:marTop w:val="0"/>
                      <w:marBottom w:val="0"/>
                      <w:divBdr>
                        <w:top w:val="none" w:sz="0" w:space="0" w:color="auto"/>
                        <w:left w:val="none" w:sz="0" w:space="0" w:color="auto"/>
                        <w:bottom w:val="none" w:sz="0" w:space="0" w:color="auto"/>
                        <w:right w:val="none" w:sz="0" w:space="0" w:color="auto"/>
                      </w:divBdr>
                    </w:div>
                    <w:div w:id="2114740871">
                      <w:marLeft w:val="0"/>
                      <w:marRight w:val="0"/>
                      <w:marTop w:val="0"/>
                      <w:marBottom w:val="0"/>
                      <w:divBdr>
                        <w:top w:val="none" w:sz="0" w:space="0" w:color="auto"/>
                        <w:left w:val="none" w:sz="0" w:space="0" w:color="auto"/>
                        <w:bottom w:val="none" w:sz="0" w:space="0" w:color="auto"/>
                        <w:right w:val="none" w:sz="0" w:space="0" w:color="auto"/>
                      </w:divBdr>
                    </w:div>
                    <w:div w:id="1918980956">
                      <w:marLeft w:val="0"/>
                      <w:marRight w:val="0"/>
                      <w:marTop w:val="0"/>
                      <w:marBottom w:val="0"/>
                      <w:divBdr>
                        <w:top w:val="none" w:sz="0" w:space="0" w:color="auto"/>
                        <w:left w:val="none" w:sz="0" w:space="0" w:color="auto"/>
                        <w:bottom w:val="none" w:sz="0" w:space="0" w:color="auto"/>
                        <w:right w:val="none" w:sz="0" w:space="0" w:color="auto"/>
                      </w:divBdr>
                    </w:div>
                  </w:divsChild>
                </w:div>
                <w:div w:id="610555819">
                  <w:marLeft w:val="0"/>
                  <w:marRight w:val="0"/>
                  <w:marTop w:val="0"/>
                  <w:marBottom w:val="0"/>
                  <w:divBdr>
                    <w:top w:val="none" w:sz="0" w:space="0" w:color="auto"/>
                    <w:left w:val="none" w:sz="0" w:space="0" w:color="auto"/>
                    <w:bottom w:val="none" w:sz="0" w:space="0" w:color="auto"/>
                    <w:right w:val="none" w:sz="0" w:space="0" w:color="auto"/>
                  </w:divBdr>
                  <w:divsChild>
                    <w:div w:id="2064669659">
                      <w:marLeft w:val="0"/>
                      <w:marRight w:val="0"/>
                      <w:marTop w:val="0"/>
                      <w:marBottom w:val="0"/>
                      <w:divBdr>
                        <w:top w:val="none" w:sz="0" w:space="0" w:color="auto"/>
                        <w:left w:val="none" w:sz="0" w:space="0" w:color="auto"/>
                        <w:bottom w:val="none" w:sz="0" w:space="0" w:color="auto"/>
                        <w:right w:val="none" w:sz="0" w:space="0" w:color="auto"/>
                      </w:divBdr>
                    </w:div>
                    <w:div w:id="379670797">
                      <w:marLeft w:val="0"/>
                      <w:marRight w:val="0"/>
                      <w:marTop w:val="0"/>
                      <w:marBottom w:val="0"/>
                      <w:divBdr>
                        <w:top w:val="none" w:sz="0" w:space="0" w:color="auto"/>
                        <w:left w:val="none" w:sz="0" w:space="0" w:color="auto"/>
                        <w:bottom w:val="none" w:sz="0" w:space="0" w:color="auto"/>
                        <w:right w:val="none" w:sz="0" w:space="0" w:color="auto"/>
                      </w:divBdr>
                    </w:div>
                    <w:div w:id="134641574">
                      <w:marLeft w:val="0"/>
                      <w:marRight w:val="0"/>
                      <w:marTop w:val="0"/>
                      <w:marBottom w:val="0"/>
                      <w:divBdr>
                        <w:top w:val="none" w:sz="0" w:space="0" w:color="auto"/>
                        <w:left w:val="none" w:sz="0" w:space="0" w:color="auto"/>
                        <w:bottom w:val="none" w:sz="0" w:space="0" w:color="auto"/>
                        <w:right w:val="none" w:sz="0" w:space="0" w:color="auto"/>
                      </w:divBdr>
                    </w:div>
                    <w:div w:id="1322537569">
                      <w:marLeft w:val="0"/>
                      <w:marRight w:val="0"/>
                      <w:marTop w:val="0"/>
                      <w:marBottom w:val="0"/>
                      <w:divBdr>
                        <w:top w:val="none" w:sz="0" w:space="0" w:color="auto"/>
                        <w:left w:val="none" w:sz="0" w:space="0" w:color="auto"/>
                        <w:bottom w:val="none" w:sz="0" w:space="0" w:color="auto"/>
                        <w:right w:val="none" w:sz="0" w:space="0" w:color="auto"/>
                      </w:divBdr>
                    </w:div>
                    <w:div w:id="1836604213">
                      <w:marLeft w:val="0"/>
                      <w:marRight w:val="0"/>
                      <w:marTop w:val="0"/>
                      <w:marBottom w:val="0"/>
                      <w:divBdr>
                        <w:top w:val="none" w:sz="0" w:space="0" w:color="auto"/>
                        <w:left w:val="none" w:sz="0" w:space="0" w:color="auto"/>
                        <w:bottom w:val="none" w:sz="0" w:space="0" w:color="auto"/>
                        <w:right w:val="none" w:sz="0" w:space="0" w:color="auto"/>
                      </w:divBdr>
                    </w:div>
                  </w:divsChild>
                </w:div>
                <w:div w:id="1557274501">
                  <w:marLeft w:val="0"/>
                  <w:marRight w:val="0"/>
                  <w:marTop w:val="0"/>
                  <w:marBottom w:val="0"/>
                  <w:divBdr>
                    <w:top w:val="none" w:sz="0" w:space="0" w:color="auto"/>
                    <w:left w:val="none" w:sz="0" w:space="0" w:color="auto"/>
                    <w:bottom w:val="none" w:sz="0" w:space="0" w:color="auto"/>
                    <w:right w:val="none" w:sz="0" w:space="0" w:color="auto"/>
                  </w:divBdr>
                  <w:divsChild>
                    <w:div w:id="1255940491">
                      <w:marLeft w:val="0"/>
                      <w:marRight w:val="0"/>
                      <w:marTop w:val="0"/>
                      <w:marBottom w:val="0"/>
                      <w:divBdr>
                        <w:top w:val="none" w:sz="0" w:space="0" w:color="auto"/>
                        <w:left w:val="none" w:sz="0" w:space="0" w:color="auto"/>
                        <w:bottom w:val="none" w:sz="0" w:space="0" w:color="auto"/>
                        <w:right w:val="none" w:sz="0" w:space="0" w:color="auto"/>
                      </w:divBdr>
                    </w:div>
                  </w:divsChild>
                </w:div>
                <w:div w:id="874344901">
                  <w:marLeft w:val="0"/>
                  <w:marRight w:val="0"/>
                  <w:marTop w:val="0"/>
                  <w:marBottom w:val="0"/>
                  <w:divBdr>
                    <w:top w:val="none" w:sz="0" w:space="0" w:color="auto"/>
                    <w:left w:val="none" w:sz="0" w:space="0" w:color="auto"/>
                    <w:bottom w:val="none" w:sz="0" w:space="0" w:color="auto"/>
                    <w:right w:val="none" w:sz="0" w:space="0" w:color="auto"/>
                  </w:divBdr>
                  <w:divsChild>
                    <w:div w:id="812870905">
                      <w:marLeft w:val="0"/>
                      <w:marRight w:val="0"/>
                      <w:marTop w:val="0"/>
                      <w:marBottom w:val="0"/>
                      <w:divBdr>
                        <w:top w:val="none" w:sz="0" w:space="0" w:color="auto"/>
                        <w:left w:val="none" w:sz="0" w:space="0" w:color="auto"/>
                        <w:bottom w:val="none" w:sz="0" w:space="0" w:color="auto"/>
                        <w:right w:val="none" w:sz="0" w:space="0" w:color="auto"/>
                      </w:divBdr>
                    </w:div>
                    <w:div w:id="1039431319">
                      <w:marLeft w:val="0"/>
                      <w:marRight w:val="0"/>
                      <w:marTop w:val="0"/>
                      <w:marBottom w:val="0"/>
                      <w:divBdr>
                        <w:top w:val="none" w:sz="0" w:space="0" w:color="auto"/>
                        <w:left w:val="none" w:sz="0" w:space="0" w:color="auto"/>
                        <w:bottom w:val="none" w:sz="0" w:space="0" w:color="auto"/>
                        <w:right w:val="none" w:sz="0" w:space="0" w:color="auto"/>
                      </w:divBdr>
                    </w:div>
                    <w:div w:id="607666654">
                      <w:marLeft w:val="0"/>
                      <w:marRight w:val="0"/>
                      <w:marTop w:val="0"/>
                      <w:marBottom w:val="0"/>
                      <w:divBdr>
                        <w:top w:val="none" w:sz="0" w:space="0" w:color="auto"/>
                        <w:left w:val="none" w:sz="0" w:space="0" w:color="auto"/>
                        <w:bottom w:val="none" w:sz="0" w:space="0" w:color="auto"/>
                        <w:right w:val="none" w:sz="0" w:space="0" w:color="auto"/>
                      </w:divBdr>
                    </w:div>
                    <w:div w:id="1943612837">
                      <w:marLeft w:val="0"/>
                      <w:marRight w:val="0"/>
                      <w:marTop w:val="0"/>
                      <w:marBottom w:val="0"/>
                      <w:divBdr>
                        <w:top w:val="none" w:sz="0" w:space="0" w:color="auto"/>
                        <w:left w:val="none" w:sz="0" w:space="0" w:color="auto"/>
                        <w:bottom w:val="none" w:sz="0" w:space="0" w:color="auto"/>
                        <w:right w:val="none" w:sz="0" w:space="0" w:color="auto"/>
                      </w:divBdr>
                    </w:div>
                  </w:divsChild>
                </w:div>
                <w:div w:id="969167680">
                  <w:marLeft w:val="0"/>
                  <w:marRight w:val="0"/>
                  <w:marTop w:val="0"/>
                  <w:marBottom w:val="0"/>
                  <w:divBdr>
                    <w:top w:val="none" w:sz="0" w:space="0" w:color="auto"/>
                    <w:left w:val="none" w:sz="0" w:space="0" w:color="auto"/>
                    <w:bottom w:val="none" w:sz="0" w:space="0" w:color="auto"/>
                    <w:right w:val="none" w:sz="0" w:space="0" w:color="auto"/>
                  </w:divBdr>
                  <w:divsChild>
                    <w:div w:id="797574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2094144">
          <w:marLeft w:val="0"/>
          <w:marRight w:val="0"/>
          <w:marTop w:val="0"/>
          <w:marBottom w:val="0"/>
          <w:divBdr>
            <w:top w:val="none" w:sz="0" w:space="0" w:color="auto"/>
            <w:left w:val="none" w:sz="0" w:space="0" w:color="auto"/>
            <w:bottom w:val="none" w:sz="0" w:space="0" w:color="auto"/>
            <w:right w:val="none" w:sz="0" w:space="0" w:color="auto"/>
          </w:divBdr>
        </w:div>
        <w:div w:id="1980185569">
          <w:marLeft w:val="0"/>
          <w:marRight w:val="0"/>
          <w:marTop w:val="0"/>
          <w:marBottom w:val="0"/>
          <w:divBdr>
            <w:top w:val="none" w:sz="0" w:space="0" w:color="auto"/>
            <w:left w:val="none" w:sz="0" w:space="0" w:color="auto"/>
            <w:bottom w:val="none" w:sz="0" w:space="0" w:color="auto"/>
            <w:right w:val="none" w:sz="0" w:space="0" w:color="auto"/>
          </w:divBdr>
        </w:div>
        <w:div w:id="815032324">
          <w:marLeft w:val="0"/>
          <w:marRight w:val="0"/>
          <w:marTop w:val="0"/>
          <w:marBottom w:val="0"/>
          <w:divBdr>
            <w:top w:val="none" w:sz="0" w:space="0" w:color="auto"/>
            <w:left w:val="none" w:sz="0" w:space="0" w:color="auto"/>
            <w:bottom w:val="none" w:sz="0" w:space="0" w:color="auto"/>
            <w:right w:val="none" w:sz="0" w:space="0" w:color="auto"/>
          </w:divBdr>
        </w:div>
        <w:div w:id="407726077">
          <w:marLeft w:val="0"/>
          <w:marRight w:val="0"/>
          <w:marTop w:val="0"/>
          <w:marBottom w:val="0"/>
          <w:divBdr>
            <w:top w:val="none" w:sz="0" w:space="0" w:color="auto"/>
            <w:left w:val="none" w:sz="0" w:space="0" w:color="auto"/>
            <w:bottom w:val="none" w:sz="0" w:space="0" w:color="auto"/>
            <w:right w:val="none" w:sz="0" w:space="0" w:color="auto"/>
          </w:divBdr>
        </w:div>
        <w:div w:id="1998607210">
          <w:marLeft w:val="0"/>
          <w:marRight w:val="0"/>
          <w:marTop w:val="0"/>
          <w:marBottom w:val="0"/>
          <w:divBdr>
            <w:top w:val="none" w:sz="0" w:space="0" w:color="auto"/>
            <w:left w:val="none" w:sz="0" w:space="0" w:color="auto"/>
            <w:bottom w:val="none" w:sz="0" w:space="0" w:color="auto"/>
            <w:right w:val="none" w:sz="0" w:space="0" w:color="auto"/>
          </w:divBdr>
        </w:div>
        <w:div w:id="548801839">
          <w:marLeft w:val="0"/>
          <w:marRight w:val="0"/>
          <w:marTop w:val="0"/>
          <w:marBottom w:val="0"/>
          <w:divBdr>
            <w:top w:val="none" w:sz="0" w:space="0" w:color="auto"/>
            <w:left w:val="none" w:sz="0" w:space="0" w:color="auto"/>
            <w:bottom w:val="none" w:sz="0" w:space="0" w:color="auto"/>
            <w:right w:val="none" w:sz="0" w:space="0" w:color="auto"/>
          </w:divBdr>
        </w:div>
        <w:div w:id="1388454650">
          <w:marLeft w:val="0"/>
          <w:marRight w:val="0"/>
          <w:marTop w:val="0"/>
          <w:marBottom w:val="0"/>
          <w:divBdr>
            <w:top w:val="none" w:sz="0" w:space="0" w:color="auto"/>
            <w:left w:val="none" w:sz="0" w:space="0" w:color="auto"/>
            <w:bottom w:val="none" w:sz="0" w:space="0" w:color="auto"/>
            <w:right w:val="none" w:sz="0" w:space="0" w:color="auto"/>
          </w:divBdr>
        </w:div>
        <w:div w:id="1429544371">
          <w:marLeft w:val="0"/>
          <w:marRight w:val="0"/>
          <w:marTop w:val="0"/>
          <w:marBottom w:val="0"/>
          <w:divBdr>
            <w:top w:val="none" w:sz="0" w:space="0" w:color="auto"/>
            <w:left w:val="none" w:sz="0" w:space="0" w:color="auto"/>
            <w:bottom w:val="none" w:sz="0" w:space="0" w:color="auto"/>
            <w:right w:val="none" w:sz="0" w:space="0" w:color="auto"/>
          </w:divBdr>
        </w:div>
        <w:div w:id="1779179962">
          <w:marLeft w:val="0"/>
          <w:marRight w:val="0"/>
          <w:marTop w:val="0"/>
          <w:marBottom w:val="0"/>
          <w:divBdr>
            <w:top w:val="none" w:sz="0" w:space="0" w:color="auto"/>
            <w:left w:val="none" w:sz="0" w:space="0" w:color="auto"/>
            <w:bottom w:val="none" w:sz="0" w:space="0" w:color="auto"/>
            <w:right w:val="none" w:sz="0" w:space="0" w:color="auto"/>
          </w:divBdr>
        </w:div>
        <w:div w:id="1845633215">
          <w:marLeft w:val="0"/>
          <w:marRight w:val="0"/>
          <w:marTop w:val="0"/>
          <w:marBottom w:val="0"/>
          <w:divBdr>
            <w:top w:val="none" w:sz="0" w:space="0" w:color="auto"/>
            <w:left w:val="none" w:sz="0" w:space="0" w:color="auto"/>
            <w:bottom w:val="none" w:sz="0" w:space="0" w:color="auto"/>
            <w:right w:val="none" w:sz="0" w:space="0" w:color="auto"/>
          </w:divBdr>
        </w:div>
        <w:div w:id="1372068400">
          <w:marLeft w:val="0"/>
          <w:marRight w:val="0"/>
          <w:marTop w:val="0"/>
          <w:marBottom w:val="0"/>
          <w:divBdr>
            <w:top w:val="none" w:sz="0" w:space="0" w:color="auto"/>
            <w:left w:val="none" w:sz="0" w:space="0" w:color="auto"/>
            <w:bottom w:val="none" w:sz="0" w:space="0" w:color="auto"/>
            <w:right w:val="none" w:sz="0" w:space="0" w:color="auto"/>
          </w:divBdr>
        </w:div>
        <w:div w:id="579948399">
          <w:marLeft w:val="0"/>
          <w:marRight w:val="0"/>
          <w:marTop w:val="0"/>
          <w:marBottom w:val="0"/>
          <w:divBdr>
            <w:top w:val="none" w:sz="0" w:space="0" w:color="auto"/>
            <w:left w:val="none" w:sz="0" w:space="0" w:color="auto"/>
            <w:bottom w:val="none" w:sz="0" w:space="0" w:color="auto"/>
            <w:right w:val="none" w:sz="0" w:space="0" w:color="auto"/>
          </w:divBdr>
        </w:div>
        <w:div w:id="2111046089">
          <w:marLeft w:val="0"/>
          <w:marRight w:val="0"/>
          <w:marTop w:val="0"/>
          <w:marBottom w:val="0"/>
          <w:divBdr>
            <w:top w:val="none" w:sz="0" w:space="0" w:color="auto"/>
            <w:left w:val="none" w:sz="0" w:space="0" w:color="auto"/>
            <w:bottom w:val="none" w:sz="0" w:space="0" w:color="auto"/>
            <w:right w:val="none" w:sz="0" w:space="0" w:color="auto"/>
          </w:divBdr>
        </w:div>
        <w:div w:id="2041009273">
          <w:marLeft w:val="0"/>
          <w:marRight w:val="0"/>
          <w:marTop w:val="0"/>
          <w:marBottom w:val="0"/>
          <w:divBdr>
            <w:top w:val="none" w:sz="0" w:space="0" w:color="auto"/>
            <w:left w:val="none" w:sz="0" w:space="0" w:color="auto"/>
            <w:bottom w:val="none" w:sz="0" w:space="0" w:color="auto"/>
            <w:right w:val="none" w:sz="0" w:space="0" w:color="auto"/>
          </w:divBdr>
        </w:div>
        <w:div w:id="1287010380">
          <w:marLeft w:val="0"/>
          <w:marRight w:val="0"/>
          <w:marTop w:val="0"/>
          <w:marBottom w:val="0"/>
          <w:divBdr>
            <w:top w:val="none" w:sz="0" w:space="0" w:color="auto"/>
            <w:left w:val="none" w:sz="0" w:space="0" w:color="auto"/>
            <w:bottom w:val="none" w:sz="0" w:space="0" w:color="auto"/>
            <w:right w:val="none" w:sz="0" w:space="0" w:color="auto"/>
          </w:divBdr>
        </w:div>
        <w:div w:id="1531526313">
          <w:marLeft w:val="0"/>
          <w:marRight w:val="0"/>
          <w:marTop w:val="0"/>
          <w:marBottom w:val="0"/>
          <w:divBdr>
            <w:top w:val="none" w:sz="0" w:space="0" w:color="auto"/>
            <w:left w:val="none" w:sz="0" w:space="0" w:color="auto"/>
            <w:bottom w:val="none" w:sz="0" w:space="0" w:color="auto"/>
            <w:right w:val="none" w:sz="0" w:space="0" w:color="auto"/>
          </w:divBdr>
        </w:div>
        <w:div w:id="659230792">
          <w:marLeft w:val="0"/>
          <w:marRight w:val="0"/>
          <w:marTop w:val="0"/>
          <w:marBottom w:val="0"/>
          <w:divBdr>
            <w:top w:val="none" w:sz="0" w:space="0" w:color="auto"/>
            <w:left w:val="none" w:sz="0" w:space="0" w:color="auto"/>
            <w:bottom w:val="none" w:sz="0" w:space="0" w:color="auto"/>
            <w:right w:val="none" w:sz="0" w:space="0" w:color="auto"/>
          </w:divBdr>
        </w:div>
        <w:div w:id="463891968">
          <w:marLeft w:val="0"/>
          <w:marRight w:val="0"/>
          <w:marTop w:val="0"/>
          <w:marBottom w:val="0"/>
          <w:divBdr>
            <w:top w:val="none" w:sz="0" w:space="0" w:color="auto"/>
            <w:left w:val="none" w:sz="0" w:space="0" w:color="auto"/>
            <w:bottom w:val="none" w:sz="0" w:space="0" w:color="auto"/>
            <w:right w:val="none" w:sz="0" w:space="0" w:color="auto"/>
          </w:divBdr>
        </w:div>
        <w:div w:id="734279946">
          <w:marLeft w:val="0"/>
          <w:marRight w:val="0"/>
          <w:marTop w:val="0"/>
          <w:marBottom w:val="0"/>
          <w:divBdr>
            <w:top w:val="none" w:sz="0" w:space="0" w:color="auto"/>
            <w:left w:val="none" w:sz="0" w:space="0" w:color="auto"/>
            <w:bottom w:val="none" w:sz="0" w:space="0" w:color="auto"/>
            <w:right w:val="none" w:sz="0" w:space="0" w:color="auto"/>
          </w:divBdr>
        </w:div>
      </w:divsChild>
    </w:div>
    <w:div w:id="1695768253">
      <w:bodyDiv w:val="1"/>
      <w:marLeft w:val="0"/>
      <w:marRight w:val="0"/>
      <w:marTop w:val="0"/>
      <w:marBottom w:val="0"/>
      <w:divBdr>
        <w:top w:val="none" w:sz="0" w:space="0" w:color="auto"/>
        <w:left w:val="none" w:sz="0" w:space="0" w:color="auto"/>
        <w:bottom w:val="none" w:sz="0" w:space="0" w:color="auto"/>
        <w:right w:val="none" w:sz="0" w:space="0" w:color="auto"/>
      </w:divBdr>
      <w:divsChild>
        <w:div w:id="21169525">
          <w:marLeft w:val="0"/>
          <w:marRight w:val="0"/>
          <w:marTop w:val="0"/>
          <w:marBottom w:val="0"/>
          <w:divBdr>
            <w:top w:val="none" w:sz="0" w:space="0" w:color="auto"/>
            <w:left w:val="none" w:sz="0" w:space="0" w:color="auto"/>
            <w:bottom w:val="none" w:sz="0" w:space="0" w:color="auto"/>
            <w:right w:val="none" w:sz="0" w:space="0" w:color="auto"/>
          </w:divBdr>
        </w:div>
        <w:div w:id="28923899">
          <w:marLeft w:val="0"/>
          <w:marRight w:val="0"/>
          <w:marTop w:val="0"/>
          <w:marBottom w:val="0"/>
          <w:divBdr>
            <w:top w:val="none" w:sz="0" w:space="0" w:color="auto"/>
            <w:left w:val="none" w:sz="0" w:space="0" w:color="auto"/>
            <w:bottom w:val="none" w:sz="0" w:space="0" w:color="auto"/>
            <w:right w:val="none" w:sz="0" w:space="0" w:color="auto"/>
          </w:divBdr>
        </w:div>
        <w:div w:id="74866981">
          <w:marLeft w:val="0"/>
          <w:marRight w:val="0"/>
          <w:marTop w:val="0"/>
          <w:marBottom w:val="0"/>
          <w:divBdr>
            <w:top w:val="none" w:sz="0" w:space="0" w:color="auto"/>
            <w:left w:val="none" w:sz="0" w:space="0" w:color="auto"/>
            <w:bottom w:val="none" w:sz="0" w:space="0" w:color="auto"/>
            <w:right w:val="none" w:sz="0" w:space="0" w:color="auto"/>
          </w:divBdr>
        </w:div>
        <w:div w:id="111755527">
          <w:marLeft w:val="0"/>
          <w:marRight w:val="0"/>
          <w:marTop w:val="0"/>
          <w:marBottom w:val="0"/>
          <w:divBdr>
            <w:top w:val="none" w:sz="0" w:space="0" w:color="auto"/>
            <w:left w:val="none" w:sz="0" w:space="0" w:color="auto"/>
            <w:bottom w:val="none" w:sz="0" w:space="0" w:color="auto"/>
            <w:right w:val="none" w:sz="0" w:space="0" w:color="auto"/>
          </w:divBdr>
        </w:div>
        <w:div w:id="125006688">
          <w:marLeft w:val="0"/>
          <w:marRight w:val="0"/>
          <w:marTop w:val="0"/>
          <w:marBottom w:val="0"/>
          <w:divBdr>
            <w:top w:val="none" w:sz="0" w:space="0" w:color="auto"/>
            <w:left w:val="none" w:sz="0" w:space="0" w:color="auto"/>
            <w:bottom w:val="none" w:sz="0" w:space="0" w:color="auto"/>
            <w:right w:val="none" w:sz="0" w:space="0" w:color="auto"/>
          </w:divBdr>
        </w:div>
        <w:div w:id="126633254">
          <w:marLeft w:val="0"/>
          <w:marRight w:val="0"/>
          <w:marTop w:val="0"/>
          <w:marBottom w:val="0"/>
          <w:divBdr>
            <w:top w:val="none" w:sz="0" w:space="0" w:color="auto"/>
            <w:left w:val="none" w:sz="0" w:space="0" w:color="auto"/>
            <w:bottom w:val="none" w:sz="0" w:space="0" w:color="auto"/>
            <w:right w:val="none" w:sz="0" w:space="0" w:color="auto"/>
          </w:divBdr>
        </w:div>
        <w:div w:id="358898483">
          <w:marLeft w:val="0"/>
          <w:marRight w:val="0"/>
          <w:marTop w:val="0"/>
          <w:marBottom w:val="0"/>
          <w:divBdr>
            <w:top w:val="none" w:sz="0" w:space="0" w:color="auto"/>
            <w:left w:val="none" w:sz="0" w:space="0" w:color="auto"/>
            <w:bottom w:val="none" w:sz="0" w:space="0" w:color="auto"/>
            <w:right w:val="none" w:sz="0" w:space="0" w:color="auto"/>
          </w:divBdr>
        </w:div>
        <w:div w:id="410929623">
          <w:marLeft w:val="0"/>
          <w:marRight w:val="0"/>
          <w:marTop w:val="0"/>
          <w:marBottom w:val="0"/>
          <w:divBdr>
            <w:top w:val="none" w:sz="0" w:space="0" w:color="auto"/>
            <w:left w:val="none" w:sz="0" w:space="0" w:color="auto"/>
            <w:bottom w:val="none" w:sz="0" w:space="0" w:color="auto"/>
            <w:right w:val="none" w:sz="0" w:space="0" w:color="auto"/>
          </w:divBdr>
        </w:div>
        <w:div w:id="446235400">
          <w:marLeft w:val="0"/>
          <w:marRight w:val="0"/>
          <w:marTop w:val="0"/>
          <w:marBottom w:val="0"/>
          <w:divBdr>
            <w:top w:val="none" w:sz="0" w:space="0" w:color="auto"/>
            <w:left w:val="none" w:sz="0" w:space="0" w:color="auto"/>
            <w:bottom w:val="none" w:sz="0" w:space="0" w:color="auto"/>
            <w:right w:val="none" w:sz="0" w:space="0" w:color="auto"/>
          </w:divBdr>
        </w:div>
        <w:div w:id="451561858">
          <w:marLeft w:val="0"/>
          <w:marRight w:val="0"/>
          <w:marTop w:val="0"/>
          <w:marBottom w:val="0"/>
          <w:divBdr>
            <w:top w:val="none" w:sz="0" w:space="0" w:color="auto"/>
            <w:left w:val="none" w:sz="0" w:space="0" w:color="auto"/>
            <w:bottom w:val="none" w:sz="0" w:space="0" w:color="auto"/>
            <w:right w:val="none" w:sz="0" w:space="0" w:color="auto"/>
          </w:divBdr>
        </w:div>
        <w:div w:id="482744765">
          <w:marLeft w:val="0"/>
          <w:marRight w:val="0"/>
          <w:marTop w:val="0"/>
          <w:marBottom w:val="0"/>
          <w:divBdr>
            <w:top w:val="none" w:sz="0" w:space="0" w:color="auto"/>
            <w:left w:val="none" w:sz="0" w:space="0" w:color="auto"/>
            <w:bottom w:val="none" w:sz="0" w:space="0" w:color="auto"/>
            <w:right w:val="none" w:sz="0" w:space="0" w:color="auto"/>
          </w:divBdr>
        </w:div>
        <w:div w:id="509028000">
          <w:marLeft w:val="0"/>
          <w:marRight w:val="0"/>
          <w:marTop w:val="0"/>
          <w:marBottom w:val="0"/>
          <w:divBdr>
            <w:top w:val="none" w:sz="0" w:space="0" w:color="auto"/>
            <w:left w:val="none" w:sz="0" w:space="0" w:color="auto"/>
            <w:bottom w:val="none" w:sz="0" w:space="0" w:color="auto"/>
            <w:right w:val="none" w:sz="0" w:space="0" w:color="auto"/>
          </w:divBdr>
        </w:div>
        <w:div w:id="631516385">
          <w:marLeft w:val="0"/>
          <w:marRight w:val="0"/>
          <w:marTop w:val="0"/>
          <w:marBottom w:val="0"/>
          <w:divBdr>
            <w:top w:val="none" w:sz="0" w:space="0" w:color="auto"/>
            <w:left w:val="none" w:sz="0" w:space="0" w:color="auto"/>
            <w:bottom w:val="none" w:sz="0" w:space="0" w:color="auto"/>
            <w:right w:val="none" w:sz="0" w:space="0" w:color="auto"/>
          </w:divBdr>
        </w:div>
        <w:div w:id="842166582">
          <w:marLeft w:val="0"/>
          <w:marRight w:val="0"/>
          <w:marTop w:val="0"/>
          <w:marBottom w:val="0"/>
          <w:divBdr>
            <w:top w:val="none" w:sz="0" w:space="0" w:color="auto"/>
            <w:left w:val="none" w:sz="0" w:space="0" w:color="auto"/>
            <w:bottom w:val="none" w:sz="0" w:space="0" w:color="auto"/>
            <w:right w:val="none" w:sz="0" w:space="0" w:color="auto"/>
          </w:divBdr>
        </w:div>
        <w:div w:id="925185410">
          <w:marLeft w:val="0"/>
          <w:marRight w:val="0"/>
          <w:marTop w:val="0"/>
          <w:marBottom w:val="0"/>
          <w:divBdr>
            <w:top w:val="none" w:sz="0" w:space="0" w:color="auto"/>
            <w:left w:val="none" w:sz="0" w:space="0" w:color="auto"/>
            <w:bottom w:val="none" w:sz="0" w:space="0" w:color="auto"/>
            <w:right w:val="none" w:sz="0" w:space="0" w:color="auto"/>
          </w:divBdr>
        </w:div>
        <w:div w:id="1042097705">
          <w:marLeft w:val="0"/>
          <w:marRight w:val="0"/>
          <w:marTop w:val="0"/>
          <w:marBottom w:val="0"/>
          <w:divBdr>
            <w:top w:val="none" w:sz="0" w:space="0" w:color="auto"/>
            <w:left w:val="none" w:sz="0" w:space="0" w:color="auto"/>
            <w:bottom w:val="none" w:sz="0" w:space="0" w:color="auto"/>
            <w:right w:val="none" w:sz="0" w:space="0" w:color="auto"/>
          </w:divBdr>
        </w:div>
        <w:div w:id="1047334270">
          <w:marLeft w:val="0"/>
          <w:marRight w:val="0"/>
          <w:marTop w:val="0"/>
          <w:marBottom w:val="0"/>
          <w:divBdr>
            <w:top w:val="none" w:sz="0" w:space="0" w:color="auto"/>
            <w:left w:val="none" w:sz="0" w:space="0" w:color="auto"/>
            <w:bottom w:val="none" w:sz="0" w:space="0" w:color="auto"/>
            <w:right w:val="none" w:sz="0" w:space="0" w:color="auto"/>
          </w:divBdr>
        </w:div>
        <w:div w:id="1137990661">
          <w:marLeft w:val="0"/>
          <w:marRight w:val="0"/>
          <w:marTop w:val="0"/>
          <w:marBottom w:val="0"/>
          <w:divBdr>
            <w:top w:val="none" w:sz="0" w:space="0" w:color="auto"/>
            <w:left w:val="none" w:sz="0" w:space="0" w:color="auto"/>
            <w:bottom w:val="none" w:sz="0" w:space="0" w:color="auto"/>
            <w:right w:val="none" w:sz="0" w:space="0" w:color="auto"/>
          </w:divBdr>
        </w:div>
        <w:div w:id="1167286025">
          <w:marLeft w:val="0"/>
          <w:marRight w:val="0"/>
          <w:marTop w:val="0"/>
          <w:marBottom w:val="0"/>
          <w:divBdr>
            <w:top w:val="none" w:sz="0" w:space="0" w:color="auto"/>
            <w:left w:val="none" w:sz="0" w:space="0" w:color="auto"/>
            <w:bottom w:val="none" w:sz="0" w:space="0" w:color="auto"/>
            <w:right w:val="none" w:sz="0" w:space="0" w:color="auto"/>
          </w:divBdr>
        </w:div>
        <w:div w:id="1288928708">
          <w:marLeft w:val="0"/>
          <w:marRight w:val="0"/>
          <w:marTop w:val="0"/>
          <w:marBottom w:val="0"/>
          <w:divBdr>
            <w:top w:val="none" w:sz="0" w:space="0" w:color="auto"/>
            <w:left w:val="none" w:sz="0" w:space="0" w:color="auto"/>
            <w:bottom w:val="none" w:sz="0" w:space="0" w:color="auto"/>
            <w:right w:val="none" w:sz="0" w:space="0" w:color="auto"/>
          </w:divBdr>
        </w:div>
        <w:div w:id="1358237233">
          <w:marLeft w:val="0"/>
          <w:marRight w:val="0"/>
          <w:marTop w:val="0"/>
          <w:marBottom w:val="0"/>
          <w:divBdr>
            <w:top w:val="none" w:sz="0" w:space="0" w:color="auto"/>
            <w:left w:val="none" w:sz="0" w:space="0" w:color="auto"/>
            <w:bottom w:val="none" w:sz="0" w:space="0" w:color="auto"/>
            <w:right w:val="none" w:sz="0" w:space="0" w:color="auto"/>
          </w:divBdr>
        </w:div>
        <w:div w:id="1373188156">
          <w:marLeft w:val="0"/>
          <w:marRight w:val="0"/>
          <w:marTop w:val="0"/>
          <w:marBottom w:val="0"/>
          <w:divBdr>
            <w:top w:val="none" w:sz="0" w:space="0" w:color="auto"/>
            <w:left w:val="none" w:sz="0" w:space="0" w:color="auto"/>
            <w:bottom w:val="none" w:sz="0" w:space="0" w:color="auto"/>
            <w:right w:val="none" w:sz="0" w:space="0" w:color="auto"/>
          </w:divBdr>
        </w:div>
        <w:div w:id="1383284006">
          <w:marLeft w:val="0"/>
          <w:marRight w:val="0"/>
          <w:marTop w:val="0"/>
          <w:marBottom w:val="0"/>
          <w:divBdr>
            <w:top w:val="none" w:sz="0" w:space="0" w:color="auto"/>
            <w:left w:val="none" w:sz="0" w:space="0" w:color="auto"/>
            <w:bottom w:val="none" w:sz="0" w:space="0" w:color="auto"/>
            <w:right w:val="none" w:sz="0" w:space="0" w:color="auto"/>
          </w:divBdr>
        </w:div>
        <w:div w:id="1395010519">
          <w:marLeft w:val="0"/>
          <w:marRight w:val="0"/>
          <w:marTop w:val="0"/>
          <w:marBottom w:val="0"/>
          <w:divBdr>
            <w:top w:val="none" w:sz="0" w:space="0" w:color="auto"/>
            <w:left w:val="none" w:sz="0" w:space="0" w:color="auto"/>
            <w:bottom w:val="none" w:sz="0" w:space="0" w:color="auto"/>
            <w:right w:val="none" w:sz="0" w:space="0" w:color="auto"/>
          </w:divBdr>
        </w:div>
        <w:div w:id="1397703747">
          <w:marLeft w:val="0"/>
          <w:marRight w:val="0"/>
          <w:marTop w:val="0"/>
          <w:marBottom w:val="0"/>
          <w:divBdr>
            <w:top w:val="none" w:sz="0" w:space="0" w:color="auto"/>
            <w:left w:val="none" w:sz="0" w:space="0" w:color="auto"/>
            <w:bottom w:val="none" w:sz="0" w:space="0" w:color="auto"/>
            <w:right w:val="none" w:sz="0" w:space="0" w:color="auto"/>
          </w:divBdr>
        </w:div>
        <w:div w:id="1484469067">
          <w:marLeft w:val="0"/>
          <w:marRight w:val="0"/>
          <w:marTop w:val="0"/>
          <w:marBottom w:val="0"/>
          <w:divBdr>
            <w:top w:val="none" w:sz="0" w:space="0" w:color="auto"/>
            <w:left w:val="none" w:sz="0" w:space="0" w:color="auto"/>
            <w:bottom w:val="none" w:sz="0" w:space="0" w:color="auto"/>
            <w:right w:val="none" w:sz="0" w:space="0" w:color="auto"/>
          </w:divBdr>
        </w:div>
        <w:div w:id="1485924888">
          <w:marLeft w:val="0"/>
          <w:marRight w:val="0"/>
          <w:marTop w:val="0"/>
          <w:marBottom w:val="0"/>
          <w:divBdr>
            <w:top w:val="none" w:sz="0" w:space="0" w:color="auto"/>
            <w:left w:val="none" w:sz="0" w:space="0" w:color="auto"/>
            <w:bottom w:val="none" w:sz="0" w:space="0" w:color="auto"/>
            <w:right w:val="none" w:sz="0" w:space="0" w:color="auto"/>
          </w:divBdr>
        </w:div>
        <w:div w:id="1505245718">
          <w:marLeft w:val="0"/>
          <w:marRight w:val="0"/>
          <w:marTop w:val="0"/>
          <w:marBottom w:val="0"/>
          <w:divBdr>
            <w:top w:val="none" w:sz="0" w:space="0" w:color="auto"/>
            <w:left w:val="none" w:sz="0" w:space="0" w:color="auto"/>
            <w:bottom w:val="none" w:sz="0" w:space="0" w:color="auto"/>
            <w:right w:val="none" w:sz="0" w:space="0" w:color="auto"/>
          </w:divBdr>
        </w:div>
        <w:div w:id="1530953247">
          <w:marLeft w:val="0"/>
          <w:marRight w:val="0"/>
          <w:marTop w:val="0"/>
          <w:marBottom w:val="0"/>
          <w:divBdr>
            <w:top w:val="none" w:sz="0" w:space="0" w:color="auto"/>
            <w:left w:val="none" w:sz="0" w:space="0" w:color="auto"/>
            <w:bottom w:val="none" w:sz="0" w:space="0" w:color="auto"/>
            <w:right w:val="none" w:sz="0" w:space="0" w:color="auto"/>
          </w:divBdr>
        </w:div>
        <w:div w:id="1578251527">
          <w:marLeft w:val="0"/>
          <w:marRight w:val="0"/>
          <w:marTop w:val="0"/>
          <w:marBottom w:val="0"/>
          <w:divBdr>
            <w:top w:val="none" w:sz="0" w:space="0" w:color="auto"/>
            <w:left w:val="none" w:sz="0" w:space="0" w:color="auto"/>
            <w:bottom w:val="none" w:sz="0" w:space="0" w:color="auto"/>
            <w:right w:val="none" w:sz="0" w:space="0" w:color="auto"/>
          </w:divBdr>
        </w:div>
        <w:div w:id="1585992654">
          <w:marLeft w:val="0"/>
          <w:marRight w:val="0"/>
          <w:marTop w:val="0"/>
          <w:marBottom w:val="0"/>
          <w:divBdr>
            <w:top w:val="none" w:sz="0" w:space="0" w:color="auto"/>
            <w:left w:val="none" w:sz="0" w:space="0" w:color="auto"/>
            <w:bottom w:val="none" w:sz="0" w:space="0" w:color="auto"/>
            <w:right w:val="none" w:sz="0" w:space="0" w:color="auto"/>
          </w:divBdr>
        </w:div>
        <w:div w:id="1703506893">
          <w:marLeft w:val="0"/>
          <w:marRight w:val="0"/>
          <w:marTop w:val="0"/>
          <w:marBottom w:val="0"/>
          <w:divBdr>
            <w:top w:val="none" w:sz="0" w:space="0" w:color="auto"/>
            <w:left w:val="none" w:sz="0" w:space="0" w:color="auto"/>
            <w:bottom w:val="none" w:sz="0" w:space="0" w:color="auto"/>
            <w:right w:val="none" w:sz="0" w:space="0" w:color="auto"/>
          </w:divBdr>
        </w:div>
        <w:div w:id="1738820027">
          <w:marLeft w:val="0"/>
          <w:marRight w:val="0"/>
          <w:marTop w:val="0"/>
          <w:marBottom w:val="0"/>
          <w:divBdr>
            <w:top w:val="none" w:sz="0" w:space="0" w:color="auto"/>
            <w:left w:val="none" w:sz="0" w:space="0" w:color="auto"/>
            <w:bottom w:val="none" w:sz="0" w:space="0" w:color="auto"/>
            <w:right w:val="none" w:sz="0" w:space="0" w:color="auto"/>
          </w:divBdr>
        </w:div>
        <w:div w:id="1856380969">
          <w:marLeft w:val="0"/>
          <w:marRight w:val="0"/>
          <w:marTop w:val="0"/>
          <w:marBottom w:val="0"/>
          <w:divBdr>
            <w:top w:val="none" w:sz="0" w:space="0" w:color="auto"/>
            <w:left w:val="none" w:sz="0" w:space="0" w:color="auto"/>
            <w:bottom w:val="none" w:sz="0" w:space="0" w:color="auto"/>
            <w:right w:val="none" w:sz="0" w:space="0" w:color="auto"/>
          </w:divBdr>
        </w:div>
        <w:div w:id="1933319130">
          <w:marLeft w:val="0"/>
          <w:marRight w:val="0"/>
          <w:marTop w:val="0"/>
          <w:marBottom w:val="0"/>
          <w:divBdr>
            <w:top w:val="none" w:sz="0" w:space="0" w:color="auto"/>
            <w:left w:val="none" w:sz="0" w:space="0" w:color="auto"/>
            <w:bottom w:val="none" w:sz="0" w:space="0" w:color="auto"/>
            <w:right w:val="none" w:sz="0" w:space="0" w:color="auto"/>
          </w:divBdr>
        </w:div>
        <w:div w:id="1980113599">
          <w:marLeft w:val="0"/>
          <w:marRight w:val="0"/>
          <w:marTop w:val="0"/>
          <w:marBottom w:val="0"/>
          <w:divBdr>
            <w:top w:val="none" w:sz="0" w:space="0" w:color="auto"/>
            <w:left w:val="none" w:sz="0" w:space="0" w:color="auto"/>
            <w:bottom w:val="none" w:sz="0" w:space="0" w:color="auto"/>
            <w:right w:val="none" w:sz="0" w:space="0" w:color="auto"/>
          </w:divBdr>
        </w:div>
        <w:div w:id="1983344519">
          <w:marLeft w:val="0"/>
          <w:marRight w:val="0"/>
          <w:marTop w:val="0"/>
          <w:marBottom w:val="0"/>
          <w:divBdr>
            <w:top w:val="none" w:sz="0" w:space="0" w:color="auto"/>
            <w:left w:val="none" w:sz="0" w:space="0" w:color="auto"/>
            <w:bottom w:val="none" w:sz="0" w:space="0" w:color="auto"/>
            <w:right w:val="none" w:sz="0" w:space="0" w:color="auto"/>
          </w:divBdr>
        </w:div>
        <w:div w:id="1985156195">
          <w:marLeft w:val="0"/>
          <w:marRight w:val="0"/>
          <w:marTop w:val="0"/>
          <w:marBottom w:val="0"/>
          <w:divBdr>
            <w:top w:val="none" w:sz="0" w:space="0" w:color="auto"/>
            <w:left w:val="none" w:sz="0" w:space="0" w:color="auto"/>
            <w:bottom w:val="none" w:sz="0" w:space="0" w:color="auto"/>
            <w:right w:val="none" w:sz="0" w:space="0" w:color="auto"/>
          </w:divBdr>
        </w:div>
        <w:div w:id="207422855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hospital.nhsgoldenjubilee.co.uk/a-z-services/scottish-national-advanced-heart-failure-service/snahfs-referrals" TargetMode="External"/><Relationship Id="rId18" Type="http://schemas.openxmlformats.org/officeDocument/2006/relationships/header" Target="header3.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tiff"/><Relationship Id="rId17"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59CE0E9FC2A0D4486400EAFEC40326D" ma:contentTypeVersion="4" ma:contentTypeDescription="Create a new document." ma:contentTypeScope="" ma:versionID="209e7305bc7e2c81e79847e23debf7de">
  <xsd:schema xmlns:xsd="http://www.w3.org/2001/XMLSchema" xmlns:xs="http://www.w3.org/2001/XMLSchema" xmlns:p="http://schemas.microsoft.com/office/2006/metadata/properties" xmlns:ns2="ceade38e-7eca-4fd9-8916-518ce13fc578" targetNamespace="http://schemas.microsoft.com/office/2006/metadata/properties" ma:root="true" ma:fieldsID="29f86d6d62b92f007395e5bf2b3fb09f" ns2:_="">
    <xsd:import namespace="ceade38e-7eca-4fd9-8916-518ce13fc578"/>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eade38e-7eca-4fd9-8916-518ce13fc57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0E4D23A-45D7-4BEB-8579-DC471F954E01}">
  <ds:schemaRefs>
    <ds:schemaRef ds:uri="http://schemas.openxmlformats.org/officeDocument/2006/bibliography"/>
  </ds:schemaRefs>
</ds:datastoreItem>
</file>

<file path=customXml/itemProps2.xml><?xml version="1.0" encoding="utf-8"?>
<ds:datastoreItem xmlns:ds="http://schemas.openxmlformats.org/officeDocument/2006/customXml" ds:itemID="{3D511E8B-6F5D-4BC9-B1E6-025A88F3C9B4}">
  <ds:schemaRefs>
    <ds:schemaRef ds:uri="http://schemas.microsoft.com/sharepoint/v3/contenttype/forms"/>
  </ds:schemaRefs>
</ds:datastoreItem>
</file>

<file path=customXml/itemProps3.xml><?xml version="1.0" encoding="utf-8"?>
<ds:datastoreItem xmlns:ds="http://schemas.openxmlformats.org/officeDocument/2006/customXml" ds:itemID="{0A15603A-3FA2-4C60-A7E6-C68C1273B43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CA1FE0A-33CC-46C7-99EE-EDADC8F531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eade38e-7eca-4fd9-8916-518ce13fc57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15</Pages>
  <Words>4401</Words>
  <Characters>25089</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NHS Lothian</Company>
  <LinksUpToDate>false</LinksUpToDate>
  <CharactersWithSpaces>29432</CharactersWithSpaces>
  <SharedDoc>false</SharedDoc>
  <HLinks>
    <vt:vector size="6" baseType="variant">
      <vt:variant>
        <vt:i4>3407968</vt:i4>
      </vt:variant>
      <vt:variant>
        <vt:i4>3</vt:i4>
      </vt:variant>
      <vt:variant>
        <vt:i4>0</vt:i4>
      </vt:variant>
      <vt:variant>
        <vt:i4>5</vt:i4>
      </vt:variant>
      <vt:variant>
        <vt:lpwstr>https://hospital.nhsgoldenjubilee.co.uk/a-z-services/scottish-national-advanced-heart-failure-service/snahfs-referrals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Office User</dc:creator>
  <cp:lastModifiedBy>Gillon, Stuart</cp:lastModifiedBy>
  <cp:revision>3</cp:revision>
  <cp:lastPrinted>2021-09-13T14:17:00Z</cp:lastPrinted>
  <dcterms:created xsi:type="dcterms:W3CDTF">2021-09-13T14:17:00Z</dcterms:created>
  <dcterms:modified xsi:type="dcterms:W3CDTF">2021-09-13T14:56:00Z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0x010100A59CE0E9FC2A0D4486400EAFEC40326D</vt:lpwstr>
  </property>
</Properties>
</file>