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F267" w14:textId="1053D98B" w:rsidR="00CE2BD5" w:rsidRDefault="007E5018" w:rsidP="007E5018">
      <w:pPr>
        <w:pStyle w:val="Title"/>
        <w:jc w:val="center"/>
      </w:pPr>
      <w:r>
        <w:t>Grand Round</w:t>
      </w:r>
    </w:p>
    <w:p w14:paraId="7BCD655C" w14:textId="65D392D9" w:rsidR="007E5018" w:rsidRDefault="007E5018" w:rsidP="007E5018">
      <w:pPr>
        <w:pStyle w:val="Title"/>
        <w:jc w:val="center"/>
      </w:pPr>
      <w:r>
        <w:t>Royal Infirmary of Edinburgh</w:t>
      </w:r>
    </w:p>
    <w:p w14:paraId="574F6C68" w14:textId="22C12001" w:rsidR="007E5018" w:rsidRDefault="007E5018" w:rsidP="007E5018">
      <w:pPr>
        <w:pStyle w:val="Title"/>
        <w:jc w:val="center"/>
      </w:pPr>
      <w:r>
        <w:t>Critical Care</w:t>
      </w:r>
    </w:p>
    <w:p w14:paraId="65F598C8" w14:textId="19F3295E" w:rsidR="007E5018" w:rsidRDefault="007E5018" w:rsidP="007E5018"/>
    <w:p w14:paraId="68084F68" w14:textId="39C65F7F" w:rsidR="00981815" w:rsidRDefault="00981815" w:rsidP="00981815">
      <w:pPr>
        <w:ind w:left="720"/>
      </w:pPr>
      <w:r>
        <w:t>The Critical Care Grand Round is a weekly</w:t>
      </w:r>
      <w:r w:rsidR="00C54221">
        <w:t>,</w:t>
      </w:r>
      <w:r>
        <w:t xml:space="preserve"> multi-disciplinary</w:t>
      </w:r>
      <w:r w:rsidR="00C54221">
        <w:t xml:space="preserve"> clinical and educational meeting. It is open to all staff </w:t>
      </w:r>
      <w:r w:rsidR="00814691">
        <w:t xml:space="preserve">currently </w:t>
      </w:r>
      <w:r w:rsidR="00C54221">
        <w:t>affiliated with the department</w:t>
      </w:r>
      <w:r w:rsidR="00547419">
        <w:t xml:space="preserve">. All are encouraged to participate and contribute. </w:t>
      </w:r>
    </w:p>
    <w:p w14:paraId="2086C687" w14:textId="493742BE" w:rsidR="007E5018" w:rsidRDefault="007E5018" w:rsidP="007E5018">
      <w:pPr>
        <w:pStyle w:val="Heading1"/>
      </w:pPr>
      <w:r>
        <w:t>Purpose</w:t>
      </w:r>
    </w:p>
    <w:p w14:paraId="3B841C70" w14:textId="1FAB2C0B" w:rsidR="007E5018" w:rsidRPr="00814691" w:rsidRDefault="007E5018" w:rsidP="007E5018">
      <w:pPr>
        <w:pStyle w:val="ListParagraph"/>
        <w:numPr>
          <w:ilvl w:val="0"/>
          <w:numId w:val="1"/>
        </w:numPr>
        <w:rPr>
          <w:color w:val="000000" w:themeColor="text1"/>
        </w:rPr>
      </w:pPr>
      <w:r>
        <w:t xml:space="preserve">Discussion of cases in which </w:t>
      </w:r>
      <w:r w:rsidR="00BD4BD2">
        <w:t>input</w:t>
      </w:r>
      <w:r>
        <w:t xml:space="preserve"> or </w:t>
      </w:r>
      <w:r w:rsidR="00BD4BD2">
        <w:t>awareness</w:t>
      </w:r>
      <w:r>
        <w:t xml:space="preserve"> of the wider, multi-disciplinary group is felt to be beneficial to either </w:t>
      </w:r>
      <w:r w:rsidRPr="00814691">
        <w:rPr>
          <w:b/>
          <w:bCs/>
          <w:color w:val="000000" w:themeColor="text1"/>
        </w:rPr>
        <w:t>patient care</w:t>
      </w:r>
      <w:r w:rsidRPr="00814691">
        <w:rPr>
          <w:color w:val="000000" w:themeColor="text1"/>
        </w:rPr>
        <w:t xml:space="preserve">, </w:t>
      </w:r>
      <w:r w:rsidRPr="00814691">
        <w:rPr>
          <w:b/>
          <w:bCs/>
          <w:color w:val="000000" w:themeColor="text1"/>
        </w:rPr>
        <w:t>departmental operation</w:t>
      </w:r>
      <w:r w:rsidRPr="00814691">
        <w:rPr>
          <w:color w:val="000000" w:themeColor="text1"/>
        </w:rPr>
        <w:t xml:space="preserve">, or </w:t>
      </w:r>
      <w:r w:rsidRPr="00814691">
        <w:rPr>
          <w:b/>
          <w:bCs/>
          <w:color w:val="000000" w:themeColor="text1"/>
        </w:rPr>
        <w:t>professional development</w:t>
      </w:r>
      <w:r w:rsidRPr="00814691">
        <w:rPr>
          <w:color w:val="000000" w:themeColor="text1"/>
        </w:rPr>
        <w:t xml:space="preserve">. </w:t>
      </w:r>
    </w:p>
    <w:p w14:paraId="1DA018AF" w14:textId="3230CECD" w:rsidR="00BD4BD2" w:rsidRDefault="00BD4BD2" w:rsidP="00BD4BD2">
      <w:pPr>
        <w:pStyle w:val="ListParagraph"/>
        <w:numPr>
          <w:ilvl w:val="1"/>
          <w:numId w:val="1"/>
        </w:numPr>
      </w:pPr>
      <w:r>
        <w:t>Cases for discussion should include:</w:t>
      </w:r>
    </w:p>
    <w:p w14:paraId="31C61E94" w14:textId="1D2F3DAC" w:rsidR="00BD4BD2" w:rsidRPr="00BD4BD2" w:rsidRDefault="00BD4BD2" w:rsidP="00BD4BD2">
      <w:pPr>
        <w:pStyle w:val="ListParagraph"/>
        <w:numPr>
          <w:ilvl w:val="2"/>
          <w:numId w:val="1"/>
        </w:numPr>
      </w:pPr>
      <w:r w:rsidRPr="00BD4BD2">
        <w:t>Patients that the duty</w:t>
      </w:r>
      <w:r w:rsidR="0051524F">
        <w:t>/</w:t>
      </w:r>
      <w:r w:rsidR="0051524F" w:rsidRPr="00981815">
        <w:rPr>
          <w:color w:val="000000" w:themeColor="text1"/>
        </w:rPr>
        <w:t xml:space="preserve">named long term patient </w:t>
      </w:r>
      <w:r w:rsidRPr="00BD4BD2">
        <w:t xml:space="preserve">MDT feel would </w:t>
      </w:r>
      <w:r w:rsidRPr="00814691">
        <w:rPr>
          <w:b/>
          <w:bCs/>
          <w:color w:val="000000" w:themeColor="text1"/>
        </w:rPr>
        <w:t>benefit from discussion with the wider group</w:t>
      </w:r>
      <w:r w:rsidRPr="00814691">
        <w:rPr>
          <w:color w:val="000000" w:themeColor="text1"/>
        </w:rPr>
        <w:t xml:space="preserve"> </w:t>
      </w:r>
      <w:r w:rsidRPr="00BD4BD2">
        <w:t>(diagnostic uncertainty; discussion of therapeutic options).</w:t>
      </w:r>
    </w:p>
    <w:p w14:paraId="616AC9B5" w14:textId="686CAD74" w:rsidR="00BD4BD2" w:rsidRPr="00BD4BD2" w:rsidRDefault="00BD4BD2" w:rsidP="00BD4BD2">
      <w:pPr>
        <w:pStyle w:val="ListParagraph"/>
        <w:numPr>
          <w:ilvl w:val="2"/>
          <w:numId w:val="1"/>
        </w:numPr>
      </w:pPr>
      <w:r w:rsidRPr="00BD4BD2">
        <w:t xml:space="preserve">Cases from which the </w:t>
      </w:r>
      <w:r w:rsidRPr="00814691">
        <w:rPr>
          <w:b/>
          <w:bCs/>
          <w:color w:val="000000" w:themeColor="text1"/>
        </w:rPr>
        <w:t>wider team can learn</w:t>
      </w:r>
      <w:r w:rsidRPr="00814691">
        <w:rPr>
          <w:color w:val="000000" w:themeColor="text1"/>
        </w:rPr>
        <w:t>. </w:t>
      </w:r>
    </w:p>
    <w:p w14:paraId="58C911A0" w14:textId="08D08E67" w:rsidR="00BD4BD2" w:rsidRPr="00BD4BD2" w:rsidRDefault="00BD4BD2" w:rsidP="00BD4BD2">
      <w:pPr>
        <w:pStyle w:val="ListParagraph"/>
        <w:numPr>
          <w:ilvl w:val="2"/>
          <w:numId w:val="1"/>
        </w:numPr>
      </w:pPr>
      <w:r w:rsidRPr="00BD4BD2">
        <w:t>In addition</w:t>
      </w:r>
      <w:r w:rsidR="009417C5">
        <w:t xml:space="preserve"> -</w:t>
      </w:r>
      <w:r w:rsidRPr="00BD4BD2">
        <w:t xml:space="preserve"> to ensure we have a shared understanding of complex, challenging and long-term cases</w:t>
      </w:r>
      <w:r w:rsidR="009417C5">
        <w:t xml:space="preserve"> -</w:t>
      </w:r>
      <w:r w:rsidRPr="00BD4BD2">
        <w:t xml:space="preserve"> </w:t>
      </w:r>
      <w:r>
        <w:t>the following patients should also be discussed</w:t>
      </w:r>
      <w:r w:rsidRPr="00BD4BD2">
        <w:t>:</w:t>
      </w:r>
    </w:p>
    <w:p w14:paraId="34B5FE0B" w14:textId="77777777" w:rsidR="00BD4BD2" w:rsidRPr="00814691" w:rsidRDefault="00BD4BD2" w:rsidP="00BD4BD2">
      <w:pPr>
        <w:pStyle w:val="ListParagraph"/>
        <w:numPr>
          <w:ilvl w:val="3"/>
          <w:numId w:val="1"/>
        </w:numPr>
        <w:rPr>
          <w:color w:val="000000" w:themeColor="text1"/>
        </w:rPr>
      </w:pPr>
      <w:r w:rsidRPr="00BD4BD2">
        <w:t xml:space="preserve">Patient in Critical Care requiring </w:t>
      </w:r>
      <w:r w:rsidRPr="00814691">
        <w:rPr>
          <w:b/>
          <w:bCs/>
          <w:color w:val="000000" w:themeColor="text1"/>
        </w:rPr>
        <w:t>multiple organ support for seven days or more</w:t>
      </w:r>
      <w:r w:rsidRPr="00814691">
        <w:rPr>
          <w:color w:val="000000" w:themeColor="text1"/>
        </w:rPr>
        <w:t>. </w:t>
      </w:r>
    </w:p>
    <w:p w14:paraId="44DFBA72" w14:textId="77777777" w:rsidR="00BD4BD2" w:rsidRPr="00814691" w:rsidRDefault="00BD4BD2" w:rsidP="00BD4BD2">
      <w:pPr>
        <w:pStyle w:val="ListParagraph"/>
        <w:numPr>
          <w:ilvl w:val="3"/>
          <w:numId w:val="1"/>
        </w:numPr>
        <w:rPr>
          <w:color w:val="000000" w:themeColor="text1"/>
        </w:rPr>
      </w:pPr>
      <w:r w:rsidRPr="00814691">
        <w:rPr>
          <w:color w:val="000000" w:themeColor="text1"/>
        </w:rPr>
        <w:t xml:space="preserve">Patient in critical care requiring </w:t>
      </w:r>
      <w:r w:rsidRPr="00814691">
        <w:rPr>
          <w:b/>
          <w:bCs/>
          <w:color w:val="000000" w:themeColor="text1"/>
        </w:rPr>
        <w:t>single organ support for fourteen days or more</w:t>
      </w:r>
      <w:r w:rsidRPr="00814691">
        <w:rPr>
          <w:color w:val="000000" w:themeColor="text1"/>
        </w:rPr>
        <w:t>. </w:t>
      </w:r>
    </w:p>
    <w:p w14:paraId="56008812" w14:textId="77777777" w:rsidR="00BD4BD2" w:rsidRPr="00BD4BD2" w:rsidRDefault="00BD4BD2" w:rsidP="00BD4BD2">
      <w:pPr>
        <w:pStyle w:val="ListParagraph"/>
        <w:numPr>
          <w:ilvl w:val="3"/>
          <w:numId w:val="1"/>
        </w:numPr>
      </w:pPr>
      <w:r w:rsidRPr="00814691">
        <w:rPr>
          <w:b/>
          <w:bCs/>
          <w:color w:val="000000" w:themeColor="text1"/>
        </w:rPr>
        <w:t>Concerns or complaints</w:t>
      </w:r>
      <w:r w:rsidRPr="00814691">
        <w:rPr>
          <w:color w:val="000000" w:themeColor="text1"/>
        </w:rPr>
        <w:t xml:space="preserve"> raised by patient</w:t>
      </w:r>
      <w:r w:rsidRPr="00BD4BD2">
        <w:t xml:space="preserve">, family or member of the clinical team (critical care or </w:t>
      </w:r>
      <w:proofErr w:type="gramStart"/>
      <w:r w:rsidRPr="00BD4BD2">
        <w:t>other</w:t>
      </w:r>
      <w:proofErr w:type="gramEnd"/>
      <w:r w:rsidRPr="00BD4BD2">
        <w:t xml:space="preserve"> speciality)</w:t>
      </w:r>
    </w:p>
    <w:p w14:paraId="157A6BD6" w14:textId="2C471C79" w:rsidR="00BD4BD2" w:rsidRDefault="00BD4BD2" w:rsidP="00BD4BD2">
      <w:pPr>
        <w:pStyle w:val="ListParagraph"/>
        <w:numPr>
          <w:ilvl w:val="3"/>
          <w:numId w:val="1"/>
        </w:numPr>
      </w:pPr>
      <w:r w:rsidRPr="00BD4BD2">
        <w:t>Referrals (not admitted) for which wider discussion or awareness is felt beneficial.</w:t>
      </w:r>
    </w:p>
    <w:p w14:paraId="3F1C25EC" w14:textId="662C7856" w:rsidR="00BD4BD2" w:rsidRDefault="00BD4BD2" w:rsidP="00BD4BD2">
      <w:pPr>
        <w:pStyle w:val="ListParagraph"/>
        <w:numPr>
          <w:ilvl w:val="1"/>
          <w:numId w:val="1"/>
        </w:numPr>
      </w:pPr>
      <w:r>
        <w:t xml:space="preserve">It should be noted that the size and format of Grand Round </w:t>
      </w:r>
      <w:r w:rsidRPr="00814691">
        <w:rPr>
          <w:b/>
          <w:bCs/>
        </w:rPr>
        <w:t>does</w:t>
      </w:r>
      <w:r w:rsidR="00814691" w:rsidRPr="00814691">
        <w:rPr>
          <w:b/>
          <w:bCs/>
        </w:rPr>
        <w:t xml:space="preserve"> not</w:t>
      </w:r>
      <w:r>
        <w:t xml:space="preserve"> allow for shared, definitive decision making. Whilst it provides opportunity to share information and opinions relating to cases, clinical decisions lie with team on duty (plus formal patient specific MDT meetings where appropriate).</w:t>
      </w:r>
    </w:p>
    <w:p w14:paraId="1794896D" w14:textId="77777777" w:rsidR="00981815" w:rsidRDefault="00981815" w:rsidP="00981815">
      <w:pPr>
        <w:pStyle w:val="ListParagraph"/>
        <w:ind w:left="1440"/>
      </w:pPr>
    </w:p>
    <w:p w14:paraId="4D21960A" w14:textId="079A6592" w:rsidR="00BD4BD2" w:rsidRPr="00981815" w:rsidRDefault="00A22BBF" w:rsidP="00981815">
      <w:pPr>
        <w:ind w:left="1440"/>
        <w:rPr>
          <w:color w:val="000000" w:themeColor="text1"/>
        </w:rPr>
      </w:pPr>
      <w:r w:rsidRPr="00981815">
        <w:rPr>
          <w:color w:val="000000" w:themeColor="text1"/>
        </w:rPr>
        <w:t>I</w:t>
      </w:r>
      <w:r w:rsidR="0051524F" w:rsidRPr="00981815">
        <w:rPr>
          <w:color w:val="000000" w:themeColor="text1"/>
        </w:rPr>
        <w:t>f discussing patients for whom there is</w:t>
      </w:r>
      <w:r w:rsidRPr="00981815">
        <w:rPr>
          <w:color w:val="000000" w:themeColor="text1"/>
        </w:rPr>
        <w:t xml:space="preserve"> a</w:t>
      </w:r>
      <w:r w:rsidR="0051524F" w:rsidRPr="00981815">
        <w:rPr>
          <w:color w:val="000000" w:themeColor="text1"/>
        </w:rPr>
        <w:t xml:space="preserve"> named </w:t>
      </w:r>
      <w:r w:rsidR="00981815" w:rsidRPr="00981815">
        <w:rPr>
          <w:color w:val="000000" w:themeColor="text1"/>
        </w:rPr>
        <w:t>long-term</w:t>
      </w:r>
      <w:r w:rsidR="0051524F" w:rsidRPr="00981815">
        <w:rPr>
          <w:color w:val="000000" w:themeColor="text1"/>
        </w:rPr>
        <w:t xml:space="preserve"> consultant(s), please liaise with that individual(s)</w:t>
      </w:r>
      <w:r w:rsidRPr="00981815">
        <w:rPr>
          <w:color w:val="000000" w:themeColor="text1"/>
        </w:rPr>
        <w:t>/MDT</w:t>
      </w:r>
      <w:r w:rsidR="0051524F" w:rsidRPr="00981815">
        <w:rPr>
          <w:color w:val="000000" w:themeColor="text1"/>
        </w:rPr>
        <w:t xml:space="preserve"> </w:t>
      </w:r>
      <w:r w:rsidR="001A092C" w:rsidRPr="00981815">
        <w:rPr>
          <w:color w:val="000000" w:themeColor="text1"/>
        </w:rPr>
        <w:t xml:space="preserve">in advance, </w:t>
      </w:r>
      <w:r w:rsidR="0051524F" w:rsidRPr="00981815">
        <w:rPr>
          <w:color w:val="000000" w:themeColor="text1"/>
        </w:rPr>
        <w:t xml:space="preserve">to ensure consistency in approach and </w:t>
      </w:r>
      <w:r w:rsidR="00981815">
        <w:rPr>
          <w:color w:val="000000" w:themeColor="text1"/>
        </w:rPr>
        <w:t>currency of information.</w:t>
      </w:r>
    </w:p>
    <w:p w14:paraId="1F923BD5" w14:textId="77777777" w:rsidR="0051524F" w:rsidRPr="0051524F" w:rsidRDefault="0051524F" w:rsidP="00BD4BD2">
      <w:pPr>
        <w:rPr>
          <w:color w:val="FF0000"/>
        </w:rPr>
      </w:pPr>
    </w:p>
    <w:p w14:paraId="4F546475" w14:textId="0ADFF1D5" w:rsidR="007E5018" w:rsidRDefault="00547419" w:rsidP="007E5018">
      <w:pPr>
        <w:pStyle w:val="ListParagraph"/>
        <w:numPr>
          <w:ilvl w:val="0"/>
          <w:numId w:val="1"/>
        </w:numPr>
      </w:pPr>
      <w:r>
        <w:t xml:space="preserve">Grand </w:t>
      </w:r>
      <w:proofErr w:type="spellStart"/>
      <w:r>
        <w:t xml:space="preserve">Round </w:t>
      </w:r>
      <w:proofErr w:type="spellEnd"/>
      <w:r>
        <w:t>is also a</w:t>
      </w:r>
      <w:r w:rsidR="007E5018">
        <w:t xml:space="preserve"> forum for dissemination and discussion of information or ideas</w:t>
      </w:r>
      <w:r>
        <w:t xml:space="preserve"> </w:t>
      </w:r>
      <w:r w:rsidR="007E5018">
        <w:t xml:space="preserve">not routinely </w:t>
      </w:r>
      <w:r>
        <w:t>covered</w:t>
      </w:r>
      <w:r w:rsidR="007E5018">
        <w:t xml:space="preserve"> </w:t>
      </w:r>
      <w:r>
        <w:t>by</w:t>
      </w:r>
      <w:r w:rsidR="007E5018">
        <w:t xml:space="preserve"> other departmental </w:t>
      </w:r>
      <w:r w:rsidR="0096055D">
        <w:t xml:space="preserve">multi-disciplinary </w:t>
      </w:r>
      <w:r w:rsidR="007E5018">
        <w:t>meetings</w:t>
      </w:r>
      <w:r>
        <w:t>.</w:t>
      </w:r>
      <w:r w:rsidR="007E5018">
        <w:t xml:space="preserve"> </w:t>
      </w:r>
      <w:r>
        <w:t>These may</w:t>
      </w:r>
      <w:r w:rsidR="007E5018">
        <w:t xml:space="preserve"> relate to critical care medicine in general or </w:t>
      </w:r>
      <w:r>
        <w:t>be</w:t>
      </w:r>
      <w:r w:rsidR="007E5018">
        <w:t xml:space="preserve"> relevant to the operation of the department. </w:t>
      </w:r>
    </w:p>
    <w:p w14:paraId="56BE2C4A" w14:textId="2190153F" w:rsidR="009417C5" w:rsidRDefault="009417C5" w:rsidP="009417C5">
      <w:pPr>
        <w:pStyle w:val="ListParagraph"/>
        <w:numPr>
          <w:ilvl w:val="1"/>
          <w:numId w:val="1"/>
        </w:numPr>
      </w:pPr>
      <w:r>
        <w:t>This includes, but is not limited to:</w:t>
      </w:r>
    </w:p>
    <w:p w14:paraId="2F8BE2A9" w14:textId="25F3A967" w:rsidR="009417C5" w:rsidRDefault="009417C5" w:rsidP="009417C5">
      <w:pPr>
        <w:pStyle w:val="ListParagraph"/>
        <w:numPr>
          <w:ilvl w:val="2"/>
          <w:numId w:val="1"/>
        </w:numPr>
      </w:pPr>
      <w:r>
        <w:t>Updates on departmental guidelines and policies</w:t>
      </w:r>
    </w:p>
    <w:p w14:paraId="0FB6953C" w14:textId="7A9FF18D" w:rsidR="009417C5" w:rsidRDefault="009417C5" w:rsidP="009417C5">
      <w:pPr>
        <w:pStyle w:val="ListParagraph"/>
        <w:numPr>
          <w:ilvl w:val="2"/>
          <w:numId w:val="1"/>
        </w:numPr>
      </w:pPr>
      <w:r>
        <w:lastRenderedPageBreak/>
        <w:t xml:space="preserve">Updates on the operation of other departments, relevant to critical care. </w:t>
      </w:r>
    </w:p>
    <w:p w14:paraId="1607712A" w14:textId="561B0622" w:rsidR="009417C5" w:rsidRDefault="009417C5" w:rsidP="009417C5">
      <w:pPr>
        <w:pStyle w:val="ListParagraph"/>
        <w:numPr>
          <w:ilvl w:val="2"/>
          <w:numId w:val="1"/>
        </w:numPr>
      </w:pPr>
      <w:r>
        <w:t>Results of audits or service evaluations relevant to departmental operation</w:t>
      </w:r>
    </w:p>
    <w:p w14:paraId="65C732C5" w14:textId="000A550C" w:rsidR="009417C5" w:rsidRDefault="009417C5" w:rsidP="009417C5">
      <w:pPr>
        <w:pStyle w:val="ListParagraph"/>
        <w:numPr>
          <w:ilvl w:val="2"/>
          <w:numId w:val="1"/>
        </w:numPr>
      </w:pPr>
      <w:r>
        <w:t xml:space="preserve">Feedback from aspects of critical care services such as referrals, follow up, organ donation. </w:t>
      </w:r>
    </w:p>
    <w:p w14:paraId="276D5A9E" w14:textId="77777777" w:rsidR="009417C5" w:rsidRDefault="009417C5" w:rsidP="009417C5">
      <w:pPr>
        <w:pStyle w:val="ListParagraph"/>
        <w:ind w:left="2160"/>
      </w:pPr>
    </w:p>
    <w:p w14:paraId="08D3FBD6" w14:textId="5D78A0DF" w:rsidR="009417C5" w:rsidRDefault="009417C5" w:rsidP="009417C5"/>
    <w:p w14:paraId="77C0757B" w14:textId="7A6FAE37" w:rsidR="009417C5" w:rsidRDefault="009417C5" w:rsidP="009417C5">
      <w:pPr>
        <w:pStyle w:val="Heading1"/>
      </w:pPr>
      <w:r>
        <w:t>Format</w:t>
      </w:r>
    </w:p>
    <w:p w14:paraId="297B68A5" w14:textId="099F32CC" w:rsidR="009417C5" w:rsidRDefault="009417C5" w:rsidP="009417C5">
      <w:pPr>
        <w:pStyle w:val="ListParagraph"/>
        <w:numPr>
          <w:ilvl w:val="0"/>
          <w:numId w:val="4"/>
        </w:numPr>
      </w:pPr>
      <w:r>
        <w:t>Every Tuesday, 1300-1400</w:t>
      </w:r>
    </w:p>
    <w:p w14:paraId="3B6C7342" w14:textId="1ADCFF90" w:rsidR="009417C5" w:rsidRDefault="009417C5" w:rsidP="009417C5">
      <w:pPr>
        <w:pStyle w:val="ListParagraph"/>
        <w:numPr>
          <w:ilvl w:val="0"/>
          <w:numId w:val="4"/>
        </w:numPr>
      </w:pPr>
      <w:r>
        <w:t xml:space="preserve">Standard format of 45 minutes of patient discussion followed by 15 minutes of education and update. </w:t>
      </w:r>
    </w:p>
    <w:p w14:paraId="2B44E7AE" w14:textId="7DF4823C" w:rsidR="009417C5" w:rsidRDefault="009417C5" w:rsidP="009417C5">
      <w:pPr>
        <w:pStyle w:val="ListParagraph"/>
        <w:numPr>
          <w:ilvl w:val="0"/>
          <w:numId w:val="4"/>
        </w:numPr>
      </w:pPr>
      <w:r>
        <w:t xml:space="preserve">Physical hub in the Data Analysis Room, 118 plus on Microsoft Teams ICU Clinical Channel. </w:t>
      </w:r>
    </w:p>
    <w:p w14:paraId="0F549FFD" w14:textId="3FD13DFF" w:rsidR="009417C5" w:rsidRPr="009417C5" w:rsidRDefault="009417C5" w:rsidP="009417C5">
      <w:pPr>
        <w:pStyle w:val="ListParagraph"/>
        <w:numPr>
          <w:ilvl w:val="0"/>
          <w:numId w:val="4"/>
        </w:numPr>
      </w:pPr>
      <w:r>
        <w:t xml:space="preserve">Rotational Chair, drawn from the pool of senior medical, nursing, ACCP, pharmacy, physiotherapy, dietetic and SALT staff. </w:t>
      </w:r>
    </w:p>
    <w:sectPr w:rsidR="009417C5" w:rsidRPr="009417C5" w:rsidSect="00FA0B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C2AB7"/>
    <w:multiLevelType w:val="multilevel"/>
    <w:tmpl w:val="F77CD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9D2A58"/>
    <w:multiLevelType w:val="hybridMultilevel"/>
    <w:tmpl w:val="678824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E85ADC"/>
    <w:multiLevelType w:val="multilevel"/>
    <w:tmpl w:val="00A89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695041"/>
    <w:multiLevelType w:val="hybridMultilevel"/>
    <w:tmpl w:val="02EC6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18"/>
    <w:rsid w:val="00005045"/>
    <w:rsid w:val="00006297"/>
    <w:rsid w:val="00015E12"/>
    <w:rsid w:val="000E069B"/>
    <w:rsid w:val="000E3468"/>
    <w:rsid w:val="00143E4C"/>
    <w:rsid w:val="00151E40"/>
    <w:rsid w:val="00164600"/>
    <w:rsid w:val="00194EC9"/>
    <w:rsid w:val="001A092C"/>
    <w:rsid w:val="001F21A2"/>
    <w:rsid w:val="002564DB"/>
    <w:rsid w:val="002B3512"/>
    <w:rsid w:val="00303A2E"/>
    <w:rsid w:val="00316958"/>
    <w:rsid w:val="00325E5F"/>
    <w:rsid w:val="003550BD"/>
    <w:rsid w:val="003E3604"/>
    <w:rsid w:val="003F63FE"/>
    <w:rsid w:val="004426A0"/>
    <w:rsid w:val="00510F5D"/>
    <w:rsid w:val="005149F4"/>
    <w:rsid w:val="0051524F"/>
    <w:rsid w:val="00547419"/>
    <w:rsid w:val="00560129"/>
    <w:rsid w:val="00571B8C"/>
    <w:rsid w:val="005E6A88"/>
    <w:rsid w:val="005F6BD4"/>
    <w:rsid w:val="006615BF"/>
    <w:rsid w:val="00694993"/>
    <w:rsid w:val="00694D90"/>
    <w:rsid w:val="006A016F"/>
    <w:rsid w:val="006D667F"/>
    <w:rsid w:val="006E4EFA"/>
    <w:rsid w:val="006F2748"/>
    <w:rsid w:val="00766122"/>
    <w:rsid w:val="00777959"/>
    <w:rsid w:val="007E5018"/>
    <w:rsid w:val="00814691"/>
    <w:rsid w:val="00830874"/>
    <w:rsid w:val="008617CD"/>
    <w:rsid w:val="008652A5"/>
    <w:rsid w:val="00872A72"/>
    <w:rsid w:val="00877837"/>
    <w:rsid w:val="008C389D"/>
    <w:rsid w:val="008C730F"/>
    <w:rsid w:val="008C7DB2"/>
    <w:rsid w:val="008D1334"/>
    <w:rsid w:val="008F291C"/>
    <w:rsid w:val="0092217D"/>
    <w:rsid w:val="009417C5"/>
    <w:rsid w:val="009470AD"/>
    <w:rsid w:val="009553C3"/>
    <w:rsid w:val="00957B88"/>
    <w:rsid w:val="0096055D"/>
    <w:rsid w:val="00966AE6"/>
    <w:rsid w:val="009718F8"/>
    <w:rsid w:val="00981815"/>
    <w:rsid w:val="009B6C80"/>
    <w:rsid w:val="009E4F15"/>
    <w:rsid w:val="00A22BBF"/>
    <w:rsid w:val="00A662CA"/>
    <w:rsid w:val="00A915C3"/>
    <w:rsid w:val="00A93F91"/>
    <w:rsid w:val="00AD4935"/>
    <w:rsid w:val="00AF0FC0"/>
    <w:rsid w:val="00B24CEC"/>
    <w:rsid w:val="00B5682C"/>
    <w:rsid w:val="00BD4BD2"/>
    <w:rsid w:val="00C3698C"/>
    <w:rsid w:val="00C54221"/>
    <w:rsid w:val="00C913DC"/>
    <w:rsid w:val="00CA4093"/>
    <w:rsid w:val="00CC73AA"/>
    <w:rsid w:val="00CF02CD"/>
    <w:rsid w:val="00D025F6"/>
    <w:rsid w:val="00D42E3F"/>
    <w:rsid w:val="00D44E0F"/>
    <w:rsid w:val="00D51344"/>
    <w:rsid w:val="00D97E0F"/>
    <w:rsid w:val="00DE50E8"/>
    <w:rsid w:val="00DF39E1"/>
    <w:rsid w:val="00E14D13"/>
    <w:rsid w:val="00E411B7"/>
    <w:rsid w:val="00EA45E8"/>
    <w:rsid w:val="00EB177D"/>
    <w:rsid w:val="00EB2188"/>
    <w:rsid w:val="00ED41AA"/>
    <w:rsid w:val="00EE2804"/>
    <w:rsid w:val="00F071ED"/>
    <w:rsid w:val="00F14891"/>
    <w:rsid w:val="00F3340A"/>
    <w:rsid w:val="00F41FBD"/>
    <w:rsid w:val="00F537A4"/>
    <w:rsid w:val="00F57C3A"/>
    <w:rsid w:val="00F73AA5"/>
    <w:rsid w:val="00F80E95"/>
    <w:rsid w:val="00F81F34"/>
    <w:rsid w:val="00F934EA"/>
    <w:rsid w:val="00FA0B0C"/>
    <w:rsid w:val="00FE2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B9EEFF"/>
  <w15:chartTrackingRefBased/>
  <w15:docId w15:val="{48DE2E77-16C6-5F40-AD68-9213FEFC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01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0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0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50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E50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039213">
      <w:bodyDiv w:val="1"/>
      <w:marLeft w:val="0"/>
      <w:marRight w:val="0"/>
      <w:marTop w:val="0"/>
      <w:marBottom w:val="0"/>
      <w:divBdr>
        <w:top w:val="none" w:sz="0" w:space="0" w:color="auto"/>
        <w:left w:val="none" w:sz="0" w:space="0" w:color="auto"/>
        <w:bottom w:val="none" w:sz="0" w:space="0" w:color="auto"/>
        <w:right w:val="none" w:sz="0" w:space="0" w:color="auto"/>
      </w:divBdr>
    </w:div>
    <w:div w:id="210876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Gillon, Stuart</dc:creator>
  <cp:keywords/>
  <dc:description/>
  <cp:lastModifiedBy>Gillon, Stuart</cp:lastModifiedBy>
  <cp:revision>4</cp:revision>
  <dcterms:created xsi:type="dcterms:W3CDTF">2021-09-13T13:36:00Z</dcterms:created>
  <dcterms:modified xsi:type="dcterms:W3CDTF">2021-09-13T14:10:00Z</dcterms:modified>
</cp:coreProperties>
</file>