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03AB" w14:textId="3488697F" w:rsidR="004A07F8" w:rsidRDefault="00415DA2">
      <w:r>
        <w:t>Purple sewage bird ferret</w:t>
      </w:r>
    </w:p>
    <w:sectPr w:rsidR="004A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A2"/>
    <w:rsid w:val="00100009"/>
    <w:rsid w:val="00257D66"/>
    <w:rsid w:val="00415DA2"/>
    <w:rsid w:val="007E7B0E"/>
    <w:rsid w:val="009038CC"/>
    <w:rsid w:val="00922B2D"/>
    <w:rsid w:val="00C7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783B1"/>
  <w15:chartTrackingRefBased/>
  <w15:docId w15:val="{E7C0023D-C97C-A64D-9C1F-C84DB150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922B2D"/>
    <w:pPr>
      <w:spacing w:before="36" w:after="36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22B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Baillie</dc:creator>
  <cp:keywords/>
  <dc:description/>
  <cp:lastModifiedBy>Kenneth Baillie</cp:lastModifiedBy>
  <cp:revision>2</cp:revision>
  <dcterms:created xsi:type="dcterms:W3CDTF">2023-04-29T21:04:00Z</dcterms:created>
  <dcterms:modified xsi:type="dcterms:W3CDTF">2023-04-29T21:04:00Z</dcterms:modified>
</cp:coreProperties>
</file>