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3A38" w14:textId="7295C840" w:rsidR="00306717" w:rsidRDefault="007107AA" w:rsidP="007107AA">
      <w:pPr>
        <w:pStyle w:val="Title"/>
      </w:pPr>
      <w:r>
        <w:t>Prescription Frequencies on ICCA</w:t>
      </w:r>
    </w:p>
    <w:p w14:paraId="2A8E22F5" w14:textId="77777777" w:rsidR="00F076B0" w:rsidRDefault="00F076B0" w:rsidP="00F076B0"/>
    <w:p w14:paraId="0C4A28C7" w14:textId="77777777" w:rsidR="00F076B0" w:rsidRDefault="00F076B0" w:rsidP="00F076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76B0" w14:paraId="579A9FA6" w14:textId="77777777" w:rsidTr="00A05157">
        <w:tc>
          <w:tcPr>
            <w:tcW w:w="9010" w:type="dxa"/>
            <w:gridSpan w:val="2"/>
          </w:tcPr>
          <w:p w14:paraId="170FE396" w14:textId="63BC2640" w:rsidR="00F076B0" w:rsidRDefault="00F076B0" w:rsidP="00F076B0">
            <w:r>
              <w:t>Key Concepts (in prescription pad)</w:t>
            </w:r>
          </w:p>
        </w:tc>
      </w:tr>
      <w:tr w:rsidR="00F076B0" w14:paraId="0B51F60D" w14:textId="77777777" w:rsidTr="00F076B0">
        <w:tc>
          <w:tcPr>
            <w:tcW w:w="4505" w:type="dxa"/>
          </w:tcPr>
          <w:p w14:paraId="61EB78F2" w14:textId="42EE5B43" w:rsidR="00F076B0" w:rsidRDefault="00F076B0" w:rsidP="00F076B0">
            <w:r>
              <w:t>Start Time</w:t>
            </w:r>
          </w:p>
        </w:tc>
        <w:tc>
          <w:tcPr>
            <w:tcW w:w="4505" w:type="dxa"/>
          </w:tcPr>
          <w:p w14:paraId="55F628E2" w14:textId="12F37B1F" w:rsidR="00F076B0" w:rsidRDefault="00F076B0" w:rsidP="00F076B0">
            <w:r>
              <w:t>The time from which the drug will be active on ICCA. The drug cannot be charted before this time.  Start time can be altered by the prescriber</w:t>
            </w:r>
            <w:r w:rsidR="00082791">
              <w:t xml:space="preserve"> and can be a time in the past</w:t>
            </w:r>
            <w:r>
              <w:t>.</w:t>
            </w:r>
          </w:p>
          <w:p w14:paraId="218BCD5C" w14:textId="5933933C" w:rsidR="00F076B0" w:rsidRDefault="00F076B0" w:rsidP="00F076B0"/>
        </w:tc>
      </w:tr>
      <w:tr w:rsidR="00F076B0" w14:paraId="120D5980" w14:textId="77777777" w:rsidTr="00F076B0">
        <w:tc>
          <w:tcPr>
            <w:tcW w:w="4505" w:type="dxa"/>
          </w:tcPr>
          <w:p w14:paraId="625909F7" w14:textId="00D0CE3F" w:rsidR="00F076B0" w:rsidRDefault="00F076B0" w:rsidP="00F076B0">
            <w:r>
              <w:t>Scheduled Time</w:t>
            </w:r>
          </w:p>
        </w:tc>
        <w:tc>
          <w:tcPr>
            <w:tcW w:w="4505" w:type="dxa"/>
          </w:tcPr>
          <w:p w14:paraId="0CE0403F" w14:textId="38D8E6B8" w:rsidR="00F076B0" w:rsidRDefault="00F076B0" w:rsidP="00F076B0">
            <w:r>
              <w:t xml:space="preserve">The time of first dose.  This is only relevant to scheduled medications, not to continuous infusions or PRN drugs. </w:t>
            </w:r>
          </w:p>
        </w:tc>
      </w:tr>
    </w:tbl>
    <w:p w14:paraId="05E2BE57" w14:textId="77777777" w:rsidR="00F076B0" w:rsidRPr="00F076B0" w:rsidRDefault="00F076B0" w:rsidP="00F076B0"/>
    <w:p w14:paraId="6E05F36E" w14:textId="77777777" w:rsidR="00630832" w:rsidRDefault="00630832" w:rsidP="00630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30832" w14:paraId="11A9CD95" w14:textId="77777777" w:rsidTr="00630832">
        <w:tc>
          <w:tcPr>
            <w:tcW w:w="4505" w:type="dxa"/>
          </w:tcPr>
          <w:p w14:paraId="592AB8AD" w14:textId="6440CF5D" w:rsidR="00630832" w:rsidRDefault="00630832" w:rsidP="00630832">
            <w:r>
              <w:t xml:space="preserve">“x </w:t>
            </w:r>
            <w:proofErr w:type="spellStart"/>
            <w:proofErr w:type="gramStart"/>
            <w:r>
              <w:t>Hrly</w:t>
            </w:r>
            <w:proofErr w:type="spellEnd"/>
            <w:r>
              <w:t>”  (</w:t>
            </w:r>
            <w:proofErr w:type="gramEnd"/>
            <w:r>
              <w:t xml:space="preserve">e.g. </w:t>
            </w:r>
            <w:r w:rsidR="00F076B0">
              <w:t>6</w:t>
            </w:r>
            <w:r>
              <w:t xml:space="preserve"> </w:t>
            </w:r>
            <w:proofErr w:type="spellStart"/>
            <w:r>
              <w:t>hrly</w:t>
            </w:r>
            <w:proofErr w:type="spellEnd"/>
            <w:r>
              <w:t xml:space="preserve"> etc)</w:t>
            </w:r>
          </w:p>
        </w:tc>
        <w:tc>
          <w:tcPr>
            <w:tcW w:w="4505" w:type="dxa"/>
          </w:tcPr>
          <w:p w14:paraId="794CE4C9" w14:textId="46D001DA" w:rsidR="00F076B0" w:rsidRDefault="00630832" w:rsidP="00630832">
            <w:r>
              <w:t xml:space="preserve">Prescribes drugs at </w:t>
            </w:r>
            <w:r w:rsidR="00F076B0">
              <w:t xml:space="preserve">regular intervals (e.g. 6 hourly). </w:t>
            </w:r>
          </w:p>
          <w:p w14:paraId="042A243F" w14:textId="77777777" w:rsidR="00F076B0" w:rsidRDefault="00F076B0" w:rsidP="00630832"/>
          <w:p w14:paraId="7BBDE378" w14:textId="1EF3A5BE" w:rsidR="00F076B0" w:rsidRDefault="00F076B0" w:rsidP="00630832">
            <w:r>
              <w:t>The scheduled time will default to the start of the next hour (e.g. for a drug prescribed at 1425, the scheduled time will default to 1500).  Each subsequent dose will follow at the allotted interval (e.g. 1500, 2100, 0300, 0900).</w:t>
            </w:r>
          </w:p>
          <w:p w14:paraId="79EE7088" w14:textId="77777777" w:rsidR="00F076B0" w:rsidRDefault="00F076B0" w:rsidP="00630832"/>
          <w:p w14:paraId="7F5454B5" w14:textId="18F83B19" w:rsidR="00630832" w:rsidRDefault="00F076B0" w:rsidP="00630832">
            <w:r>
              <w:t>The prescriber can alter the Scheduled Time and the first and subsequent doses will change accordingly (e.g. Scheduled Time 1800, followed by 0000, 0600, 1200)</w:t>
            </w:r>
          </w:p>
          <w:p w14:paraId="56FBB70A" w14:textId="06DA21BC" w:rsidR="00F076B0" w:rsidRDefault="00F076B0" w:rsidP="00630832"/>
        </w:tc>
      </w:tr>
      <w:tr w:rsidR="00630832" w14:paraId="78CB174E" w14:textId="77777777" w:rsidTr="00630832">
        <w:tc>
          <w:tcPr>
            <w:tcW w:w="4505" w:type="dxa"/>
          </w:tcPr>
          <w:p w14:paraId="3A408387" w14:textId="76A64C8F" w:rsidR="00630832" w:rsidRDefault="00F076B0" w:rsidP="00630832">
            <w:r>
              <w:t>O</w:t>
            </w:r>
            <w:r w:rsidR="00446F76">
              <w:t>nce Daily</w:t>
            </w:r>
            <w:r>
              <w:t xml:space="preserve"> (am)</w:t>
            </w:r>
          </w:p>
        </w:tc>
        <w:tc>
          <w:tcPr>
            <w:tcW w:w="4505" w:type="dxa"/>
          </w:tcPr>
          <w:p w14:paraId="5802A6F0" w14:textId="1AADBB68" w:rsidR="00630832" w:rsidRDefault="00446F76" w:rsidP="00630832">
            <w:r>
              <w:t>Scheduled</w:t>
            </w:r>
            <w:r w:rsidR="00F076B0">
              <w:t xml:space="preserve"> at 0800</w:t>
            </w:r>
            <w:r>
              <w:t xml:space="preserve"> daily</w:t>
            </w:r>
          </w:p>
        </w:tc>
      </w:tr>
      <w:tr w:rsidR="00630832" w14:paraId="7575E9B8" w14:textId="77777777" w:rsidTr="00630832">
        <w:tc>
          <w:tcPr>
            <w:tcW w:w="4505" w:type="dxa"/>
          </w:tcPr>
          <w:p w14:paraId="224A0E8A" w14:textId="31B5BAFF" w:rsidR="00630832" w:rsidRDefault="00446F76" w:rsidP="00630832">
            <w:r>
              <w:t>Once Daily (pm)</w:t>
            </w:r>
          </w:p>
        </w:tc>
        <w:tc>
          <w:tcPr>
            <w:tcW w:w="4505" w:type="dxa"/>
          </w:tcPr>
          <w:p w14:paraId="0E1C79B6" w14:textId="2FE4CE19" w:rsidR="00630832" w:rsidRDefault="00446F76" w:rsidP="00630832">
            <w:r>
              <w:t xml:space="preserve">Scheduled </w:t>
            </w:r>
            <w:proofErr w:type="gramStart"/>
            <w:r>
              <w:t>at</w:t>
            </w:r>
            <w:proofErr w:type="gramEnd"/>
            <w:r>
              <w:t xml:space="preserve"> 1800 daily </w:t>
            </w:r>
          </w:p>
        </w:tc>
      </w:tr>
      <w:tr w:rsidR="00630832" w14:paraId="34CC2743" w14:textId="77777777" w:rsidTr="00630832">
        <w:tc>
          <w:tcPr>
            <w:tcW w:w="4505" w:type="dxa"/>
          </w:tcPr>
          <w:p w14:paraId="4794374C" w14:textId="3DF77C5A" w:rsidR="00630832" w:rsidRDefault="00446F76" w:rsidP="00630832">
            <w:r>
              <w:t>Once Daily (eve)</w:t>
            </w:r>
          </w:p>
        </w:tc>
        <w:tc>
          <w:tcPr>
            <w:tcW w:w="4505" w:type="dxa"/>
          </w:tcPr>
          <w:p w14:paraId="1C1A3767" w14:textId="11ADE8A4" w:rsidR="00630832" w:rsidRDefault="00446F76" w:rsidP="00630832">
            <w:r>
              <w:t>Scheduled at 2200 daily</w:t>
            </w:r>
          </w:p>
        </w:tc>
      </w:tr>
      <w:tr w:rsidR="00630832" w14:paraId="5186E26B" w14:textId="77777777" w:rsidTr="00630832">
        <w:tc>
          <w:tcPr>
            <w:tcW w:w="4505" w:type="dxa"/>
          </w:tcPr>
          <w:p w14:paraId="170AFBB3" w14:textId="69EE7116" w:rsidR="00630832" w:rsidRDefault="00446F76" w:rsidP="00630832">
            <w:r>
              <w:t>Twice Daily (am and eve)</w:t>
            </w:r>
          </w:p>
        </w:tc>
        <w:tc>
          <w:tcPr>
            <w:tcW w:w="4505" w:type="dxa"/>
          </w:tcPr>
          <w:p w14:paraId="1B66CB03" w14:textId="25721AA1" w:rsidR="00630832" w:rsidRDefault="00446F76" w:rsidP="00630832">
            <w:r>
              <w:t>Scheduled 1000 and 2200 daily</w:t>
            </w:r>
          </w:p>
        </w:tc>
      </w:tr>
      <w:tr w:rsidR="00446F76" w14:paraId="550F5AB2" w14:textId="77777777" w:rsidTr="00630832">
        <w:tc>
          <w:tcPr>
            <w:tcW w:w="4505" w:type="dxa"/>
          </w:tcPr>
          <w:p w14:paraId="1F22F04C" w14:textId="482AF182" w:rsidR="00446F76" w:rsidRDefault="00446F76" w:rsidP="00630832">
            <w:r>
              <w:t>Twice Daily (am and pm)</w:t>
            </w:r>
          </w:p>
        </w:tc>
        <w:tc>
          <w:tcPr>
            <w:tcW w:w="4505" w:type="dxa"/>
          </w:tcPr>
          <w:p w14:paraId="1A694F2E" w14:textId="4E0089FE" w:rsidR="00446F76" w:rsidRDefault="00446F76" w:rsidP="00630832">
            <w:r>
              <w:t>Scheduled 0600 and 1800 daily</w:t>
            </w:r>
          </w:p>
        </w:tc>
      </w:tr>
      <w:tr w:rsidR="00446F76" w14:paraId="2D0BEA14" w14:textId="77777777" w:rsidTr="00630832">
        <w:tc>
          <w:tcPr>
            <w:tcW w:w="4505" w:type="dxa"/>
          </w:tcPr>
          <w:p w14:paraId="557C0D82" w14:textId="418C9676" w:rsidR="00446F76" w:rsidRDefault="00446F76" w:rsidP="00630832">
            <w:r>
              <w:t>Twice Daily (0700 and 1200)</w:t>
            </w:r>
          </w:p>
        </w:tc>
        <w:tc>
          <w:tcPr>
            <w:tcW w:w="4505" w:type="dxa"/>
          </w:tcPr>
          <w:p w14:paraId="131F2645" w14:textId="3BCE67E7" w:rsidR="00446F76" w:rsidRDefault="00446F76" w:rsidP="00630832">
            <w:r>
              <w:t>Scheduled 0700 and 1200 daily</w:t>
            </w:r>
          </w:p>
        </w:tc>
      </w:tr>
      <w:tr w:rsidR="00446F76" w14:paraId="6B4CA9DE" w14:textId="77777777" w:rsidTr="00630832">
        <w:tc>
          <w:tcPr>
            <w:tcW w:w="4505" w:type="dxa"/>
          </w:tcPr>
          <w:p w14:paraId="7AE75DC2" w14:textId="146585EB" w:rsidR="00446F76" w:rsidRDefault="00446F76" w:rsidP="00630832">
            <w:r>
              <w:t>Three times Daily</w:t>
            </w:r>
          </w:p>
        </w:tc>
        <w:tc>
          <w:tcPr>
            <w:tcW w:w="4505" w:type="dxa"/>
          </w:tcPr>
          <w:p w14:paraId="1904E187" w14:textId="51BDD7DA" w:rsidR="00446F76" w:rsidRDefault="00446F76" w:rsidP="00630832">
            <w:r>
              <w:t>Scheduled 0600, 1400 and 2200 daily</w:t>
            </w:r>
          </w:p>
        </w:tc>
      </w:tr>
      <w:tr w:rsidR="00446F76" w14:paraId="102F1516" w14:textId="77777777" w:rsidTr="00630832">
        <w:tc>
          <w:tcPr>
            <w:tcW w:w="4505" w:type="dxa"/>
          </w:tcPr>
          <w:p w14:paraId="26BC98D0" w14:textId="4F731A7F" w:rsidR="00446F76" w:rsidRDefault="00446F76" w:rsidP="00630832">
            <w:r>
              <w:t>Four times Daily</w:t>
            </w:r>
          </w:p>
        </w:tc>
        <w:tc>
          <w:tcPr>
            <w:tcW w:w="4505" w:type="dxa"/>
          </w:tcPr>
          <w:p w14:paraId="2C3F3709" w14:textId="1B20ABFF" w:rsidR="00446F76" w:rsidRDefault="00446F76" w:rsidP="00630832">
            <w:r>
              <w:t>Scheduled 0600, 1200, 1800, 0000 daily</w:t>
            </w:r>
          </w:p>
        </w:tc>
      </w:tr>
      <w:tr w:rsidR="00446F76" w14:paraId="6ACC33EF" w14:textId="77777777" w:rsidTr="00630832">
        <w:tc>
          <w:tcPr>
            <w:tcW w:w="4505" w:type="dxa"/>
          </w:tcPr>
          <w:p w14:paraId="06A25E80" w14:textId="53DBF0C6" w:rsidR="00446F76" w:rsidRDefault="00446F76" w:rsidP="00630832">
            <w:r>
              <w:t>Five times Daily</w:t>
            </w:r>
          </w:p>
        </w:tc>
        <w:tc>
          <w:tcPr>
            <w:tcW w:w="4505" w:type="dxa"/>
          </w:tcPr>
          <w:p w14:paraId="1E101A43" w14:textId="1288349B" w:rsidR="00446F76" w:rsidRDefault="00446F76" w:rsidP="00630832">
            <w:r>
              <w:t>Scheduled 0600, 1000, 1400, 1800, 2200 daily</w:t>
            </w:r>
          </w:p>
        </w:tc>
      </w:tr>
      <w:tr w:rsidR="00446F76" w14:paraId="51D4658D" w14:textId="77777777" w:rsidTr="00630832">
        <w:tc>
          <w:tcPr>
            <w:tcW w:w="4505" w:type="dxa"/>
          </w:tcPr>
          <w:p w14:paraId="5C308DB4" w14:textId="6375CC4B" w:rsidR="00446F76" w:rsidRDefault="00446F76" w:rsidP="00630832">
            <w:r>
              <w:t>PRN dosing</w:t>
            </w:r>
          </w:p>
        </w:tc>
        <w:tc>
          <w:tcPr>
            <w:tcW w:w="4505" w:type="dxa"/>
          </w:tcPr>
          <w:p w14:paraId="4DB91E83" w14:textId="304EBE2A" w:rsidR="00446F76" w:rsidRDefault="00446F76" w:rsidP="00630832">
            <w:r>
              <w:t>PRN with max frequency selected (e.g. 4 hourly PRN)</w:t>
            </w:r>
          </w:p>
        </w:tc>
      </w:tr>
      <w:tr w:rsidR="00446F76" w14:paraId="4B434FB2" w14:textId="77777777" w:rsidTr="00630832">
        <w:tc>
          <w:tcPr>
            <w:tcW w:w="4505" w:type="dxa"/>
          </w:tcPr>
          <w:p w14:paraId="06804DE8" w14:textId="614BEE7E" w:rsidR="00446F76" w:rsidRDefault="00446F76" w:rsidP="00630832">
            <w:r>
              <w:t>Stat</w:t>
            </w:r>
          </w:p>
        </w:tc>
        <w:tc>
          <w:tcPr>
            <w:tcW w:w="4505" w:type="dxa"/>
          </w:tcPr>
          <w:p w14:paraId="033960CD" w14:textId="3EE612F8" w:rsidR="00446F76" w:rsidRDefault="00446F76" w:rsidP="00630832">
            <w:r>
              <w:t xml:space="preserve">Immediate dose (Start time cannot be changed from the current time; </w:t>
            </w:r>
            <w:r w:rsidRPr="00446F76">
              <w:rPr>
                <w:b/>
                <w:bCs/>
              </w:rPr>
              <w:t>only use for drugs to be given immediately</w:t>
            </w:r>
            <w:r>
              <w:t xml:space="preserve">). </w:t>
            </w:r>
          </w:p>
        </w:tc>
      </w:tr>
      <w:tr w:rsidR="00446F76" w14:paraId="1FE05F8D" w14:textId="77777777" w:rsidTr="00630832">
        <w:tc>
          <w:tcPr>
            <w:tcW w:w="4505" w:type="dxa"/>
          </w:tcPr>
          <w:p w14:paraId="0418A993" w14:textId="72CDDFAC" w:rsidR="00446F76" w:rsidRDefault="00446F76" w:rsidP="00630832">
            <w:r>
              <w:lastRenderedPageBreak/>
              <w:t>Once</w:t>
            </w:r>
          </w:p>
        </w:tc>
        <w:tc>
          <w:tcPr>
            <w:tcW w:w="4505" w:type="dxa"/>
          </w:tcPr>
          <w:p w14:paraId="412E14CA" w14:textId="723BD5BE" w:rsidR="00446F76" w:rsidRDefault="00446F76" w:rsidP="00630832">
            <w:r>
              <w:t xml:space="preserve">Single, </w:t>
            </w:r>
            <w:proofErr w:type="gramStart"/>
            <w:r>
              <w:t>one off</w:t>
            </w:r>
            <w:proofErr w:type="gramEnd"/>
            <w:r>
              <w:t xml:space="preserve"> dose (start time can be changed from current time; can be used for one off doses that are to be given later). </w:t>
            </w:r>
          </w:p>
        </w:tc>
      </w:tr>
      <w:tr w:rsidR="00446F76" w14:paraId="3720DE5C" w14:textId="77777777" w:rsidTr="00630832">
        <w:tc>
          <w:tcPr>
            <w:tcW w:w="4505" w:type="dxa"/>
          </w:tcPr>
          <w:p w14:paraId="157359C8" w14:textId="75AFA114" w:rsidR="00446F76" w:rsidRDefault="00446F76" w:rsidP="00630832">
            <w:r>
              <w:t>Continuous; Continuous PRN; One time infusion</w:t>
            </w:r>
          </w:p>
        </w:tc>
        <w:tc>
          <w:tcPr>
            <w:tcW w:w="4505" w:type="dxa"/>
          </w:tcPr>
          <w:p w14:paraId="05480628" w14:textId="3FE10C84" w:rsidR="00446F76" w:rsidRDefault="00446F76" w:rsidP="00630832">
            <w:r>
              <w:t xml:space="preserve">For infusions of drug or fluid. All behave in a similar way and allow the fluid/infusion to be charted on flowsheet until the order has been discontinued. </w:t>
            </w:r>
          </w:p>
        </w:tc>
      </w:tr>
      <w:tr w:rsidR="00446F76" w14:paraId="19518737" w14:textId="77777777" w:rsidTr="00630832">
        <w:tc>
          <w:tcPr>
            <w:tcW w:w="4505" w:type="dxa"/>
          </w:tcPr>
          <w:p w14:paraId="09EA472F" w14:textId="77777777" w:rsidR="00446F76" w:rsidRDefault="00446F76" w:rsidP="00630832"/>
        </w:tc>
        <w:tc>
          <w:tcPr>
            <w:tcW w:w="4505" w:type="dxa"/>
          </w:tcPr>
          <w:p w14:paraId="7BB99336" w14:textId="77777777" w:rsidR="00446F76" w:rsidRDefault="00446F76" w:rsidP="00630832"/>
        </w:tc>
      </w:tr>
    </w:tbl>
    <w:p w14:paraId="68C299E6" w14:textId="77777777" w:rsidR="00630832" w:rsidRDefault="00630832" w:rsidP="00630832"/>
    <w:p w14:paraId="6F97A832" w14:textId="77777777" w:rsidR="00446F76" w:rsidRDefault="00446F76" w:rsidP="00630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6F76" w14:paraId="067C93F7" w14:textId="77777777" w:rsidTr="00A61DFD">
        <w:tc>
          <w:tcPr>
            <w:tcW w:w="9010" w:type="dxa"/>
            <w:gridSpan w:val="2"/>
          </w:tcPr>
          <w:p w14:paraId="1E5A3A55" w14:textId="336F6DA6" w:rsidR="00446F76" w:rsidRDefault="00446F76" w:rsidP="00630832">
            <w:r>
              <w:t>Other Features to Consider</w:t>
            </w:r>
          </w:p>
        </w:tc>
      </w:tr>
      <w:tr w:rsidR="00446F76" w14:paraId="78817F06" w14:textId="77777777" w:rsidTr="00446F76">
        <w:tc>
          <w:tcPr>
            <w:tcW w:w="4505" w:type="dxa"/>
          </w:tcPr>
          <w:p w14:paraId="74453056" w14:textId="5E30DF05" w:rsidR="00446F76" w:rsidRDefault="00446F76" w:rsidP="00630832">
            <w:r>
              <w:t>Order Instructions</w:t>
            </w:r>
          </w:p>
        </w:tc>
        <w:tc>
          <w:tcPr>
            <w:tcW w:w="4505" w:type="dxa"/>
          </w:tcPr>
          <w:p w14:paraId="1D5C49A2" w14:textId="4B53C8EF" w:rsidR="00446F76" w:rsidRDefault="00446F76" w:rsidP="00630832">
            <w:r>
              <w:t xml:space="preserve">Use these for any additional instructions or conditions attached to the order (e.g. </w:t>
            </w:r>
            <w:r w:rsidR="00082791">
              <w:t xml:space="preserve">give with food; PRN indication – itch; withhold if HR &lt;60).  These instructions will appear on the drug administration chart. </w:t>
            </w:r>
          </w:p>
        </w:tc>
      </w:tr>
    </w:tbl>
    <w:p w14:paraId="6567C36A" w14:textId="77777777" w:rsidR="00446F76" w:rsidRPr="00630832" w:rsidRDefault="00446F76" w:rsidP="00630832"/>
    <w:sectPr w:rsidR="00446F76" w:rsidRPr="00630832" w:rsidSect="00690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A"/>
    <w:rsid w:val="00000330"/>
    <w:rsid w:val="00005045"/>
    <w:rsid w:val="00006297"/>
    <w:rsid w:val="00015E12"/>
    <w:rsid w:val="000476BE"/>
    <w:rsid w:val="00063067"/>
    <w:rsid w:val="00082791"/>
    <w:rsid w:val="00086988"/>
    <w:rsid w:val="00093836"/>
    <w:rsid w:val="000A2832"/>
    <w:rsid w:val="000A31AB"/>
    <w:rsid w:val="000B6862"/>
    <w:rsid w:val="000E069B"/>
    <w:rsid w:val="000E3468"/>
    <w:rsid w:val="00105DF0"/>
    <w:rsid w:val="00116D5C"/>
    <w:rsid w:val="00143E4C"/>
    <w:rsid w:val="001472AA"/>
    <w:rsid w:val="00151E40"/>
    <w:rsid w:val="00155DEC"/>
    <w:rsid w:val="00164600"/>
    <w:rsid w:val="001773AA"/>
    <w:rsid w:val="001875B5"/>
    <w:rsid w:val="00194EC9"/>
    <w:rsid w:val="001F21A2"/>
    <w:rsid w:val="0020031A"/>
    <w:rsid w:val="00226BA0"/>
    <w:rsid w:val="002369AD"/>
    <w:rsid w:val="00240342"/>
    <w:rsid w:val="00245014"/>
    <w:rsid w:val="00247F05"/>
    <w:rsid w:val="002564DB"/>
    <w:rsid w:val="00280D40"/>
    <w:rsid w:val="002B3512"/>
    <w:rsid w:val="002C071B"/>
    <w:rsid w:val="002C0A8E"/>
    <w:rsid w:val="002C4EDE"/>
    <w:rsid w:val="002C5106"/>
    <w:rsid w:val="002E3680"/>
    <w:rsid w:val="00303880"/>
    <w:rsid w:val="00303A2E"/>
    <w:rsid w:val="00306717"/>
    <w:rsid w:val="00316958"/>
    <w:rsid w:val="00325E5F"/>
    <w:rsid w:val="003264D6"/>
    <w:rsid w:val="00331212"/>
    <w:rsid w:val="00350172"/>
    <w:rsid w:val="003550BD"/>
    <w:rsid w:val="00360652"/>
    <w:rsid w:val="00367949"/>
    <w:rsid w:val="00390F93"/>
    <w:rsid w:val="003A4F60"/>
    <w:rsid w:val="003B69E5"/>
    <w:rsid w:val="003C7A5A"/>
    <w:rsid w:val="003E3604"/>
    <w:rsid w:val="003F42CB"/>
    <w:rsid w:val="003F63FE"/>
    <w:rsid w:val="00415564"/>
    <w:rsid w:val="004237BF"/>
    <w:rsid w:val="004260AF"/>
    <w:rsid w:val="004426A0"/>
    <w:rsid w:val="00446F76"/>
    <w:rsid w:val="00483E4E"/>
    <w:rsid w:val="00496548"/>
    <w:rsid w:val="004C111B"/>
    <w:rsid w:val="00500F64"/>
    <w:rsid w:val="0050177E"/>
    <w:rsid w:val="00510F5D"/>
    <w:rsid w:val="00512930"/>
    <w:rsid w:val="005149F4"/>
    <w:rsid w:val="00520597"/>
    <w:rsid w:val="0054640F"/>
    <w:rsid w:val="0055357F"/>
    <w:rsid w:val="00560129"/>
    <w:rsid w:val="00566CBB"/>
    <w:rsid w:val="00571B8C"/>
    <w:rsid w:val="0058563B"/>
    <w:rsid w:val="00591521"/>
    <w:rsid w:val="005C388A"/>
    <w:rsid w:val="005E6A88"/>
    <w:rsid w:val="005F6BD4"/>
    <w:rsid w:val="0062570C"/>
    <w:rsid w:val="00627848"/>
    <w:rsid w:val="00630832"/>
    <w:rsid w:val="00643963"/>
    <w:rsid w:val="0065504B"/>
    <w:rsid w:val="006615BF"/>
    <w:rsid w:val="0069007B"/>
    <w:rsid w:val="00692D3A"/>
    <w:rsid w:val="00694993"/>
    <w:rsid w:val="00694D90"/>
    <w:rsid w:val="006A016F"/>
    <w:rsid w:val="006A3F96"/>
    <w:rsid w:val="006A7C93"/>
    <w:rsid w:val="006D3636"/>
    <w:rsid w:val="006D667F"/>
    <w:rsid w:val="006E4EFA"/>
    <w:rsid w:val="006F2748"/>
    <w:rsid w:val="007107AA"/>
    <w:rsid w:val="00711F06"/>
    <w:rsid w:val="00713914"/>
    <w:rsid w:val="00732F7D"/>
    <w:rsid w:val="00733D0D"/>
    <w:rsid w:val="0075410C"/>
    <w:rsid w:val="0075747A"/>
    <w:rsid w:val="00761852"/>
    <w:rsid w:val="00766122"/>
    <w:rsid w:val="00777959"/>
    <w:rsid w:val="00791F35"/>
    <w:rsid w:val="007C1AB3"/>
    <w:rsid w:val="007C7938"/>
    <w:rsid w:val="007F175C"/>
    <w:rsid w:val="00830874"/>
    <w:rsid w:val="008617CD"/>
    <w:rsid w:val="008652A5"/>
    <w:rsid w:val="00870F11"/>
    <w:rsid w:val="00872A72"/>
    <w:rsid w:val="00877837"/>
    <w:rsid w:val="008A0BF3"/>
    <w:rsid w:val="008C26B1"/>
    <w:rsid w:val="008C389D"/>
    <w:rsid w:val="008C5856"/>
    <w:rsid w:val="008C730F"/>
    <w:rsid w:val="008C7DB2"/>
    <w:rsid w:val="008D1334"/>
    <w:rsid w:val="008F291C"/>
    <w:rsid w:val="00910CB1"/>
    <w:rsid w:val="0092217D"/>
    <w:rsid w:val="009470AD"/>
    <w:rsid w:val="0095279B"/>
    <w:rsid w:val="009553C3"/>
    <w:rsid w:val="00957B88"/>
    <w:rsid w:val="00966AE6"/>
    <w:rsid w:val="009718F8"/>
    <w:rsid w:val="00987FA7"/>
    <w:rsid w:val="009B6C80"/>
    <w:rsid w:val="009D7543"/>
    <w:rsid w:val="009E1E2C"/>
    <w:rsid w:val="009E4177"/>
    <w:rsid w:val="009E432A"/>
    <w:rsid w:val="009E4F15"/>
    <w:rsid w:val="009F339A"/>
    <w:rsid w:val="009F65D4"/>
    <w:rsid w:val="00A0249C"/>
    <w:rsid w:val="00A37386"/>
    <w:rsid w:val="00A53096"/>
    <w:rsid w:val="00A662CA"/>
    <w:rsid w:val="00A750E4"/>
    <w:rsid w:val="00A915C3"/>
    <w:rsid w:val="00A93F91"/>
    <w:rsid w:val="00AA50D9"/>
    <w:rsid w:val="00AD4935"/>
    <w:rsid w:val="00AF0FC0"/>
    <w:rsid w:val="00B15E0C"/>
    <w:rsid w:val="00B24CEC"/>
    <w:rsid w:val="00B318A6"/>
    <w:rsid w:val="00B31A61"/>
    <w:rsid w:val="00B33FA7"/>
    <w:rsid w:val="00B43DBD"/>
    <w:rsid w:val="00B46008"/>
    <w:rsid w:val="00B47C44"/>
    <w:rsid w:val="00B5682C"/>
    <w:rsid w:val="00B6245E"/>
    <w:rsid w:val="00B7394B"/>
    <w:rsid w:val="00B9396A"/>
    <w:rsid w:val="00BB26A0"/>
    <w:rsid w:val="00BB71A7"/>
    <w:rsid w:val="00BC32AA"/>
    <w:rsid w:val="00BC3658"/>
    <w:rsid w:val="00BE41F3"/>
    <w:rsid w:val="00C3698C"/>
    <w:rsid w:val="00C65AB2"/>
    <w:rsid w:val="00C8694B"/>
    <w:rsid w:val="00C913DC"/>
    <w:rsid w:val="00C9509C"/>
    <w:rsid w:val="00CA349A"/>
    <w:rsid w:val="00CA4093"/>
    <w:rsid w:val="00CB09E5"/>
    <w:rsid w:val="00CC73AA"/>
    <w:rsid w:val="00CE185D"/>
    <w:rsid w:val="00CF02CD"/>
    <w:rsid w:val="00D025F6"/>
    <w:rsid w:val="00D07BE8"/>
    <w:rsid w:val="00D16020"/>
    <w:rsid w:val="00D42E3F"/>
    <w:rsid w:val="00D44E0F"/>
    <w:rsid w:val="00D51344"/>
    <w:rsid w:val="00D53EF5"/>
    <w:rsid w:val="00D57AD6"/>
    <w:rsid w:val="00D61B19"/>
    <w:rsid w:val="00D73AB4"/>
    <w:rsid w:val="00D83D84"/>
    <w:rsid w:val="00D97E0F"/>
    <w:rsid w:val="00DB41DB"/>
    <w:rsid w:val="00DC3C6E"/>
    <w:rsid w:val="00DD17B1"/>
    <w:rsid w:val="00DE50E8"/>
    <w:rsid w:val="00DF39E1"/>
    <w:rsid w:val="00DF659B"/>
    <w:rsid w:val="00E00784"/>
    <w:rsid w:val="00E14D13"/>
    <w:rsid w:val="00E3784D"/>
    <w:rsid w:val="00E411B7"/>
    <w:rsid w:val="00E7772D"/>
    <w:rsid w:val="00E97924"/>
    <w:rsid w:val="00EA1B03"/>
    <w:rsid w:val="00EA45E8"/>
    <w:rsid w:val="00EB177D"/>
    <w:rsid w:val="00EB2188"/>
    <w:rsid w:val="00EB68E0"/>
    <w:rsid w:val="00ED41AA"/>
    <w:rsid w:val="00ED4D40"/>
    <w:rsid w:val="00EE2804"/>
    <w:rsid w:val="00EE5B67"/>
    <w:rsid w:val="00EF4D32"/>
    <w:rsid w:val="00EF7882"/>
    <w:rsid w:val="00F052EE"/>
    <w:rsid w:val="00F06457"/>
    <w:rsid w:val="00F071ED"/>
    <w:rsid w:val="00F076B0"/>
    <w:rsid w:val="00F1125C"/>
    <w:rsid w:val="00F14891"/>
    <w:rsid w:val="00F30770"/>
    <w:rsid w:val="00F3340A"/>
    <w:rsid w:val="00F41FBD"/>
    <w:rsid w:val="00F50DC8"/>
    <w:rsid w:val="00F537A4"/>
    <w:rsid w:val="00F57C3A"/>
    <w:rsid w:val="00F57CD3"/>
    <w:rsid w:val="00F73AA5"/>
    <w:rsid w:val="00F76692"/>
    <w:rsid w:val="00F81F34"/>
    <w:rsid w:val="00F86657"/>
    <w:rsid w:val="00F934EA"/>
    <w:rsid w:val="00F945EB"/>
    <w:rsid w:val="00FA0B0C"/>
    <w:rsid w:val="00FD5602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12EF"/>
  <w15:chartTrackingRefBased/>
  <w15:docId w15:val="{F13FF334-B28F-7A4E-8AF0-445BA0FB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7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2024-03-27T13:02:00Z</dcterms:created>
  <dcterms:modified xsi:type="dcterms:W3CDTF">2024-03-27T14:07:00Z</dcterms:modified>
</cp:coreProperties>
</file>