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065" w14:textId="54DEE30D" w:rsidR="00E34626" w:rsidRPr="000A5247" w:rsidRDefault="00E34626" w:rsidP="00E34626">
      <w:pPr>
        <w:jc w:val="center"/>
        <w:rPr>
          <w:rFonts w:asciiTheme="minorHAnsi" w:hAnsiTheme="minorHAnsi" w:cstheme="minorHAnsi"/>
          <w:sz w:val="28"/>
          <w:szCs w:val="28"/>
        </w:rPr>
      </w:pPr>
      <w:r w:rsidRPr="000A5247">
        <w:rPr>
          <w:rFonts w:asciiTheme="minorHAnsi" w:hAnsiTheme="minorHAnsi" w:cstheme="minorHAnsi"/>
          <w:b/>
          <w:bCs/>
          <w:color w:val="000000"/>
          <w:u w:val="single"/>
        </w:rPr>
        <w:t>ISMS 202</w:t>
      </w:r>
      <w:r>
        <w:rPr>
          <w:rFonts w:asciiTheme="minorHAnsi" w:hAnsiTheme="minorHAnsi" w:cstheme="minorHAnsi"/>
          <w:b/>
          <w:bCs/>
          <w:color w:val="000000"/>
          <w:u w:val="single"/>
        </w:rPr>
        <w:t>2</w:t>
      </w:r>
      <w:r w:rsidRPr="000A5247">
        <w:rPr>
          <w:rFonts w:asciiTheme="minorHAnsi" w:hAnsiTheme="minorHAnsi" w:cstheme="minorHAnsi"/>
          <w:b/>
          <w:bCs/>
          <w:color w:val="000000"/>
          <w:u w:val="single"/>
        </w:rPr>
        <w:t xml:space="preserve"> Doctoral Dissertation </w:t>
      </w:r>
      <w:r>
        <w:rPr>
          <w:rFonts w:asciiTheme="minorHAnsi" w:hAnsiTheme="minorHAnsi" w:cstheme="minorHAnsi"/>
          <w:b/>
          <w:bCs/>
          <w:color w:val="000000"/>
          <w:u w:val="single"/>
        </w:rPr>
        <w:t>Early</w:t>
      </w:r>
      <w:r w:rsidR="000B78B9">
        <w:rPr>
          <w:rFonts w:asciiTheme="minorHAnsi" w:hAnsiTheme="minorHAnsi" w:cstheme="minorHAnsi"/>
          <w:b/>
          <w:bCs/>
          <w:color w:val="000000"/>
          <w:u w:val="single"/>
        </w:rPr>
        <w:t>-</w:t>
      </w: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Stage </w:t>
      </w:r>
      <w:r w:rsidRPr="000A5247">
        <w:rPr>
          <w:rFonts w:asciiTheme="minorHAnsi" w:hAnsiTheme="minorHAnsi" w:cstheme="minorHAnsi"/>
          <w:b/>
          <w:bCs/>
          <w:color w:val="000000"/>
          <w:u w:val="single"/>
        </w:rPr>
        <w:t>Research Grants</w:t>
      </w:r>
    </w:p>
    <w:p w14:paraId="7DBEEE37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20C5B7C8" w14:textId="77777777" w:rsidR="00E34626" w:rsidRPr="000A5247" w:rsidRDefault="00E34626" w:rsidP="00E34626">
      <w:pPr>
        <w:rPr>
          <w:rFonts w:asciiTheme="minorHAnsi" w:hAnsiTheme="minorHAnsi" w:cstheme="minorHAnsi"/>
          <w:color w:val="000000"/>
          <w:sz w:val="21"/>
          <w:szCs w:val="21"/>
        </w:rPr>
      </w:pPr>
      <w:r w:rsidRPr="000A5247">
        <w:rPr>
          <w:rFonts w:asciiTheme="minorHAnsi" w:hAnsiTheme="minorHAnsi" w:cstheme="minorHAnsi"/>
          <w:color w:val="000000"/>
          <w:sz w:val="21"/>
          <w:szCs w:val="21"/>
        </w:rPr>
        <w:t>The INFORMS Society for Marketing Science (ISMS) is pleased to announce its a new initiative to provide support to PhD students conducting marketing science research.</w:t>
      </w:r>
      <w:r w:rsidRPr="000A5247">
        <w:rPr>
          <w:rFonts w:asciiTheme="minorHAnsi" w:hAnsiTheme="minorHAnsi" w:cstheme="minorHAnsi"/>
          <w:sz w:val="22"/>
          <w:szCs w:val="22"/>
        </w:rPr>
        <w:t xml:space="preserve"> These </w:t>
      </w:r>
      <w:r>
        <w:rPr>
          <w:rFonts w:asciiTheme="minorHAnsi" w:hAnsiTheme="minorHAnsi" w:cstheme="minorHAnsi"/>
          <w:sz w:val="22"/>
          <w:szCs w:val="22"/>
        </w:rPr>
        <w:t>grant</w:t>
      </w:r>
      <w:r w:rsidRPr="000A5247">
        <w:rPr>
          <w:rFonts w:asciiTheme="minorHAnsi" w:hAnsiTheme="minorHAnsi" w:cstheme="minorHAnsi"/>
          <w:sz w:val="22"/>
          <w:szCs w:val="22"/>
        </w:rPr>
        <w:t xml:space="preserve">s will be </w:t>
      </w:r>
      <w:r w:rsidRPr="008E02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need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-</w:t>
      </w:r>
      <w:proofErr w:type="gramStart"/>
      <w:r w:rsidRPr="008E02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based</w:t>
      </w:r>
      <w:proofErr w:type="gramEnd"/>
      <w:r w:rsidRPr="008E02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A5247">
        <w:rPr>
          <w:rFonts w:asciiTheme="minorHAnsi" w:hAnsiTheme="minorHAnsi" w:cstheme="minorHAnsi"/>
          <w:sz w:val="22"/>
          <w:szCs w:val="22"/>
        </w:rPr>
        <w:t>and preference will be given to candidates whose universities or advisors are not in a position to help them collect data, buy data or equipment, or pay for RA</w:t>
      </w:r>
      <w:r w:rsidRPr="000A5247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0A5247">
        <w:rPr>
          <w:rFonts w:asciiTheme="minorHAnsi" w:hAnsiTheme="minorHAnsi" w:cstheme="minorHAnsi"/>
          <w:sz w:val="22"/>
          <w:szCs w:val="22"/>
        </w:rPr>
        <w:t>support</w:t>
      </w:r>
    </w:p>
    <w:p w14:paraId="5C283A9D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0E5D7367" w14:textId="77777777" w:rsidR="00E34626" w:rsidRPr="001571C3" w:rsidRDefault="00E34626" w:rsidP="00E3462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571C3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Grant Committee</w:t>
      </w:r>
    </w:p>
    <w:p w14:paraId="3220EC25" w14:textId="77777777" w:rsidR="00E34626" w:rsidRPr="0057596E" w:rsidRDefault="00E34626" w:rsidP="00E34626">
      <w:pPr>
        <w:rPr>
          <w:sz w:val="22"/>
          <w:szCs w:val="22"/>
        </w:rPr>
      </w:pP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The dissertation proposals will be reviewed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and ranked 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by members of a committee of experts consisting of Professors </w:t>
      </w:r>
      <w:proofErr w:type="spellStart"/>
      <w:r w:rsidRPr="00355DBB">
        <w:rPr>
          <w:rFonts w:asciiTheme="minorHAnsi" w:hAnsiTheme="minorHAnsi" w:cstheme="minorHAnsi"/>
          <w:color w:val="000000"/>
          <w:sz w:val="21"/>
          <w:szCs w:val="21"/>
        </w:rPr>
        <w:t>Professors</w:t>
      </w:r>
      <w:proofErr w:type="spellEnd"/>
      <w:r w:rsidRPr="00355DB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Hema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Yoganarasimhan</w:t>
      </w:r>
      <w:proofErr w:type="spellEnd"/>
      <w:r w:rsidRPr="00355DBB">
        <w:rPr>
          <w:rFonts w:asciiTheme="minorHAnsi" w:hAnsiTheme="minorHAnsi" w:cstheme="minorHAnsi"/>
          <w:color w:val="000000"/>
          <w:sz w:val="21"/>
          <w:szCs w:val="21"/>
        </w:rPr>
        <w:t xml:space="preserve"> (chair</w:t>
      </w:r>
      <w:r>
        <w:rPr>
          <w:rFonts w:asciiTheme="minorHAnsi" w:hAnsiTheme="minorHAnsi" w:cstheme="minorHAnsi"/>
          <w:color w:val="000000"/>
          <w:sz w:val="21"/>
          <w:szCs w:val="21"/>
        </w:rPr>
        <w:t>, University of Washington</w:t>
      </w:r>
      <w:r w:rsidRPr="00355DBB">
        <w:rPr>
          <w:rFonts w:asciiTheme="minorHAnsi" w:hAnsiTheme="minorHAnsi" w:cstheme="minorHAnsi"/>
          <w:color w:val="000000"/>
          <w:sz w:val="21"/>
          <w:szCs w:val="21"/>
        </w:rPr>
        <w:t xml:space="preserve">),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Song Lin (HKUST), Kanishka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Misra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(UCSD), Kosuke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Uetake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(Yale), and Yi Qian (UBC)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. The committee members must recuse themselves from decisions involving any students from the same university.  </w:t>
      </w:r>
    </w:p>
    <w:p w14:paraId="341003FC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6575AB64" w14:textId="77777777" w:rsidR="00E34626" w:rsidRPr="000D38D2" w:rsidRDefault="00E34626" w:rsidP="00E34626">
      <w:pPr>
        <w:rPr>
          <w:rFonts w:asciiTheme="minorHAnsi" w:hAnsiTheme="minorHAnsi" w:cstheme="minorHAnsi"/>
          <w:sz w:val="21"/>
          <w:szCs w:val="21"/>
        </w:rPr>
      </w:pPr>
      <w:r w:rsidRPr="000D38D2">
        <w:rPr>
          <w:rFonts w:asciiTheme="minorHAnsi" w:hAnsiTheme="minorHAnsi" w:cstheme="minorHAnsi"/>
          <w:b/>
          <w:bCs/>
          <w:color w:val="000000"/>
          <w:sz w:val="21"/>
          <w:szCs w:val="21"/>
        </w:rPr>
        <w:t>Application Eligibility Criteria  </w:t>
      </w:r>
    </w:p>
    <w:p w14:paraId="6E3D1B27" w14:textId="77777777" w:rsidR="00E34626" w:rsidRPr="000D38D2" w:rsidRDefault="00E34626" w:rsidP="00E34626">
      <w:pPr>
        <w:rPr>
          <w:rFonts w:asciiTheme="minorHAnsi" w:hAnsiTheme="minorHAnsi" w:cstheme="minorHAnsi"/>
          <w:sz w:val="21"/>
          <w:szCs w:val="21"/>
        </w:rPr>
      </w:pPr>
      <w:r w:rsidRPr="000D38D2">
        <w:rPr>
          <w:rFonts w:asciiTheme="minorHAnsi" w:hAnsiTheme="minorHAnsi" w:cstheme="minorHAnsi"/>
          <w:color w:val="000000"/>
          <w:sz w:val="21"/>
          <w:szCs w:val="21"/>
        </w:rPr>
        <w:t>Any student member of ISMS is eligible to participate in this competition, provided that:</w:t>
      </w:r>
    </w:p>
    <w:p w14:paraId="3947A2BA" w14:textId="77777777" w:rsidR="00E34626" w:rsidRPr="000D38D2" w:rsidRDefault="00E34626" w:rsidP="00E34626">
      <w:pPr>
        <w:ind w:left="180" w:hanging="180"/>
        <w:rPr>
          <w:rFonts w:asciiTheme="minorHAnsi" w:hAnsiTheme="minorHAnsi" w:cstheme="minorHAnsi"/>
          <w:color w:val="000000"/>
          <w:sz w:val="21"/>
          <w:szCs w:val="21"/>
        </w:rPr>
      </w:pPr>
      <w:r w:rsidRPr="000D38D2">
        <w:rPr>
          <w:rFonts w:asciiTheme="minorHAnsi" w:hAnsiTheme="minorHAnsi" w:cstheme="minorHAnsi"/>
          <w:color w:val="000000"/>
          <w:sz w:val="21"/>
          <w:szCs w:val="21"/>
        </w:rPr>
        <w:t xml:space="preserve">- There is a demonstrable financial need for the research award.  For example, the student needs money </w:t>
      </w:r>
      <w:proofErr w:type="gramStart"/>
      <w:r w:rsidRPr="000D38D2">
        <w:rPr>
          <w:rFonts w:asciiTheme="minorHAnsi" w:hAnsiTheme="minorHAnsi" w:cstheme="minorHAnsi"/>
          <w:color w:val="000000"/>
          <w:sz w:val="21"/>
          <w:szCs w:val="21"/>
        </w:rPr>
        <w:t>to:</w:t>
      </w:r>
      <w:proofErr w:type="gramEnd"/>
      <w:r w:rsidRPr="000D38D2">
        <w:rPr>
          <w:rFonts w:asciiTheme="minorHAnsi" w:hAnsiTheme="minorHAnsi" w:cstheme="minorHAnsi"/>
          <w:color w:val="000000"/>
          <w:sz w:val="21"/>
          <w:szCs w:val="21"/>
        </w:rPr>
        <w:t xml:space="preserve"> collect data, obtain software, access cloud-computing resources, run experiments, pay research assistants.</w:t>
      </w:r>
    </w:p>
    <w:p w14:paraId="0C3A8148" w14:textId="77777777" w:rsidR="00E34626" w:rsidRPr="000D38D2" w:rsidRDefault="00E34626" w:rsidP="00E34626">
      <w:pPr>
        <w:ind w:left="180" w:hanging="180"/>
        <w:rPr>
          <w:rFonts w:asciiTheme="minorHAnsi" w:hAnsiTheme="minorHAnsi" w:cstheme="minorHAnsi"/>
          <w:color w:val="000000"/>
          <w:sz w:val="21"/>
          <w:szCs w:val="21"/>
        </w:rPr>
      </w:pPr>
      <w:r w:rsidRPr="000D38D2">
        <w:rPr>
          <w:rFonts w:asciiTheme="minorHAnsi" w:hAnsiTheme="minorHAnsi" w:cstheme="minorHAnsi"/>
          <w:color w:val="000000"/>
          <w:sz w:val="21"/>
          <w:szCs w:val="21"/>
        </w:rPr>
        <w:t xml:space="preserve">- The candidate </w:t>
      </w:r>
      <w:r w:rsidRPr="000D38D2">
        <w:rPr>
          <w:rFonts w:asciiTheme="minorHAnsi" w:hAnsiTheme="minorHAnsi" w:cstheme="minorHAnsi"/>
          <w:color w:val="000000"/>
          <w:sz w:val="21"/>
          <w:szCs w:val="21"/>
          <w:u w:val="single"/>
        </w:rPr>
        <w:t>or</w:t>
      </w:r>
      <w:r w:rsidRPr="000D38D2">
        <w:rPr>
          <w:rFonts w:asciiTheme="minorHAnsi" w:hAnsiTheme="minorHAnsi" w:cstheme="minorHAnsi"/>
          <w:color w:val="000000"/>
          <w:sz w:val="21"/>
          <w:szCs w:val="21"/>
        </w:rPr>
        <w:t xml:space="preserve"> his/her advisor/chair has been a dues-paying member of ISMS for at least two years (including the current year).</w:t>
      </w:r>
    </w:p>
    <w:p w14:paraId="3B7E541D" w14:textId="77777777" w:rsidR="00E34626" w:rsidRPr="000D38D2" w:rsidRDefault="00E34626" w:rsidP="00E34626">
      <w:pPr>
        <w:ind w:left="180" w:hanging="180"/>
        <w:rPr>
          <w:rFonts w:asciiTheme="minorHAnsi" w:hAnsiTheme="minorHAnsi" w:cstheme="minorHAnsi"/>
          <w:sz w:val="21"/>
          <w:szCs w:val="21"/>
        </w:rPr>
      </w:pPr>
      <w:r w:rsidRPr="000D38D2">
        <w:rPr>
          <w:rFonts w:asciiTheme="minorHAnsi" w:hAnsiTheme="minorHAnsi" w:cstheme="minorHAnsi"/>
          <w:color w:val="000000"/>
          <w:sz w:val="21"/>
          <w:szCs w:val="21"/>
        </w:rPr>
        <w:t>- The candidate is registered at an accredited university to receive the degree of PhD in business or marketing.</w:t>
      </w:r>
    </w:p>
    <w:p w14:paraId="786DB5C6" w14:textId="77777777" w:rsidR="00E34626" w:rsidRPr="000D38D2" w:rsidRDefault="00E34626" w:rsidP="00E34626">
      <w:pPr>
        <w:ind w:left="180" w:hanging="180"/>
        <w:rPr>
          <w:rFonts w:asciiTheme="minorHAnsi" w:hAnsiTheme="minorHAnsi" w:cstheme="minorHAnsi"/>
          <w:sz w:val="21"/>
          <w:szCs w:val="21"/>
        </w:rPr>
      </w:pPr>
      <w:r w:rsidRPr="000D38D2">
        <w:rPr>
          <w:rFonts w:asciiTheme="minorHAnsi" w:hAnsiTheme="minorHAnsi" w:cstheme="minorHAnsi"/>
          <w:color w:val="000000"/>
          <w:sz w:val="21"/>
          <w:szCs w:val="21"/>
        </w:rPr>
        <w:t>- The candidate’s advisor/chair certifies that the dissertation will not be completed by December 31st of 202</w:t>
      </w:r>
      <w:r>
        <w:rPr>
          <w:rFonts w:asciiTheme="minorHAnsi" w:hAnsiTheme="minorHAnsi" w:cstheme="minorHAnsi"/>
          <w:color w:val="000000"/>
          <w:sz w:val="21"/>
          <w:szCs w:val="21"/>
        </w:rPr>
        <w:t>2</w:t>
      </w:r>
      <w:r w:rsidRPr="000D38D2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23E35395" w14:textId="77777777" w:rsidR="00E34626" w:rsidRPr="000A5247" w:rsidRDefault="00E34626" w:rsidP="00E34626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38D2">
        <w:rPr>
          <w:rFonts w:asciiTheme="minorHAnsi" w:hAnsiTheme="minorHAnsi" w:cstheme="minorHAnsi"/>
          <w:sz w:val="21"/>
          <w:szCs w:val="21"/>
        </w:rPr>
        <w:t>ISMS encourages applications from PhD students of all backgrounds</w:t>
      </w:r>
      <w:r w:rsidRPr="000A5247">
        <w:rPr>
          <w:rFonts w:asciiTheme="minorHAnsi" w:hAnsiTheme="minorHAnsi" w:cstheme="minorHAnsi"/>
          <w:sz w:val="21"/>
          <w:szCs w:val="21"/>
        </w:rPr>
        <w:t xml:space="preserve">, universities, and research traditions and actively encourages applications from PhD students from underrepresented minority groups in marketing academia. ISMS is committed to ensuring diversity, </w:t>
      </w:r>
      <w:proofErr w:type="gramStart"/>
      <w:r w:rsidRPr="000A5247">
        <w:rPr>
          <w:rFonts w:asciiTheme="minorHAnsi" w:hAnsiTheme="minorHAnsi" w:cstheme="minorHAnsi"/>
          <w:sz w:val="21"/>
          <w:szCs w:val="21"/>
        </w:rPr>
        <w:t>equity</w:t>
      </w:r>
      <w:proofErr w:type="gramEnd"/>
      <w:r w:rsidRPr="000A5247">
        <w:rPr>
          <w:rFonts w:asciiTheme="minorHAnsi" w:hAnsiTheme="minorHAnsi" w:cstheme="minorHAnsi"/>
          <w:sz w:val="21"/>
          <w:szCs w:val="21"/>
        </w:rPr>
        <w:t xml:space="preserve"> and inclusion within our field. </w:t>
      </w:r>
    </w:p>
    <w:p w14:paraId="630A4F46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Grant</w:t>
      </w:r>
      <w:r w:rsidRPr="000A5247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Information</w:t>
      </w:r>
    </w:p>
    <w:p w14:paraId="1D900999" w14:textId="77777777" w:rsidR="00E34626" w:rsidRPr="000A5247" w:rsidRDefault="00E34626" w:rsidP="00E34626">
      <w:pPr>
        <w:rPr>
          <w:rFonts w:asciiTheme="minorHAnsi" w:hAnsiTheme="minorHAnsi" w:cstheme="minorHAnsi"/>
          <w:color w:val="000000"/>
          <w:sz w:val="21"/>
          <w:szCs w:val="21"/>
        </w:rPr>
      </w:pP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One to five grants, each of maximum of $5000, will be awarded to most deserving proposals. A subcommittee of the ISMS board, </w:t>
      </w:r>
      <w:r w:rsidRPr="000A5247">
        <w:rPr>
          <w:rFonts w:asciiTheme="minorHAnsi" w:hAnsiTheme="minorHAnsi" w:cstheme="minorHAnsi"/>
          <w:sz w:val="22"/>
          <w:szCs w:val="22"/>
        </w:rPr>
        <w:t>including the President, the Treasurer and the VP of Education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 will decid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e 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the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number of winners and 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amount to be awarded.  Only submission materials submitted </w:t>
      </w:r>
      <w:hyperlink r:id="rId4" w:history="1">
        <w:r w:rsidRPr="000A5247">
          <w:rPr>
            <w:rStyle w:val="Hyperlink"/>
            <w:rFonts w:asciiTheme="minorHAnsi" w:hAnsiTheme="minorHAnsi" w:cstheme="minorHAnsi"/>
            <w:sz w:val="21"/>
            <w:szCs w:val="21"/>
          </w:rPr>
          <w:t>this form</w:t>
        </w:r>
      </w:hyperlink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1571C3">
        <w:rPr>
          <w:rFonts w:asciiTheme="minorHAnsi" w:hAnsiTheme="minorHAnsi" w:cstheme="minorHAnsi"/>
          <w:b/>
          <w:bCs/>
          <w:color w:val="000000"/>
          <w:sz w:val="21"/>
          <w:szCs w:val="21"/>
        </w:rPr>
        <w:t>before September 30, 2022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>, will be considered.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hyperlink r:id="rId5" w:history="1">
        <w:r w:rsidRPr="007F2F3A">
          <w:rPr>
            <w:rStyle w:val="Hyperlink"/>
            <w:rFonts w:asciiTheme="minorHAnsi" w:hAnsiTheme="minorHAnsi" w:cstheme="minorHAnsi"/>
            <w:sz w:val="21"/>
            <w:szCs w:val="21"/>
          </w:rPr>
          <w:t>https://forms.gle/ZMohUqLfQUM79AqV6</w:t>
        </w:r>
      </w:hyperlink>
      <w:r>
        <w:rPr>
          <w:rFonts w:asciiTheme="minorHAnsi" w:hAnsiTheme="minorHAnsi" w:cstheme="minorHAnsi"/>
          <w:color w:val="000000"/>
          <w:sz w:val="21"/>
          <w:szCs w:val="21"/>
        </w:rPr>
        <w:t xml:space="preserve">) </w:t>
      </w:r>
    </w:p>
    <w:p w14:paraId="39CCEBE7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0582D50A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r w:rsidRPr="000A5247">
        <w:rPr>
          <w:rFonts w:asciiTheme="minorHAnsi" w:hAnsiTheme="minorHAnsi" w:cstheme="minorHAnsi"/>
          <w:b/>
          <w:bCs/>
          <w:color w:val="000000"/>
          <w:sz w:val="21"/>
          <w:szCs w:val="21"/>
        </w:rPr>
        <w:t>Evaluation Criteria: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 The committee will judge the proposals both based on need for money and merit of the research. </w:t>
      </w:r>
    </w:p>
    <w:p w14:paraId="07338520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5E86E1B5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The winner(s) are expected to be announced by December </w:t>
      </w:r>
      <w:r>
        <w:rPr>
          <w:rFonts w:asciiTheme="minorHAnsi" w:hAnsiTheme="minorHAnsi" w:cstheme="minorHAnsi"/>
          <w:color w:val="000000"/>
          <w:sz w:val="21"/>
          <w:szCs w:val="21"/>
        </w:rPr>
        <w:t>31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>, 202</w:t>
      </w:r>
      <w:r>
        <w:rPr>
          <w:rFonts w:asciiTheme="minorHAnsi" w:hAnsiTheme="minorHAnsi" w:cstheme="minorHAnsi"/>
          <w:color w:val="000000"/>
          <w:sz w:val="21"/>
          <w:szCs w:val="21"/>
        </w:rPr>
        <w:t>2</w:t>
      </w:r>
      <w:r w:rsidRPr="000A5247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778DC8B9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155A5799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r w:rsidRPr="000A5247">
        <w:rPr>
          <w:rFonts w:asciiTheme="minorHAnsi" w:hAnsiTheme="minorHAnsi" w:cstheme="minorHAnsi"/>
          <w:b/>
          <w:bCs/>
          <w:color w:val="000000"/>
          <w:sz w:val="21"/>
          <w:szCs w:val="21"/>
        </w:rPr>
        <w:t>Responsibility of Award Recipients</w:t>
      </w:r>
    </w:p>
    <w:p w14:paraId="45DF3BC2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r w:rsidRPr="000A5247">
        <w:rPr>
          <w:rFonts w:asciiTheme="minorHAnsi" w:hAnsiTheme="minorHAnsi" w:cstheme="minorHAnsi"/>
          <w:color w:val="000000"/>
          <w:sz w:val="21"/>
          <w:szCs w:val="21"/>
        </w:rPr>
        <w:t>A year after they receive the award, recipients should email the VP of Education at ISMS to summarize how they have used the money, and the research that has been produced. </w:t>
      </w:r>
    </w:p>
    <w:p w14:paraId="20045DA4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62892016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r w:rsidRPr="000A5247">
        <w:rPr>
          <w:rFonts w:asciiTheme="minorHAnsi" w:hAnsiTheme="minorHAnsi" w:cstheme="minorHAnsi"/>
          <w:color w:val="000000"/>
          <w:sz w:val="21"/>
          <w:szCs w:val="21"/>
        </w:rPr>
        <w:t>For any further questions and information regarding the submission of both proposals, please contact:</w:t>
      </w:r>
    </w:p>
    <w:p w14:paraId="41A0DF15" w14:textId="77777777" w:rsidR="00E34626" w:rsidRPr="000A5247" w:rsidRDefault="00E34626" w:rsidP="00E34626">
      <w:pPr>
        <w:rPr>
          <w:rFonts w:asciiTheme="minorHAnsi" w:hAnsiTheme="minorHAnsi" w:cstheme="minorHAnsi"/>
          <w:color w:val="000000"/>
          <w:sz w:val="21"/>
          <w:szCs w:val="21"/>
        </w:rPr>
      </w:pPr>
    </w:p>
    <w:p w14:paraId="539B0278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0A5247">
        <w:rPr>
          <w:rFonts w:asciiTheme="minorHAnsi" w:hAnsiTheme="minorHAnsi" w:cstheme="minorHAnsi"/>
          <w:color w:val="000000"/>
          <w:sz w:val="21"/>
          <w:szCs w:val="21"/>
        </w:rPr>
        <w:t>Jiwoong</w:t>
      </w:r>
      <w:proofErr w:type="spellEnd"/>
      <w:r w:rsidRPr="000A5247">
        <w:rPr>
          <w:rFonts w:asciiTheme="minorHAnsi" w:hAnsiTheme="minorHAnsi" w:cstheme="minorHAnsi"/>
          <w:color w:val="000000"/>
          <w:sz w:val="21"/>
          <w:szCs w:val="21"/>
        </w:rPr>
        <w:t xml:space="preserve"> Shin, VP Education, ISMS</w:t>
      </w:r>
    </w:p>
    <w:p w14:paraId="7CBA8743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  <w:r w:rsidRPr="000A5247">
        <w:rPr>
          <w:rFonts w:asciiTheme="minorHAnsi" w:hAnsiTheme="minorHAnsi" w:cstheme="minorHAnsi"/>
          <w:color w:val="000000"/>
          <w:sz w:val="21"/>
          <w:szCs w:val="21"/>
        </w:rPr>
        <w:t>Professor of Marketing, Yale University</w:t>
      </w:r>
    </w:p>
    <w:p w14:paraId="1AE41518" w14:textId="77777777" w:rsidR="00E34626" w:rsidRPr="000A5247" w:rsidRDefault="00E34626" w:rsidP="00E34626">
      <w:pPr>
        <w:rPr>
          <w:rFonts w:asciiTheme="minorHAnsi" w:hAnsiTheme="minorHAnsi" w:cstheme="minorHAnsi"/>
          <w:color w:val="000000"/>
          <w:sz w:val="21"/>
          <w:szCs w:val="21"/>
        </w:rPr>
      </w:pPr>
      <w:hyperlink r:id="rId6" w:history="1">
        <w:r w:rsidRPr="000A5247">
          <w:rPr>
            <w:rStyle w:val="Hyperlink"/>
            <w:rFonts w:asciiTheme="minorHAnsi" w:hAnsiTheme="minorHAnsi" w:cstheme="minorHAnsi"/>
            <w:sz w:val="21"/>
            <w:szCs w:val="21"/>
          </w:rPr>
          <w:t>jshin.isms@yale.edu</w:t>
        </w:r>
      </w:hyperlink>
    </w:p>
    <w:p w14:paraId="3B0A0805" w14:textId="77777777" w:rsidR="00E34626" w:rsidRPr="000A5247" w:rsidRDefault="00E34626" w:rsidP="00E34626">
      <w:pPr>
        <w:rPr>
          <w:rFonts w:asciiTheme="minorHAnsi" w:hAnsiTheme="minorHAnsi" w:cstheme="minorHAnsi"/>
          <w:color w:val="000000"/>
          <w:sz w:val="21"/>
          <w:szCs w:val="21"/>
        </w:rPr>
      </w:pPr>
    </w:p>
    <w:p w14:paraId="0AE27A8A" w14:textId="77777777" w:rsidR="00E34626" w:rsidRPr="000A5247" w:rsidRDefault="00E34626" w:rsidP="00E34626">
      <w:pPr>
        <w:rPr>
          <w:rFonts w:asciiTheme="minorHAnsi" w:hAnsiTheme="minorHAnsi" w:cstheme="minorHAnsi"/>
          <w:sz w:val="22"/>
          <w:szCs w:val="22"/>
        </w:rPr>
      </w:pPr>
    </w:p>
    <w:p w14:paraId="71F67156" w14:textId="77777777" w:rsidR="002A5663" w:rsidRDefault="002A5663"/>
    <w:sectPr w:rsidR="002A5663" w:rsidSect="000A5247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26"/>
    <w:rsid w:val="000B78B9"/>
    <w:rsid w:val="00160E7E"/>
    <w:rsid w:val="002A5663"/>
    <w:rsid w:val="00452DC5"/>
    <w:rsid w:val="00E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3FB1E"/>
  <w15:chartTrackingRefBased/>
  <w15:docId w15:val="{F8C5146A-111E-AD43-AA17-F1F5409B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hin.isms@yale.edu" TargetMode="External"/><Relationship Id="rId5" Type="http://schemas.openxmlformats.org/officeDocument/2006/relationships/hyperlink" Target="https://forms.gle/ZMohUqLfQUM79AqV6" TargetMode="External"/><Relationship Id="rId4" Type="http://schemas.openxmlformats.org/officeDocument/2006/relationships/hyperlink" Target="https://forms.gle/ZMohUqLfQUM79AqV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Jiwoong</dc:creator>
  <cp:keywords/>
  <dc:description/>
  <cp:lastModifiedBy>Shin, Jiwoong</cp:lastModifiedBy>
  <cp:revision>2</cp:revision>
  <dcterms:created xsi:type="dcterms:W3CDTF">2022-07-31T03:28:00Z</dcterms:created>
  <dcterms:modified xsi:type="dcterms:W3CDTF">2022-07-31T03:28:00Z</dcterms:modified>
</cp:coreProperties>
</file>