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D7" w:rsidRPr="00484AD7" w:rsidRDefault="00A33C6B" w:rsidP="00484AD7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Guidelines for </w:t>
      </w:r>
      <w:r w:rsidR="00484AD7" w:rsidRPr="00484AD7">
        <w:rPr>
          <w:rFonts w:eastAsia="Times New Roman" w:cs="Times New Roman"/>
          <w:b/>
          <w:sz w:val="24"/>
          <w:szCs w:val="24"/>
        </w:rPr>
        <w:t xml:space="preserve">ISMS </w:t>
      </w:r>
      <w:r>
        <w:rPr>
          <w:rFonts w:eastAsia="Times New Roman" w:cs="Times New Roman"/>
          <w:b/>
          <w:sz w:val="24"/>
          <w:szCs w:val="24"/>
        </w:rPr>
        <w:t>Funding Support of Special Conferences</w:t>
      </w:r>
    </w:p>
    <w:p w:rsidR="00484AD7" w:rsidRDefault="00484AD7" w:rsidP="00484AD7">
      <w:pPr>
        <w:rPr>
          <w:rFonts w:eastAsia="Times New Roman" w:cs="Times New Roman"/>
          <w:sz w:val="24"/>
          <w:szCs w:val="24"/>
        </w:rPr>
      </w:pPr>
    </w:p>
    <w:p w:rsidR="00A33C6B" w:rsidRPr="00787FF7" w:rsidRDefault="00484AD7" w:rsidP="00484AD7">
      <w:pPr>
        <w:rPr>
          <w:rFonts w:eastAsia="Times New Roman" w:cs="Times New Roman"/>
          <w:sz w:val="24"/>
          <w:szCs w:val="24"/>
          <w:u w:val="single"/>
        </w:rPr>
      </w:pPr>
      <w:r w:rsidRPr="00787FF7">
        <w:rPr>
          <w:rFonts w:eastAsia="Times New Roman" w:cs="Times New Roman"/>
          <w:sz w:val="24"/>
          <w:szCs w:val="24"/>
          <w:u w:val="single"/>
        </w:rPr>
        <w:t>Purpose:</w:t>
      </w:r>
    </w:p>
    <w:p w:rsidR="00484AD7" w:rsidRDefault="00A33C6B" w:rsidP="00484AD7">
      <w:pPr>
        <w:rPr>
          <w:rFonts w:eastAsia="Times New Roman" w:cs="Times New Roman"/>
          <w:sz w:val="24"/>
          <w:szCs w:val="24"/>
        </w:rPr>
      </w:pPr>
      <w:r w:rsidRPr="00C7651C">
        <w:rPr>
          <w:rFonts w:eastAsia="Times New Roman" w:cs="Times New Roman"/>
          <w:color w:val="333333"/>
          <w:shd w:val="clear" w:color="auto" w:fill="FFFFFF"/>
        </w:rPr>
        <w:t>ISMS funding of special conferences is meant to stimulate research in the areas of marketing science that can benefit from a small, focused conference</w:t>
      </w:r>
      <w:r>
        <w:rPr>
          <w:rFonts w:eastAsia="Times New Roman" w:cs="Times New Roman"/>
          <w:color w:val="333333"/>
          <w:shd w:val="clear" w:color="auto" w:fill="FFFFFF"/>
        </w:rPr>
        <w:t xml:space="preserve">, which supports the overall objective of </w:t>
      </w:r>
      <w:r w:rsidR="00484AD7" w:rsidRPr="00484AD7">
        <w:rPr>
          <w:rFonts w:eastAsia="Times New Roman" w:cs="Times New Roman"/>
          <w:sz w:val="24"/>
          <w:szCs w:val="24"/>
        </w:rPr>
        <w:t>foster</w:t>
      </w:r>
      <w:r>
        <w:rPr>
          <w:rFonts w:eastAsia="Times New Roman" w:cs="Times New Roman"/>
          <w:sz w:val="24"/>
          <w:szCs w:val="24"/>
        </w:rPr>
        <w:t>ing</w:t>
      </w:r>
      <w:r w:rsidR="00484AD7" w:rsidRPr="00484AD7">
        <w:rPr>
          <w:rFonts w:eastAsia="Times New Roman" w:cs="Times New Roman"/>
          <w:sz w:val="24"/>
          <w:szCs w:val="24"/>
        </w:rPr>
        <w:t xml:space="preserve"> the development and disse</w:t>
      </w:r>
      <w:r w:rsidR="00484AD7">
        <w:rPr>
          <w:rFonts w:eastAsia="Times New Roman" w:cs="Times New Roman"/>
          <w:sz w:val="24"/>
          <w:szCs w:val="24"/>
        </w:rPr>
        <w:t>mination of marketing science.</w:t>
      </w:r>
    </w:p>
    <w:p w:rsidR="00484AD7" w:rsidRPr="00484AD7" w:rsidRDefault="00484AD7" w:rsidP="00484AD7">
      <w:pPr>
        <w:rPr>
          <w:rFonts w:eastAsia="Times New Roman" w:cs="Times New Roman"/>
          <w:sz w:val="24"/>
          <w:szCs w:val="24"/>
        </w:rPr>
      </w:pPr>
    </w:p>
    <w:p w:rsidR="00484AD7" w:rsidRPr="00787FF7" w:rsidRDefault="00A33C6B" w:rsidP="00484AD7">
      <w:pPr>
        <w:rPr>
          <w:rFonts w:eastAsia="Times New Roman" w:cs="Times New Roman"/>
          <w:sz w:val="24"/>
          <w:szCs w:val="24"/>
          <w:u w:val="single"/>
        </w:rPr>
      </w:pPr>
      <w:r w:rsidRPr="00787FF7">
        <w:rPr>
          <w:rFonts w:eastAsia="Times New Roman" w:cs="Times New Roman"/>
          <w:sz w:val="24"/>
          <w:szCs w:val="24"/>
          <w:u w:val="single"/>
        </w:rPr>
        <w:t>Eligibility</w:t>
      </w:r>
      <w:r w:rsidR="00484AD7" w:rsidRPr="00787FF7">
        <w:rPr>
          <w:rFonts w:eastAsia="Times New Roman" w:cs="Times New Roman"/>
          <w:sz w:val="24"/>
          <w:szCs w:val="24"/>
          <w:u w:val="single"/>
        </w:rPr>
        <w:t>:</w:t>
      </w:r>
    </w:p>
    <w:p w:rsidR="00484AD7" w:rsidRPr="00BF2158" w:rsidRDefault="00484AD7" w:rsidP="00484AD7">
      <w:pPr>
        <w:rPr>
          <w:rFonts w:eastAsia="Times New Roman" w:cs="Times New Roman"/>
        </w:rPr>
      </w:pPr>
      <w:r>
        <w:rPr>
          <w:rFonts w:eastAsia="Times New Roman" w:cs="Times New Roman"/>
          <w:sz w:val="24"/>
          <w:szCs w:val="24"/>
        </w:rPr>
        <w:t>[1] The proposed conference demonstrate</w:t>
      </w:r>
      <w:r w:rsidR="00284EC9"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 xml:space="preserve"> it is</w:t>
      </w:r>
      <w:r w:rsidRPr="00484AD7">
        <w:rPr>
          <w:rFonts w:eastAsia="Times New Roman" w:cs="Times New Roman"/>
          <w:sz w:val="24"/>
          <w:szCs w:val="24"/>
        </w:rPr>
        <w:t xml:space="preserve"> related to some aspect of marketing science </w:t>
      </w:r>
      <w:r w:rsidRPr="00BF2158">
        <w:rPr>
          <w:rFonts w:eastAsia="Times New Roman" w:cs="Times New Roman"/>
          <w:sz w:val="24"/>
          <w:szCs w:val="24"/>
        </w:rPr>
        <w:t xml:space="preserve">that </w:t>
      </w:r>
      <w:r w:rsidRPr="00BF2158">
        <w:rPr>
          <w:rFonts w:eastAsia="Times New Roman" w:cs="Times New Roman"/>
        </w:rPr>
        <w:t xml:space="preserve">would potentially be of interest to ISMS membership. </w:t>
      </w:r>
      <w:r w:rsidR="00284EC9" w:rsidRPr="00BF2158">
        <w:rPr>
          <w:rFonts w:eastAsia="Times New Roman" w:cs="Times New Roman"/>
        </w:rPr>
        <w:t>A</w:t>
      </w:r>
      <w:r w:rsidRPr="00BF2158">
        <w:rPr>
          <w:rFonts w:eastAsia="Times New Roman" w:cs="Times New Roman"/>
        </w:rPr>
        <w:t xml:space="preserve"> simple metric to measure this relevance is to determine if a reasonable outlet for the papers being discussed would be </w:t>
      </w:r>
      <w:r w:rsidRPr="00BF2158">
        <w:rPr>
          <w:rFonts w:eastAsia="Times New Roman" w:cs="Times New Roman"/>
          <w:i/>
          <w:iCs/>
        </w:rPr>
        <w:t>Marketing Science</w:t>
      </w:r>
      <w:r w:rsidRPr="00BF2158">
        <w:rPr>
          <w:rFonts w:eastAsia="Times New Roman" w:cs="Times New Roman"/>
        </w:rPr>
        <w:t>.</w:t>
      </w:r>
    </w:p>
    <w:p w:rsidR="00484AD7" w:rsidRPr="00BF2158" w:rsidRDefault="00484AD7" w:rsidP="00484AD7">
      <w:pPr>
        <w:rPr>
          <w:rFonts w:eastAsia="Times New Roman" w:cs="Times New Roman"/>
        </w:rPr>
      </w:pPr>
    </w:p>
    <w:p w:rsidR="00BF2158" w:rsidRPr="00BF2158" w:rsidRDefault="00BF2158" w:rsidP="00484AD7">
      <w:pPr>
        <w:rPr>
          <w:rFonts w:eastAsia="Times New Roman" w:cs="Times New Roman"/>
        </w:rPr>
      </w:pPr>
      <w:r>
        <w:rPr>
          <w:rFonts w:eastAsia="Times New Roman" w:cs="Times New Roman"/>
          <w:shd w:val="clear" w:color="auto" w:fill="FFFFFF"/>
        </w:rPr>
        <w:t>[2] The conference has open access to ISMS</w:t>
      </w:r>
      <w:r w:rsidRPr="00BF2158">
        <w:rPr>
          <w:rFonts w:eastAsia="Times New Roman" w:cs="Times New Roman"/>
          <w:shd w:val="clear" w:color="auto" w:fill="FFFFFF"/>
        </w:rPr>
        <w:t xml:space="preserve"> members</w:t>
      </w:r>
      <w:r>
        <w:rPr>
          <w:rFonts w:eastAsia="Times New Roman" w:cs="Times New Roman"/>
          <w:shd w:val="clear" w:color="auto" w:fill="FFFFFF"/>
        </w:rPr>
        <w:t>.</w:t>
      </w:r>
    </w:p>
    <w:p w:rsidR="00BF2158" w:rsidRPr="00BF2158" w:rsidRDefault="00BF2158" w:rsidP="00484AD7">
      <w:pPr>
        <w:rPr>
          <w:rFonts w:eastAsia="Times New Roman" w:cs="Times New Roman"/>
        </w:rPr>
      </w:pPr>
    </w:p>
    <w:p w:rsidR="00A33C6B" w:rsidRPr="00BF2158" w:rsidRDefault="00BF2158" w:rsidP="00A33C6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>[3</w:t>
      </w:r>
      <w:r w:rsidR="00A33C6B" w:rsidRPr="00BF2158">
        <w:rPr>
          <w:rFonts w:eastAsia="Times New Roman" w:cs="Times New Roman"/>
        </w:rPr>
        <w:t>] N</w:t>
      </w:r>
      <w:r w:rsidR="00A33C6B" w:rsidRPr="00BF2158">
        <w:rPr>
          <w:rFonts w:eastAsia="Times New Roman" w:cs="Times New Roman"/>
          <w:sz w:val="24"/>
          <w:szCs w:val="24"/>
        </w:rPr>
        <w:t>o funding is provided for the following types of conferences:</w:t>
      </w:r>
    </w:p>
    <w:p w:rsidR="00A33C6B" w:rsidRPr="00BF2158" w:rsidRDefault="00BF2158" w:rsidP="00A33C6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(3</w:t>
      </w:r>
      <w:r w:rsidR="00A33C6B" w:rsidRPr="00BF2158">
        <w:rPr>
          <w:rFonts w:eastAsia="Times New Roman" w:cs="Times New Roman"/>
          <w:sz w:val="24"/>
          <w:szCs w:val="24"/>
        </w:rPr>
        <w:t>a) Organized by dues paying societies (other than ISMS);</w:t>
      </w:r>
    </w:p>
    <w:p w:rsidR="00A33C6B" w:rsidRPr="00484AD7" w:rsidRDefault="00BF215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(3</w:t>
      </w:r>
      <w:r w:rsidR="00A33C6B">
        <w:rPr>
          <w:rFonts w:eastAsia="Times New Roman" w:cs="Times New Roman"/>
          <w:sz w:val="24"/>
          <w:szCs w:val="24"/>
        </w:rPr>
        <w:t xml:space="preserve">b) </w:t>
      </w:r>
      <w:r w:rsidR="00A33C6B" w:rsidRPr="00484AD7">
        <w:rPr>
          <w:rFonts w:eastAsia="Times New Roman" w:cs="Times New Roman"/>
          <w:sz w:val="24"/>
          <w:szCs w:val="24"/>
        </w:rPr>
        <w:t>Organized by Associations that own dues</w:t>
      </w:r>
      <w:r w:rsidR="00A33C6B">
        <w:rPr>
          <w:rFonts w:eastAsia="Times New Roman" w:cs="Times New Roman"/>
          <w:sz w:val="24"/>
          <w:szCs w:val="24"/>
        </w:rPr>
        <w:t>-</w:t>
      </w:r>
      <w:r w:rsidR="00A33C6B" w:rsidRPr="00484AD7">
        <w:rPr>
          <w:rFonts w:eastAsia="Times New Roman" w:cs="Times New Roman"/>
          <w:sz w:val="24"/>
          <w:szCs w:val="24"/>
        </w:rPr>
        <w:t>paying journals.</w:t>
      </w:r>
    </w:p>
    <w:p w:rsidR="00A33C6B" w:rsidRDefault="00A33C6B" w:rsidP="00A33C6B">
      <w:pPr>
        <w:rPr>
          <w:rFonts w:eastAsia="Times New Roman" w:cs="Times New Roman"/>
          <w:sz w:val="24"/>
          <w:szCs w:val="24"/>
        </w:rPr>
      </w:pPr>
    </w:p>
    <w:p w:rsidR="00335E08" w:rsidRDefault="00BF2158" w:rsidP="00335E0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[4</w:t>
      </w:r>
      <w:r w:rsidR="00335E08">
        <w:rPr>
          <w:rFonts w:eastAsia="Times New Roman" w:cs="Times New Roman"/>
          <w:sz w:val="24"/>
          <w:szCs w:val="24"/>
        </w:rPr>
        <w:t>] Current ISMS Board Members may apply. In such cases they are recused from voting and a blind vote will be administered by the VP Meetings.</w:t>
      </w:r>
      <w:r w:rsidR="00653C2F">
        <w:rPr>
          <w:rFonts w:eastAsia="Times New Roman" w:cs="Times New Roman"/>
          <w:sz w:val="24"/>
          <w:szCs w:val="24"/>
        </w:rPr>
        <w:t xml:space="preserve"> If the VP Meetings applied, the vote is administered by the President.</w:t>
      </w:r>
      <w:bookmarkStart w:id="0" w:name="_GoBack"/>
      <w:bookmarkEnd w:id="0"/>
    </w:p>
    <w:p w:rsidR="00335E08" w:rsidRDefault="00335E08" w:rsidP="00335E08">
      <w:pPr>
        <w:rPr>
          <w:rFonts w:eastAsia="Times New Roman" w:cs="Times New Roman"/>
          <w:sz w:val="24"/>
          <w:szCs w:val="24"/>
        </w:rPr>
      </w:pPr>
    </w:p>
    <w:p w:rsidR="00A33C6B" w:rsidRPr="00787FF7" w:rsidRDefault="00A33C6B" w:rsidP="00484AD7">
      <w:pPr>
        <w:rPr>
          <w:rFonts w:eastAsia="Times New Roman" w:cs="Times New Roman"/>
          <w:sz w:val="24"/>
          <w:szCs w:val="24"/>
          <w:u w:val="single"/>
        </w:rPr>
      </w:pPr>
      <w:r w:rsidRPr="00787FF7">
        <w:rPr>
          <w:rFonts w:eastAsia="Times New Roman" w:cs="Times New Roman"/>
          <w:sz w:val="24"/>
          <w:szCs w:val="24"/>
          <w:u w:val="single"/>
        </w:rPr>
        <w:t>Application Procedure:</w:t>
      </w:r>
    </w:p>
    <w:p w:rsidR="00A33C6B" w:rsidRDefault="00A33C6B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</w:t>
      </w:r>
      <w:r w:rsidR="00BF2158">
        <w:rPr>
          <w:rFonts w:eastAsia="Times New Roman" w:cs="Times New Roman"/>
          <w:sz w:val="24"/>
          <w:szCs w:val="24"/>
        </w:rPr>
        <w:t>5</w:t>
      </w:r>
      <w:r>
        <w:rPr>
          <w:rFonts w:eastAsia="Times New Roman" w:cs="Times New Roman"/>
          <w:sz w:val="24"/>
          <w:szCs w:val="24"/>
        </w:rPr>
        <w:t>] Funding proposals a</w:t>
      </w:r>
      <w:r w:rsidR="000C2A31">
        <w:rPr>
          <w:rFonts w:eastAsia="Times New Roman" w:cs="Times New Roman"/>
          <w:sz w:val="24"/>
          <w:szCs w:val="24"/>
        </w:rPr>
        <w:t>re sent to the VP Meetings</w:t>
      </w:r>
      <w:r>
        <w:rPr>
          <w:rFonts w:eastAsia="Times New Roman" w:cs="Times New Roman"/>
          <w:sz w:val="24"/>
          <w:szCs w:val="24"/>
        </w:rPr>
        <w:t>.</w:t>
      </w:r>
      <w:r w:rsidR="00335E08">
        <w:rPr>
          <w:rFonts w:eastAsia="Times New Roman" w:cs="Times New Roman"/>
          <w:sz w:val="24"/>
          <w:szCs w:val="24"/>
        </w:rPr>
        <w:t xml:space="preserve"> They</w:t>
      </w:r>
      <w:r>
        <w:rPr>
          <w:rFonts w:eastAsia="Times New Roman" w:cs="Times New Roman"/>
          <w:sz w:val="24"/>
          <w:szCs w:val="24"/>
        </w:rPr>
        <w:t xml:space="preserve"> should include the following:</w:t>
      </w:r>
    </w:p>
    <w:p w:rsidR="00A33C6B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(5</w:t>
      </w:r>
      <w:r w:rsidR="00A33C6B">
        <w:rPr>
          <w:rFonts w:eastAsia="Times New Roman" w:cs="Times New Roman"/>
          <w:sz w:val="24"/>
          <w:szCs w:val="24"/>
        </w:rPr>
        <w:t>a) Objectives;</w:t>
      </w:r>
    </w:p>
    <w:p w:rsidR="00A33C6B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(5</w:t>
      </w:r>
      <w:r w:rsidR="00A33C6B">
        <w:rPr>
          <w:rFonts w:eastAsia="Times New Roman" w:cs="Times New Roman"/>
          <w:sz w:val="24"/>
          <w:szCs w:val="24"/>
        </w:rPr>
        <w:t xml:space="preserve">b) </w:t>
      </w:r>
      <w:proofErr w:type="gramStart"/>
      <w:r w:rsidR="00A33C6B">
        <w:rPr>
          <w:rFonts w:eastAsia="Times New Roman" w:cs="Times New Roman"/>
          <w:sz w:val="24"/>
          <w:szCs w:val="24"/>
        </w:rPr>
        <w:t>Tentative</w:t>
      </w:r>
      <w:proofErr w:type="gramEnd"/>
      <w:r w:rsidR="00A33C6B">
        <w:rPr>
          <w:rFonts w:eastAsia="Times New Roman" w:cs="Times New Roman"/>
          <w:sz w:val="24"/>
          <w:szCs w:val="24"/>
        </w:rPr>
        <w:t xml:space="preserve"> program if available;</w:t>
      </w:r>
    </w:p>
    <w:p w:rsidR="00A33C6B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(5</w:t>
      </w:r>
      <w:r w:rsidR="00A33C6B">
        <w:rPr>
          <w:rFonts w:eastAsia="Times New Roman" w:cs="Times New Roman"/>
          <w:sz w:val="24"/>
          <w:szCs w:val="24"/>
        </w:rPr>
        <w:t>c) Budget</w:t>
      </w:r>
      <w:r w:rsidR="00787FF7">
        <w:rPr>
          <w:rFonts w:eastAsia="Times New Roman" w:cs="Times New Roman"/>
          <w:sz w:val="24"/>
          <w:szCs w:val="24"/>
        </w:rPr>
        <w:t xml:space="preserve"> showing all expected sources of revenue</w:t>
      </w:r>
      <w:r w:rsidR="00A33C6B">
        <w:rPr>
          <w:rFonts w:eastAsia="Times New Roman" w:cs="Times New Roman"/>
          <w:sz w:val="24"/>
          <w:szCs w:val="24"/>
        </w:rPr>
        <w:t xml:space="preserve"> (including breakout of expected attendance and registration rate by </w:t>
      </w:r>
      <w:r w:rsidR="00787FF7">
        <w:rPr>
          <w:rFonts w:eastAsia="Times New Roman" w:cs="Times New Roman"/>
          <w:sz w:val="24"/>
          <w:szCs w:val="24"/>
        </w:rPr>
        <w:t>category</w:t>
      </w:r>
      <w:r w:rsidR="00A33C6B">
        <w:rPr>
          <w:rFonts w:eastAsia="Times New Roman" w:cs="Times New Roman"/>
          <w:sz w:val="24"/>
          <w:szCs w:val="24"/>
        </w:rPr>
        <w:t>)</w:t>
      </w:r>
      <w:r w:rsidR="00787FF7">
        <w:rPr>
          <w:rFonts w:eastAsia="Times New Roman" w:cs="Times New Roman"/>
          <w:sz w:val="24"/>
          <w:szCs w:val="24"/>
        </w:rPr>
        <w:t xml:space="preserve"> and expenses</w:t>
      </w:r>
      <w:r w:rsidR="00A33C6B">
        <w:rPr>
          <w:rFonts w:eastAsia="Times New Roman" w:cs="Times New Roman"/>
          <w:sz w:val="24"/>
          <w:szCs w:val="24"/>
        </w:rPr>
        <w:t>;</w:t>
      </w:r>
    </w:p>
    <w:p w:rsidR="00A33C6B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(5</w:t>
      </w:r>
      <w:r w:rsidR="00A33C6B">
        <w:rPr>
          <w:rFonts w:eastAsia="Times New Roman" w:cs="Times New Roman"/>
          <w:sz w:val="24"/>
          <w:szCs w:val="24"/>
        </w:rPr>
        <w:t>d) How the ISMS funding will be used;</w:t>
      </w:r>
    </w:p>
    <w:p w:rsidR="00A33C6B" w:rsidRPr="000C2A31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(5</w:t>
      </w:r>
      <w:r w:rsidR="00A33C6B">
        <w:rPr>
          <w:rFonts w:eastAsia="Times New Roman" w:cs="Times New Roman"/>
          <w:sz w:val="24"/>
          <w:szCs w:val="24"/>
        </w:rPr>
        <w:t xml:space="preserve">e) </w:t>
      </w:r>
      <w:proofErr w:type="gramStart"/>
      <w:r w:rsidR="00A33C6B">
        <w:rPr>
          <w:rFonts w:eastAsia="Times New Roman" w:cs="Times New Roman"/>
          <w:sz w:val="24"/>
          <w:szCs w:val="24"/>
        </w:rPr>
        <w:t>For</w:t>
      </w:r>
      <w:proofErr w:type="gramEnd"/>
      <w:r w:rsidR="00A33C6B">
        <w:rPr>
          <w:rFonts w:eastAsia="Times New Roman" w:cs="Times New Roman"/>
          <w:sz w:val="24"/>
          <w:szCs w:val="24"/>
        </w:rPr>
        <w:t xml:space="preserve"> conferences in their second offering or later, </w:t>
      </w:r>
      <w:r w:rsidR="00335E08">
        <w:rPr>
          <w:rFonts w:eastAsia="Times New Roman" w:cs="Times New Roman"/>
          <w:sz w:val="24"/>
          <w:szCs w:val="24"/>
        </w:rPr>
        <w:t xml:space="preserve">report </w:t>
      </w:r>
      <w:r w:rsidR="00A33C6B">
        <w:rPr>
          <w:rFonts w:eastAsia="Times New Roman" w:cs="Times New Roman"/>
          <w:sz w:val="24"/>
          <w:szCs w:val="24"/>
        </w:rPr>
        <w:t>the budget surplus</w:t>
      </w:r>
      <w:r w:rsidR="00787FF7">
        <w:rPr>
          <w:rFonts w:eastAsia="Times New Roman" w:cs="Times New Roman"/>
          <w:sz w:val="24"/>
          <w:szCs w:val="24"/>
        </w:rPr>
        <w:t xml:space="preserve"> amount if any </w:t>
      </w:r>
      <w:r w:rsidR="00787FF7" w:rsidRPr="000C2A31">
        <w:rPr>
          <w:rFonts w:eastAsia="Times New Roman" w:cs="Times New Roman"/>
          <w:sz w:val="24"/>
          <w:szCs w:val="24"/>
        </w:rPr>
        <w:t>from the prior offering. Normally, it is expected that a conference will de</w:t>
      </w:r>
      <w:r w:rsidR="007E2972">
        <w:rPr>
          <w:rFonts w:eastAsia="Times New Roman" w:cs="Times New Roman"/>
          <w:sz w:val="24"/>
          <w:szCs w:val="24"/>
        </w:rPr>
        <w:t>p</w:t>
      </w:r>
      <w:r w:rsidR="00787FF7" w:rsidRPr="000C2A31">
        <w:rPr>
          <w:rFonts w:eastAsia="Times New Roman" w:cs="Times New Roman"/>
          <w:sz w:val="24"/>
          <w:szCs w:val="24"/>
        </w:rPr>
        <w:t>lete its surplus before seeking further ISMS funding.</w:t>
      </w:r>
    </w:p>
    <w:p w:rsidR="00787FF7" w:rsidRPr="000C2A31" w:rsidRDefault="00787FF7" w:rsidP="00484AD7">
      <w:pPr>
        <w:rPr>
          <w:rFonts w:eastAsia="Times New Roman" w:cs="Times New Roman"/>
          <w:sz w:val="24"/>
          <w:szCs w:val="24"/>
        </w:rPr>
      </w:pPr>
    </w:p>
    <w:p w:rsidR="000C2A31" w:rsidRPr="000C2A31" w:rsidRDefault="00BF2158" w:rsidP="000C2A31">
      <w:pPr>
        <w:shd w:val="clear" w:color="auto" w:fill="FFFFFF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[6</w:t>
      </w:r>
      <w:r w:rsidR="000C2A31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r w:rsidR="000C2A31" w:rsidRPr="000C2A31">
        <w:rPr>
          <w:rFonts w:eastAsia="Times New Roman" w:cs="Times New Roman"/>
          <w:color w:val="333333"/>
          <w:sz w:val="24"/>
          <w:szCs w:val="24"/>
          <w:shd w:val="clear" w:color="auto" w:fill="FFFFFF"/>
        </w:rPr>
        <w:t>ISMS will consider funding proposals three times a year. The three deadlines are January 1, May 1 and November 1.</w:t>
      </w:r>
    </w:p>
    <w:p w:rsidR="000C2A31" w:rsidRPr="000C2A31" w:rsidRDefault="000C2A31" w:rsidP="00484AD7">
      <w:pPr>
        <w:rPr>
          <w:rFonts w:eastAsia="Times New Roman" w:cs="Times New Roman"/>
          <w:sz w:val="24"/>
          <w:szCs w:val="24"/>
        </w:rPr>
      </w:pPr>
    </w:p>
    <w:p w:rsidR="00787FF7" w:rsidRPr="000C2A31" w:rsidRDefault="00787FF7" w:rsidP="00484AD7">
      <w:pPr>
        <w:rPr>
          <w:rFonts w:eastAsia="Times New Roman" w:cs="Times New Roman"/>
          <w:sz w:val="24"/>
          <w:szCs w:val="24"/>
          <w:u w:val="single"/>
        </w:rPr>
      </w:pPr>
      <w:r w:rsidRPr="000C2A31">
        <w:rPr>
          <w:rFonts w:eastAsia="Times New Roman" w:cs="Times New Roman"/>
          <w:sz w:val="24"/>
          <w:szCs w:val="24"/>
          <w:u w:val="single"/>
        </w:rPr>
        <w:t>Criteria:</w:t>
      </w:r>
    </w:p>
    <w:p w:rsidR="00EE6A15" w:rsidRDefault="00EE6A15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There are two categories of support, Start-up Funds and Sponsorship Funds.</w:t>
      </w:r>
    </w:p>
    <w:p w:rsidR="00EE6A15" w:rsidRDefault="00EE6A15" w:rsidP="00787FF7">
      <w:pPr>
        <w:rPr>
          <w:rFonts w:eastAsia="Times New Roman" w:cs="Times New Roman"/>
          <w:sz w:val="24"/>
          <w:szCs w:val="24"/>
        </w:rPr>
      </w:pPr>
    </w:p>
    <w:p w:rsidR="00EE6A15" w:rsidRDefault="00787FF7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</w:t>
      </w:r>
      <w:r w:rsidR="00BF2158">
        <w:rPr>
          <w:rFonts w:eastAsia="Times New Roman" w:cs="Times New Roman"/>
          <w:sz w:val="24"/>
          <w:szCs w:val="24"/>
        </w:rPr>
        <w:t>7</w:t>
      </w:r>
      <w:r>
        <w:rPr>
          <w:rFonts w:eastAsia="Times New Roman" w:cs="Times New Roman"/>
          <w:sz w:val="24"/>
          <w:szCs w:val="24"/>
        </w:rPr>
        <w:t xml:space="preserve">] </w:t>
      </w:r>
      <w:r w:rsidR="00EE6A15">
        <w:rPr>
          <w:rFonts w:eastAsia="Times New Roman" w:cs="Times New Roman"/>
          <w:sz w:val="24"/>
          <w:szCs w:val="24"/>
        </w:rPr>
        <w:t xml:space="preserve">Start-up Funds. These are funds to help new conferences </w:t>
      </w:r>
      <w:r w:rsidR="00EB39CF">
        <w:rPr>
          <w:rFonts w:eastAsia="Times New Roman" w:cs="Times New Roman"/>
          <w:sz w:val="24"/>
          <w:szCs w:val="24"/>
        </w:rPr>
        <w:t xml:space="preserve">with limited funds of their own </w:t>
      </w:r>
      <w:r w:rsidR="00EE6A15">
        <w:rPr>
          <w:rFonts w:eastAsia="Times New Roman" w:cs="Times New Roman"/>
          <w:sz w:val="24"/>
          <w:szCs w:val="24"/>
        </w:rPr>
        <w:t>gain traction.</w:t>
      </w:r>
    </w:p>
    <w:p w:rsidR="00787FF7" w:rsidRDefault="00EE6A15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(7a) </w:t>
      </w:r>
      <w:r w:rsidR="00787FF7">
        <w:rPr>
          <w:rFonts w:eastAsia="Times New Roman" w:cs="Times New Roman"/>
          <w:sz w:val="24"/>
          <w:szCs w:val="24"/>
        </w:rPr>
        <w:t>F</w:t>
      </w:r>
      <w:r w:rsidR="00787FF7" w:rsidRPr="00484AD7">
        <w:rPr>
          <w:rFonts w:eastAsia="Times New Roman" w:cs="Times New Roman"/>
          <w:sz w:val="24"/>
          <w:szCs w:val="24"/>
        </w:rPr>
        <w:t xml:space="preserve">unding </w:t>
      </w:r>
      <w:r w:rsidR="00787FF7">
        <w:rPr>
          <w:rFonts w:eastAsia="Times New Roman" w:cs="Times New Roman"/>
          <w:sz w:val="24"/>
          <w:szCs w:val="24"/>
        </w:rPr>
        <w:t>is</w:t>
      </w:r>
      <w:r w:rsidR="00787FF7" w:rsidRPr="00484AD7">
        <w:rPr>
          <w:rFonts w:eastAsia="Times New Roman" w:cs="Times New Roman"/>
          <w:sz w:val="24"/>
          <w:szCs w:val="24"/>
        </w:rPr>
        <w:t xml:space="preserve"> limited to $5,000 in any one year</w:t>
      </w:r>
      <w:r w:rsidR="00787FF7">
        <w:rPr>
          <w:rFonts w:eastAsia="Times New Roman" w:cs="Times New Roman"/>
          <w:sz w:val="24"/>
          <w:szCs w:val="24"/>
        </w:rPr>
        <w:t>. No funding beyond the year of the proposal is promised or implied.</w:t>
      </w:r>
    </w:p>
    <w:p w:rsidR="00787FF7" w:rsidRDefault="00EE6A15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(7b)</w:t>
      </w:r>
      <w:r w:rsidR="00787FF7">
        <w:rPr>
          <w:rFonts w:eastAsia="Times New Roman" w:cs="Times New Roman"/>
          <w:sz w:val="24"/>
          <w:szCs w:val="24"/>
        </w:rPr>
        <w:t xml:space="preserve"> A separate proposal is required each year funding is requested (i.e., no multi-year commitments). </w:t>
      </w:r>
      <w:r w:rsidR="00787FF7" w:rsidRPr="00484AD7">
        <w:rPr>
          <w:rFonts w:eastAsia="Times New Roman" w:cs="Times New Roman"/>
          <w:sz w:val="24"/>
          <w:szCs w:val="24"/>
        </w:rPr>
        <w:t>Given the objective of providing seed money</w:t>
      </w:r>
      <w:r w:rsidR="00787FF7">
        <w:rPr>
          <w:rFonts w:eastAsia="Times New Roman" w:cs="Times New Roman"/>
          <w:sz w:val="24"/>
          <w:szCs w:val="24"/>
        </w:rPr>
        <w:t>,</w:t>
      </w:r>
      <w:r w:rsidR="00787FF7" w:rsidRPr="00484AD7">
        <w:rPr>
          <w:rFonts w:eastAsia="Times New Roman" w:cs="Times New Roman"/>
          <w:sz w:val="24"/>
          <w:szCs w:val="24"/>
        </w:rPr>
        <w:t xml:space="preserve"> no conference </w:t>
      </w:r>
      <w:r w:rsidR="00335E08">
        <w:rPr>
          <w:rFonts w:eastAsia="Times New Roman" w:cs="Times New Roman"/>
          <w:sz w:val="24"/>
          <w:szCs w:val="24"/>
        </w:rPr>
        <w:t>may</w:t>
      </w:r>
      <w:r w:rsidR="00787FF7">
        <w:rPr>
          <w:rFonts w:eastAsia="Times New Roman" w:cs="Times New Roman"/>
          <w:sz w:val="24"/>
          <w:szCs w:val="24"/>
        </w:rPr>
        <w:t xml:space="preserve"> </w:t>
      </w:r>
      <w:r w:rsidR="00787FF7" w:rsidRPr="00484AD7">
        <w:rPr>
          <w:rFonts w:eastAsia="Times New Roman" w:cs="Times New Roman"/>
          <w:sz w:val="24"/>
          <w:szCs w:val="24"/>
        </w:rPr>
        <w:t>be awarded funding for more than five (5) years total.</w:t>
      </w:r>
      <w:r w:rsidR="00787FF7">
        <w:rPr>
          <w:rFonts w:eastAsia="Times New Roman" w:cs="Times New Roman"/>
          <w:sz w:val="24"/>
          <w:szCs w:val="24"/>
        </w:rPr>
        <w:t xml:space="preserve"> T</w:t>
      </w:r>
      <w:r w:rsidR="00787FF7" w:rsidRPr="00484AD7">
        <w:rPr>
          <w:rFonts w:eastAsia="Times New Roman" w:cs="Times New Roman"/>
          <w:sz w:val="24"/>
          <w:szCs w:val="24"/>
        </w:rPr>
        <w:t xml:space="preserve">he total amount </w:t>
      </w:r>
      <w:r w:rsidR="00787FF7">
        <w:rPr>
          <w:rFonts w:eastAsia="Times New Roman" w:cs="Times New Roman"/>
          <w:sz w:val="24"/>
          <w:szCs w:val="24"/>
        </w:rPr>
        <w:t>a conference can receive is capped at</w:t>
      </w:r>
      <w:r w:rsidR="00787FF7" w:rsidRPr="00484AD7">
        <w:rPr>
          <w:rFonts w:eastAsia="Times New Roman" w:cs="Times New Roman"/>
          <w:sz w:val="24"/>
          <w:szCs w:val="24"/>
        </w:rPr>
        <w:t xml:space="preserve"> $20,000. </w:t>
      </w:r>
      <w:r w:rsidR="00787FF7">
        <w:rPr>
          <w:rFonts w:eastAsia="Times New Roman" w:cs="Times New Roman"/>
          <w:sz w:val="24"/>
          <w:szCs w:val="24"/>
        </w:rPr>
        <w:t>If funding is provided for a</w:t>
      </w:r>
      <w:r w:rsidR="00787FF7" w:rsidRPr="00484AD7">
        <w:rPr>
          <w:rFonts w:eastAsia="Times New Roman" w:cs="Times New Roman"/>
          <w:sz w:val="24"/>
          <w:szCs w:val="24"/>
        </w:rPr>
        <w:t> 4</w:t>
      </w:r>
      <w:r w:rsidR="00787FF7" w:rsidRPr="00484AD7">
        <w:rPr>
          <w:rFonts w:eastAsia="Times New Roman" w:cs="Times New Roman"/>
          <w:sz w:val="24"/>
          <w:szCs w:val="24"/>
          <w:vertAlign w:val="superscript"/>
        </w:rPr>
        <w:t>th</w:t>
      </w:r>
      <w:r w:rsidR="00787FF7" w:rsidRPr="00484AD7">
        <w:rPr>
          <w:rFonts w:eastAsia="Times New Roman" w:cs="Times New Roman"/>
          <w:sz w:val="24"/>
          <w:szCs w:val="24"/>
        </w:rPr>
        <w:t> and 5</w:t>
      </w:r>
      <w:r w:rsidR="00787FF7" w:rsidRPr="00484AD7">
        <w:rPr>
          <w:rFonts w:eastAsia="Times New Roman" w:cs="Times New Roman"/>
          <w:sz w:val="24"/>
          <w:szCs w:val="24"/>
          <w:vertAlign w:val="superscript"/>
        </w:rPr>
        <w:t>th</w:t>
      </w:r>
      <w:r w:rsidR="00787FF7" w:rsidRPr="00484AD7">
        <w:rPr>
          <w:rFonts w:eastAsia="Times New Roman" w:cs="Times New Roman"/>
          <w:sz w:val="24"/>
          <w:szCs w:val="24"/>
        </w:rPr>
        <w:t xml:space="preserve"> year, </w:t>
      </w:r>
      <w:r w:rsidR="00787FF7">
        <w:rPr>
          <w:rFonts w:eastAsia="Times New Roman" w:cs="Times New Roman"/>
          <w:sz w:val="24"/>
          <w:szCs w:val="24"/>
        </w:rPr>
        <w:t xml:space="preserve">it is limited to </w:t>
      </w:r>
      <w:r w:rsidR="00787FF7" w:rsidRPr="00484AD7">
        <w:rPr>
          <w:rFonts w:eastAsia="Times New Roman" w:cs="Times New Roman"/>
          <w:sz w:val="24"/>
          <w:szCs w:val="24"/>
        </w:rPr>
        <w:t>$2,500/year</w:t>
      </w:r>
      <w:r w:rsidR="00787FF7">
        <w:rPr>
          <w:rFonts w:eastAsia="Times New Roman" w:cs="Times New Roman"/>
          <w:sz w:val="24"/>
          <w:szCs w:val="24"/>
        </w:rPr>
        <w:t>.</w:t>
      </w:r>
    </w:p>
    <w:p w:rsidR="00787FF7" w:rsidRDefault="00787FF7" w:rsidP="00484AD7">
      <w:pPr>
        <w:rPr>
          <w:rFonts w:eastAsia="Times New Roman" w:cs="Times New Roman"/>
          <w:sz w:val="24"/>
          <w:szCs w:val="24"/>
        </w:rPr>
      </w:pPr>
    </w:p>
    <w:p w:rsidR="00EE6A15" w:rsidRDefault="00EE6A15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[8] Sponsorship Funds. These are funds to help existing conferences</w:t>
      </w:r>
      <w:r w:rsidR="00EB39CF">
        <w:rPr>
          <w:rFonts w:eastAsia="Times New Roman" w:cs="Times New Roman"/>
          <w:sz w:val="24"/>
          <w:szCs w:val="24"/>
        </w:rPr>
        <w:t xml:space="preserve"> with limited funds of their own</w:t>
      </w:r>
      <w:r>
        <w:rPr>
          <w:rFonts w:eastAsia="Times New Roman" w:cs="Times New Roman"/>
          <w:sz w:val="24"/>
          <w:szCs w:val="24"/>
        </w:rPr>
        <w:t xml:space="preserve"> that attract a critical mass of ISMS members.</w:t>
      </w:r>
    </w:p>
    <w:p w:rsidR="00EE6A15" w:rsidRDefault="00EE6A15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(8a) Funding is limited to $2,000 in any one year. No funding beyond the year of the proposal is promised or implied.</w:t>
      </w:r>
    </w:p>
    <w:p w:rsidR="00EE6A15" w:rsidRDefault="00EE6A15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(8b) </w:t>
      </w:r>
      <w:proofErr w:type="gramStart"/>
      <w:r>
        <w:rPr>
          <w:rFonts w:eastAsia="Times New Roman" w:cs="Times New Roman"/>
          <w:sz w:val="24"/>
          <w:szCs w:val="24"/>
        </w:rPr>
        <w:t>A</w:t>
      </w:r>
      <w:proofErr w:type="gramEnd"/>
      <w:r>
        <w:rPr>
          <w:rFonts w:eastAsia="Times New Roman" w:cs="Times New Roman"/>
          <w:sz w:val="24"/>
          <w:szCs w:val="24"/>
        </w:rPr>
        <w:t xml:space="preserve"> separate proposal is required each year. The proposal should include a count of the number of ISMS members who attended the prior year.</w:t>
      </w:r>
    </w:p>
    <w:p w:rsidR="00EE6A15" w:rsidRDefault="00EE6A15" w:rsidP="00484AD7">
      <w:pPr>
        <w:rPr>
          <w:rFonts w:eastAsia="Times New Roman" w:cs="Times New Roman"/>
          <w:sz w:val="24"/>
          <w:szCs w:val="24"/>
        </w:rPr>
      </w:pPr>
    </w:p>
    <w:p w:rsidR="00787FF7" w:rsidRPr="00484AD7" w:rsidRDefault="00BF2158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[9</w:t>
      </w:r>
      <w:r w:rsidR="00787FF7">
        <w:rPr>
          <w:rFonts w:eastAsia="Times New Roman" w:cs="Times New Roman"/>
          <w:sz w:val="24"/>
          <w:szCs w:val="24"/>
        </w:rPr>
        <w:t xml:space="preserve">] </w:t>
      </w:r>
      <w:r w:rsidR="00787FF7" w:rsidRPr="00484AD7">
        <w:rPr>
          <w:rFonts w:eastAsia="Times New Roman" w:cs="Times New Roman"/>
          <w:sz w:val="24"/>
          <w:szCs w:val="24"/>
        </w:rPr>
        <w:t xml:space="preserve">Priority </w:t>
      </w:r>
      <w:r w:rsidR="00787FF7">
        <w:rPr>
          <w:rFonts w:eastAsia="Times New Roman" w:cs="Times New Roman"/>
          <w:sz w:val="24"/>
          <w:szCs w:val="24"/>
        </w:rPr>
        <w:t>is</w:t>
      </w:r>
      <w:r w:rsidR="00787FF7" w:rsidRPr="00484AD7">
        <w:rPr>
          <w:rFonts w:eastAsia="Times New Roman" w:cs="Times New Roman"/>
          <w:sz w:val="24"/>
          <w:szCs w:val="24"/>
        </w:rPr>
        <w:t xml:space="preserve"> given to new conferences and ones that foster participation of PhD students.</w:t>
      </w:r>
    </w:p>
    <w:p w:rsidR="00787FF7" w:rsidRDefault="00787FF7" w:rsidP="00787FF7">
      <w:pPr>
        <w:rPr>
          <w:rFonts w:eastAsia="Times New Roman" w:cs="Times New Roman"/>
          <w:sz w:val="24"/>
          <w:szCs w:val="24"/>
        </w:rPr>
      </w:pPr>
    </w:p>
    <w:p w:rsidR="00787FF7" w:rsidRDefault="00BF2158" w:rsidP="00787FF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[10</w:t>
      </w:r>
      <w:r w:rsidR="00787FF7">
        <w:rPr>
          <w:rFonts w:eastAsia="Times New Roman" w:cs="Times New Roman"/>
          <w:sz w:val="24"/>
          <w:szCs w:val="24"/>
        </w:rPr>
        <w:t>] The total amount available for funding all conferences in a given year is capped by the ISMS Board. Thus, some meritorious conferences may not be funded in a given year.</w:t>
      </w:r>
    </w:p>
    <w:p w:rsidR="00787FF7" w:rsidRDefault="00787FF7" w:rsidP="00787FF7">
      <w:pPr>
        <w:rPr>
          <w:rFonts w:eastAsia="Times New Roman" w:cs="Times New Roman"/>
          <w:sz w:val="24"/>
          <w:szCs w:val="24"/>
        </w:rPr>
      </w:pPr>
    </w:p>
    <w:p w:rsidR="00787FF7" w:rsidRPr="00787FF7" w:rsidRDefault="00787FF7" w:rsidP="00484AD7">
      <w:pPr>
        <w:rPr>
          <w:rFonts w:eastAsia="Times New Roman" w:cs="Times New Roman"/>
          <w:sz w:val="24"/>
          <w:szCs w:val="24"/>
          <w:u w:val="single"/>
        </w:rPr>
      </w:pPr>
      <w:r w:rsidRPr="00787FF7">
        <w:rPr>
          <w:rFonts w:eastAsia="Times New Roman" w:cs="Times New Roman"/>
          <w:sz w:val="24"/>
          <w:szCs w:val="24"/>
          <w:u w:val="single"/>
        </w:rPr>
        <w:t>Expectations:</w:t>
      </w:r>
    </w:p>
    <w:p w:rsidR="00484AD7" w:rsidRDefault="00BF2158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[11</w:t>
      </w:r>
      <w:r w:rsidR="00484AD7">
        <w:rPr>
          <w:rFonts w:eastAsia="Times New Roman" w:cs="Times New Roman"/>
          <w:sz w:val="24"/>
          <w:szCs w:val="24"/>
        </w:rPr>
        <w:t>] The organizers agree to the following:</w:t>
      </w:r>
    </w:p>
    <w:p w:rsidR="00484AD7" w:rsidRDefault="008835EF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</w:t>
      </w:r>
      <w:r w:rsidR="00BF2158">
        <w:rPr>
          <w:rFonts w:eastAsia="Times New Roman" w:cs="Times New Roman"/>
          <w:sz w:val="24"/>
          <w:szCs w:val="24"/>
        </w:rPr>
        <w:t>11</w:t>
      </w:r>
      <w:r w:rsidR="00484AD7">
        <w:rPr>
          <w:rFonts w:eastAsia="Times New Roman" w:cs="Times New Roman"/>
          <w:sz w:val="24"/>
          <w:szCs w:val="24"/>
        </w:rPr>
        <w:t xml:space="preserve">a) </w:t>
      </w:r>
      <w:r>
        <w:rPr>
          <w:rFonts w:eastAsia="Times New Roman" w:cs="Times New Roman"/>
          <w:sz w:val="24"/>
          <w:szCs w:val="24"/>
        </w:rPr>
        <w:t>Acknowledge ISMS sponsorship (i</w:t>
      </w:r>
      <w:r w:rsidR="00484AD7">
        <w:rPr>
          <w:rFonts w:eastAsia="Times New Roman" w:cs="Times New Roman"/>
          <w:sz w:val="24"/>
          <w:szCs w:val="24"/>
        </w:rPr>
        <w:t>nclude the ISMS logo</w:t>
      </w:r>
      <w:r>
        <w:rPr>
          <w:rFonts w:eastAsia="Times New Roman" w:cs="Times New Roman"/>
          <w:sz w:val="24"/>
          <w:szCs w:val="24"/>
        </w:rPr>
        <w:t>) in the call for papers and in all conference materials</w:t>
      </w:r>
      <w:r w:rsidR="00484AD7">
        <w:rPr>
          <w:rFonts w:eastAsia="Times New Roman" w:cs="Times New Roman"/>
          <w:sz w:val="24"/>
          <w:szCs w:val="24"/>
        </w:rPr>
        <w:t>;</w:t>
      </w:r>
    </w:p>
    <w:p w:rsidR="00484AD7" w:rsidRDefault="008835EF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</w:t>
      </w:r>
      <w:r w:rsidR="00BF2158">
        <w:rPr>
          <w:rFonts w:eastAsia="Times New Roman" w:cs="Times New Roman"/>
          <w:sz w:val="24"/>
          <w:szCs w:val="24"/>
        </w:rPr>
        <w:t>11</w:t>
      </w:r>
      <w:r w:rsidR="00484AD7">
        <w:rPr>
          <w:rFonts w:eastAsia="Times New Roman" w:cs="Times New Roman"/>
          <w:sz w:val="24"/>
          <w:szCs w:val="24"/>
        </w:rPr>
        <w:t xml:space="preserve">b) </w:t>
      </w:r>
      <w:proofErr w:type="gramStart"/>
      <w:r>
        <w:rPr>
          <w:rFonts w:eastAsia="Times New Roman" w:cs="Times New Roman"/>
          <w:sz w:val="24"/>
          <w:szCs w:val="24"/>
        </w:rPr>
        <w:t>If</w:t>
      </w:r>
      <w:proofErr w:type="gramEnd"/>
      <w:r>
        <w:rPr>
          <w:rFonts w:eastAsia="Times New Roman" w:cs="Times New Roman"/>
          <w:sz w:val="24"/>
          <w:szCs w:val="24"/>
        </w:rPr>
        <w:t xml:space="preserve"> requested by ISMS, d</w:t>
      </w:r>
      <w:r w:rsidR="00484AD7">
        <w:rPr>
          <w:rFonts w:eastAsia="Times New Roman" w:cs="Times New Roman"/>
          <w:sz w:val="24"/>
          <w:szCs w:val="24"/>
        </w:rPr>
        <w:t xml:space="preserve">istribute </w:t>
      </w:r>
      <w:r>
        <w:rPr>
          <w:rFonts w:eastAsia="Times New Roman" w:cs="Times New Roman"/>
          <w:sz w:val="24"/>
          <w:szCs w:val="24"/>
        </w:rPr>
        <w:t>materials</w:t>
      </w:r>
      <w:r w:rsidR="00484AD7">
        <w:rPr>
          <w:rFonts w:eastAsia="Times New Roman" w:cs="Times New Roman"/>
          <w:sz w:val="24"/>
          <w:szCs w:val="24"/>
        </w:rPr>
        <w:t xml:space="preserve"> describing ISMS and </w:t>
      </w:r>
      <w:r>
        <w:rPr>
          <w:rFonts w:eastAsia="Times New Roman" w:cs="Times New Roman"/>
          <w:sz w:val="24"/>
          <w:szCs w:val="24"/>
        </w:rPr>
        <w:t>how to join</w:t>
      </w:r>
      <w:r w:rsidR="00484AD7">
        <w:rPr>
          <w:rFonts w:eastAsia="Times New Roman" w:cs="Times New Roman"/>
          <w:sz w:val="24"/>
          <w:szCs w:val="24"/>
        </w:rPr>
        <w:t>;</w:t>
      </w:r>
    </w:p>
    <w:p w:rsidR="00484AD7" w:rsidRDefault="008835EF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</w:t>
      </w:r>
      <w:r w:rsidR="00BF2158">
        <w:rPr>
          <w:rFonts w:eastAsia="Times New Roman" w:cs="Times New Roman"/>
          <w:sz w:val="24"/>
          <w:szCs w:val="24"/>
        </w:rPr>
        <w:t>11</w:t>
      </w:r>
      <w:r w:rsidR="00484AD7">
        <w:rPr>
          <w:rFonts w:eastAsia="Times New Roman" w:cs="Times New Roman"/>
          <w:sz w:val="24"/>
          <w:szCs w:val="24"/>
        </w:rPr>
        <w:t xml:space="preserve">c) </w:t>
      </w:r>
      <w:r w:rsidR="004C0C2B">
        <w:rPr>
          <w:rFonts w:eastAsia="Times New Roman" w:cs="Times New Roman"/>
          <w:sz w:val="24"/>
          <w:szCs w:val="24"/>
        </w:rPr>
        <w:t xml:space="preserve">Facilitate </w:t>
      </w:r>
      <w:r w:rsidR="00284EC9">
        <w:rPr>
          <w:rFonts w:eastAsia="Times New Roman" w:cs="Times New Roman"/>
          <w:sz w:val="24"/>
          <w:szCs w:val="24"/>
        </w:rPr>
        <w:t xml:space="preserve">ISMS </w:t>
      </w:r>
      <w:r w:rsidR="004C0C2B">
        <w:rPr>
          <w:rFonts w:eastAsia="Times New Roman" w:cs="Times New Roman"/>
          <w:sz w:val="24"/>
          <w:szCs w:val="24"/>
        </w:rPr>
        <w:t xml:space="preserve">determining how many ISMS members attended </w:t>
      </w:r>
      <w:r w:rsidR="00284EC9">
        <w:rPr>
          <w:rFonts w:eastAsia="Times New Roman" w:cs="Times New Roman"/>
          <w:sz w:val="24"/>
          <w:szCs w:val="24"/>
        </w:rPr>
        <w:t xml:space="preserve">the conference </w:t>
      </w:r>
      <w:r w:rsidR="004C0C2B">
        <w:rPr>
          <w:rFonts w:eastAsia="Times New Roman" w:cs="Times New Roman"/>
          <w:sz w:val="24"/>
          <w:szCs w:val="24"/>
        </w:rPr>
        <w:t>either by collecting this on the registration form, or providing the full list of attendees and their affiliations</w:t>
      </w:r>
      <w:r w:rsidR="00284EC9">
        <w:rPr>
          <w:rFonts w:eastAsia="Times New Roman" w:cs="Times New Roman"/>
          <w:sz w:val="24"/>
          <w:szCs w:val="24"/>
        </w:rPr>
        <w:t xml:space="preserve"> to ISMS within two weeks after the conference ends</w:t>
      </w:r>
      <w:r w:rsidR="004C0C2B">
        <w:rPr>
          <w:rFonts w:eastAsia="Times New Roman" w:cs="Times New Roman"/>
          <w:sz w:val="24"/>
          <w:szCs w:val="24"/>
        </w:rPr>
        <w:t>.</w:t>
      </w:r>
    </w:p>
    <w:p w:rsidR="004C0C2B" w:rsidRDefault="008835EF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</w:t>
      </w:r>
      <w:r w:rsidR="00BF2158">
        <w:rPr>
          <w:rFonts w:eastAsia="Times New Roman" w:cs="Times New Roman"/>
          <w:sz w:val="24"/>
          <w:szCs w:val="24"/>
        </w:rPr>
        <w:t>11</w:t>
      </w:r>
      <w:r w:rsidR="004C0C2B">
        <w:rPr>
          <w:rFonts w:eastAsia="Times New Roman" w:cs="Times New Roman"/>
          <w:sz w:val="24"/>
          <w:szCs w:val="24"/>
        </w:rPr>
        <w:t>d) Consider differential pricing for ISMS members.</w:t>
      </w:r>
    </w:p>
    <w:p w:rsidR="00EE6A15" w:rsidRDefault="00EE6A15" w:rsidP="00484AD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(11e) </w:t>
      </w:r>
      <w:proofErr w:type="gramStart"/>
      <w:r>
        <w:rPr>
          <w:rFonts w:eastAsia="Times New Roman" w:cs="Times New Roman"/>
          <w:sz w:val="24"/>
          <w:szCs w:val="24"/>
        </w:rPr>
        <w:t>Should</w:t>
      </w:r>
      <w:proofErr w:type="gramEnd"/>
      <w:r>
        <w:rPr>
          <w:rFonts w:eastAsia="Times New Roman" w:cs="Times New Roman"/>
          <w:sz w:val="24"/>
          <w:szCs w:val="24"/>
        </w:rPr>
        <w:t xml:space="preserve"> the conference earn a surplus, to return some or all of the ISMS funding.</w:t>
      </w:r>
    </w:p>
    <w:p w:rsidR="00484AD7" w:rsidRDefault="00484AD7" w:rsidP="00484AD7">
      <w:pPr>
        <w:rPr>
          <w:rFonts w:eastAsia="Times New Roman" w:cs="Times New Roman"/>
          <w:sz w:val="24"/>
          <w:szCs w:val="24"/>
        </w:rPr>
      </w:pPr>
    </w:p>
    <w:p w:rsidR="00284EC9" w:rsidRPr="00484AD7" w:rsidRDefault="00EE6A15" w:rsidP="00284EC9">
      <w:pPr>
        <w:jc w:val="right"/>
        <w:rPr>
          <w:sz w:val="24"/>
          <w:szCs w:val="24"/>
        </w:rPr>
      </w:pPr>
      <w:r>
        <w:rPr>
          <w:sz w:val="24"/>
          <w:szCs w:val="24"/>
        </w:rPr>
        <w:t>6-2</w:t>
      </w:r>
      <w:r w:rsidR="00864907">
        <w:rPr>
          <w:sz w:val="24"/>
          <w:szCs w:val="24"/>
        </w:rPr>
        <w:t>7</w:t>
      </w:r>
      <w:r>
        <w:rPr>
          <w:sz w:val="24"/>
          <w:szCs w:val="24"/>
        </w:rPr>
        <w:t>-2015</w:t>
      </w:r>
    </w:p>
    <w:sectPr w:rsidR="00284EC9" w:rsidRPr="004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D7"/>
    <w:rsid w:val="0004577F"/>
    <w:rsid w:val="000468BC"/>
    <w:rsid w:val="000C2A31"/>
    <w:rsid w:val="00284EC9"/>
    <w:rsid w:val="003329F6"/>
    <w:rsid w:val="00335E08"/>
    <w:rsid w:val="00484AD7"/>
    <w:rsid w:val="004C0C2B"/>
    <w:rsid w:val="0053528A"/>
    <w:rsid w:val="00653C2F"/>
    <w:rsid w:val="007544CE"/>
    <w:rsid w:val="00787FF7"/>
    <w:rsid w:val="007E2972"/>
    <w:rsid w:val="00864907"/>
    <w:rsid w:val="008809EE"/>
    <w:rsid w:val="008835EF"/>
    <w:rsid w:val="008F73B2"/>
    <w:rsid w:val="009F48EA"/>
    <w:rsid w:val="00A33C6B"/>
    <w:rsid w:val="00BF2158"/>
    <w:rsid w:val="00EB39CF"/>
    <w:rsid w:val="00E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D75F9-62FA-441A-A184-0D242BD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2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1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5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93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56138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04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45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87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53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407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287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65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656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760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250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2412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290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5864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13246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853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134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8488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4572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1434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9626426">
                                                                                                                              <w:marLeft w:val="14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1302537">
                                                                                                                              <w:marLeft w:val="14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874047">
                                                                                                                              <w:marLeft w:val="14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9566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06294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9543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280"/>
                                                                                                                              <w:marBottom w:val="2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Doug</dc:creator>
  <cp:keywords/>
  <dc:description/>
  <cp:lastModifiedBy>bowman</cp:lastModifiedBy>
  <cp:revision>2</cp:revision>
  <dcterms:created xsi:type="dcterms:W3CDTF">2015-06-30T23:08:00Z</dcterms:created>
  <dcterms:modified xsi:type="dcterms:W3CDTF">2015-06-30T23:08:00Z</dcterms:modified>
</cp:coreProperties>
</file>