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79D61" w14:textId="77777777" w:rsidR="00DB716F" w:rsidRDefault="00314B53" w:rsidP="000745A6">
      <w:pPr>
        <w:pStyle w:val="Heading1"/>
        <w:spacing w:before="3600"/>
      </w:pPr>
      <w:r w:rsidRPr="005A34D2">
        <w:t>MAT 243 Project One Summary Report</w:t>
      </w:r>
    </w:p>
    <w:p w14:paraId="4DFD5E11" w14:textId="77777777" w:rsidR="005A34D2" w:rsidRPr="005A34D2" w:rsidRDefault="005A34D2" w:rsidP="005A34D2"/>
    <w:p w14:paraId="0C0E8520" w14:textId="09D42EBB" w:rsidR="00DB716F" w:rsidRPr="005A34D2" w:rsidRDefault="00B619CB" w:rsidP="005A34D2">
      <w:pPr>
        <w:suppressAutoHyphens/>
        <w:spacing w:line="240" w:lineRule="auto"/>
        <w:contextualSpacing/>
        <w:jc w:val="center"/>
        <w:rPr>
          <w:rFonts w:ascii="Calibri" w:hAnsi="Calibri" w:cs="Calibri"/>
        </w:rPr>
      </w:pPr>
      <w:r>
        <w:rPr>
          <w:rFonts w:ascii="Calibri" w:hAnsi="Calibri" w:cs="Calibri"/>
        </w:rPr>
        <w:t>Kenneth Fernandez</w:t>
      </w:r>
    </w:p>
    <w:p w14:paraId="2415D306" w14:textId="598401B9" w:rsidR="00DB716F" w:rsidRPr="005A34D2" w:rsidRDefault="00EE0913" w:rsidP="005A34D2">
      <w:pPr>
        <w:suppressAutoHyphens/>
        <w:spacing w:line="240" w:lineRule="auto"/>
        <w:contextualSpacing/>
        <w:jc w:val="center"/>
        <w:rPr>
          <w:rFonts w:ascii="Calibri" w:hAnsi="Calibri" w:cs="Calibri"/>
        </w:rPr>
      </w:pPr>
      <w:r>
        <w:rPr>
          <w:rFonts w:ascii="Calibri" w:hAnsi="Calibri" w:cs="Calibri"/>
        </w:rPr>
        <w:t>Kenneth.fernandez1@snhu.edu</w:t>
      </w:r>
    </w:p>
    <w:p w14:paraId="744D6212"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Southern New Hampshire University</w:t>
      </w:r>
    </w:p>
    <w:p w14:paraId="57B84506"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br w:type="page"/>
      </w:r>
    </w:p>
    <w:p w14:paraId="5DA0E66D" w14:textId="77777777" w:rsidR="00DB716F" w:rsidRDefault="00314B53" w:rsidP="005A34D2">
      <w:pPr>
        <w:pStyle w:val="Heading2"/>
      </w:pPr>
      <w:r w:rsidRPr="005A34D2">
        <w:lastRenderedPageBreak/>
        <w:t>Introduction: Problem Statement</w:t>
      </w:r>
    </w:p>
    <w:p w14:paraId="6EB8C07A" w14:textId="4DAF46D6" w:rsidR="00DB716F" w:rsidRPr="0089600B" w:rsidRDefault="0089600B" w:rsidP="0089600B">
      <w:pPr>
        <w:suppressAutoHyphens/>
        <w:spacing w:line="240" w:lineRule="auto"/>
        <w:ind w:firstLine="360"/>
        <w:contextualSpacing/>
        <w:rPr>
          <w:rFonts w:ascii="Calibri" w:hAnsi="Calibri" w:cs="Calibri"/>
          <w:iCs/>
        </w:rPr>
      </w:pPr>
      <w:r w:rsidRPr="0089600B">
        <w:rPr>
          <w:rFonts w:ascii="Calibri" w:hAnsi="Calibri" w:cs="Calibri"/>
          <w:iCs/>
        </w:rPr>
        <w:t>In this project we will be analyzing data sets from the National Basketball Association (NBA) for two teams. We will be using descriptive statistics and data visualization to study distributions of key variables that are associated with the performance of these teams. The data set we will be using is a two-year period of data from our team and will be compared against a two-year period of an assigned team. Statistical methods such as measures of central tendency and variability and confidence intervals will be used to interpret this data. By using data-driven analytics, we will be able to observe trends in performance and compare that with the performance of other teams in the franchise.</w:t>
      </w:r>
      <w:r w:rsidR="004A0164">
        <w:rPr>
          <w:rFonts w:ascii="Calibri" w:hAnsi="Calibri" w:cs="Calibri"/>
          <w:iCs/>
        </w:rPr>
        <w:t xml:space="preserve"> </w:t>
      </w:r>
      <w:r w:rsidR="003238AA">
        <w:rPr>
          <w:rFonts w:ascii="Calibri" w:hAnsi="Calibri" w:cs="Calibri"/>
          <w:iCs/>
        </w:rPr>
        <w:t xml:space="preserve">This will hopefully lead to better decision-making by management in terms of offensive and defensive strategies </w:t>
      </w:r>
      <w:r w:rsidR="00A73210">
        <w:rPr>
          <w:rFonts w:ascii="Calibri" w:hAnsi="Calibri" w:cs="Calibri"/>
          <w:iCs/>
        </w:rPr>
        <w:t>and impact our future trading philosophies for better on-court performance.</w:t>
      </w:r>
    </w:p>
    <w:p w14:paraId="6541A0CC" w14:textId="77777777" w:rsidR="0089600B" w:rsidRPr="005A34D2" w:rsidRDefault="0089600B" w:rsidP="005A34D2">
      <w:pPr>
        <w:suppressAutoHyphens/>
        <w:spacing w:line="240" w:lineRule="auto"/>
        <w:contextualSpacing/>
        <w:rPr>
          <w:rFonts w:ascii="Calibri" w:hAnsi="Calibri" w:cs="Calibri"/>
          <w:i/>
        </w:rPr>
      </w:pPr>
    </w:p>
    <w:p w14:paraId="40BCEF1F" w14:textId="77777777" w:rsidR="00DB716F" w:rsidRDefault="00314B53" w:rsidP="005A34D2">
      <w:pPr>
        <w:pStyle w:val="Heading2"/>
      </w:pPr>
      <w:r w:rsidRPr="005A34D2">
        <w:t>Introduction: Your Team and the Assigned Team</w:t>
      </w:r>
    </w:p>
    <w:p w14:paraId="2C46F327" w14:textId="36C032AF" w:rsidR="00E01A61" w:rsidRPr="00AE28BB" w:rsidRDefault="00F74E63" w:rsidP="003430F4">
      <w:pPr>
        <w:suppressAutoHyphens/>
        <w:spacing w:line="240" w:lineRule="auto"/>
        <w:ind w:firstLine="360"/>
        <w:contextualSpacing/>
        <w:rPr>
          <w:rFonts w:ascii="Calibri" w:hAnsi="Calibri" w:cs="Calibri"/>
        </w:rPr>
      </w:pPr>
      <w:r>
        <w:rPr>
          <w:rFonts w:ascii="Calibri" w:hAnsi="Calibri" w:cs="Calibri"/>
        </w:rPr>
        <w:t xml:space="preserve">My team is the San Antonio </w:t>
      </w:r>
      <w:r w:rsidR="00AC41A7">
        <w:rPr>
          <w:rFonts w:ascii="Calibri" w:hAnsi="Calibri" w:cs="Calibri"/>
        </w:rPr>
        <w:t>Spurs,</w:t>
      </w:r>
      <w:r>
        <w:rPr>
          <w:rFonts w:ascii="Calibri" w:hAnsi="Calibri" w:cs="Calibri"/>
        </w:rPr>
        <w:t xml:space="preserve"> </w:t>
      </w:r>
      <w:r w:rsidR="003430F4">
        <w:rPr>
          <w:rFonts w:ascii="Calibri" w:hAnsi="Calibri" w:cs="Calibri"/>
        </w:rPr>
        <w:t xml:space="preserve">and this analysis will be observing the team for the years ranging from 2013 – 2015. The assigned team </w:t>
      </w:r>
      <w:r w:rsidR="008D1FBF">
        <w:rPr>
          <w:rFonts w:ascii="Calibri" w:hAnsi="Calibri" w:cs="Calibri"/>
        </w:rPr>
        <w:t xml:space="preserve">is the Chicago </w:t>
      </w:r>
      <w:r w:rsidR="00AC41A7">
        <w:rPr>
          <w:rFonts w:ascii="Calibri" w:hAnsi="Calibri" w:cs="Calibri"/>
        </w:rPr>
        <w:t>Bulls,</w:t>
      </w:r>
      <w:r w:rsidR="008D1FBF">
        <w:rPr>
          <w:rFonts w:ascii="Calibri" w:hAnsi="Calibri" w:cs="Calibri"/>
        </w:rPr>
        <w:t xml:space="preserve"> and this </w:t>
      </w:r>
      <w:r w:rsidR="001C0442">
        <w:rPr>
          <w:rFonts w:ascii="Calibri" w:hAnsi="Calibri" w:cs="Calibri"/>
        </w:rPr>
        <w:t>comparative study</w:t>
      </w:r>
      <w:r w:rsidR="008D1FBF">
        <w:rPr>
          <w:rFonts w:ascii="Calibri" w:hAnsi="Calibri" w:cs="Calibri"/>
        </w:rPr>
        <w:t xml:space="preserve"> will be covering this team for the years </w:t>
      </w:r>
      <w:r w:rsidR="001C0442">
        <w:rPr>
          <w:rFonts w:ascii="Calibri" w:hAnsi="Calibri" w:cs="Calibri"/>
        </w:rPr>
        <w:t>ranging from 1996 – 1998.</w:t>
      </w:r>
    </w:p>
    <w:p w14:paraId="11AFE33D" w14:textId="77777777" w:rsidR="00DB716F" w:rsidRPr="005A34D2" w:rsidRDefault="00DB716F" w:rsidP="005A34D2">
      <w:pPr>
        <w:suppressAutoHyphens/>
        <w:spacing w:line="240" w:lineRule="auto"/>
        <w:ind w:left="720"/>
        <w:contextualSpacing/>
        <w:rPr>
          <w:rFonts w:ascii="Calibri" w:hAnsi="Calibri" w:cs="Calibri"/>
          <w:i/>
        </w:rPr>
      </w:pPr>
    </w:p>
    <w:p w14:paraId="23AD48F2" w14:textId="77777777"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Table 1. Information on the Teams</w:t>
      </w:r>
    </w:p>
    <w:p w14:paraId="49D41EB7" w14:textId="77777777" w:rsidR="002D755F" w:rsidRPr="005A34D2" w:rsidRDefault="002D755F" w:rsidP="005A34D2">
      <w:pPr>
        <w:suppressAutoHyphens/>
        <w:spacing w:line="240" w:lineRule="auto"/>
        <w:contextualSpacing/>
        <w:jc w:val="center"/>
        <w:rPr>
          <w:rFonts w:ascii="Calibri" w:hAnsi="Calibri" w:cs="Calibri"/>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830"/>
        <w:gridCol w:w="2625"/>
        <w:gridCol w:w="3675"/>
      </w:tblGrid>
      <w:tr w:rsidR="005A34D2" w:rsidRPr="005A34D2" w14:paraId="01FB9906" w14:textId="77777777" w:rsidTr="006A376F">
        <w:trPr>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AB3229" w14:textId="77777777" w:rsidR="00DB716F" w:rsidRPr="005A34D2" w:rsidRDefault="00DB716F" w:rsidP="005A34D2">
            <w:pPr>
              <w:suppressAutoHyphens/>
              <w:spacing w:line="240" w:lineRule="auto"/>
              <w:contextualSpacing/>
              <w:rPr>
                <w:rFonts w:ascii="Calibri" w:hAnsi="Calibri" w:cs="Calibri"/>
                <w:b/>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7B04D5F"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719526BA" w14:textId="77777777" w:rsidR="00DB716F" w:rsidRPr="005A34D2" w:rsidRDefault="00EF7AD4" w:rsidP="005A34D2">
            <w:pPr>
              <w:suppressAutoHyphens/>
              <w:spacing w:line="240" w:lineRule="auto"/>
              <w:contextualSpacing/>
              <w:rPr>
                <w:rFonts w:ascii="Calibri" w:hAnsi="Calibri" w:cs="Calibri"/>
                <w:b/>
              </w:rPr>
            </w:pPr>
            <w:r>
              <w:rPr>
                <w:rFonts w:ascii="Calibri" w:hAnsi="Calibri" w:cs="Calibri"/>
                <w:b/>
              </w:rPr>
              <w:t>Assigned Years</w:t>
            </w:r>
          </w:p>
        </w:tc>
      </w:tr>
      <w:tr w:rsidR="009B6796" w:rsidRPr="005A34D2" w14:paraId="0B79E6D7" w14:textId="77777777" w:rsidTr="006A376F">
        <w:trPr>
          <w:tblHeader/>
        </w:trPr>
        <w:tc>
          <w:tcPr>
            <w:tcW w:w="1830" w:type="dxa"/>
            <w:tcBorders>
              <w:left w:val="single" w:sz="8" w:space="0" w:color="000000"/>
              <w:right w:val="single" w:sz="8" w:space="0" w:color="000000"/>
            </w:tcBorders>
            <w:tcMar>
              <w:top w:w="0" w:type="dxa"/>
              <w:left w:w="115" w:type="dxa"/>
              <w:bottom w:w="0" w:type="dxa"/>
              <w:right w:w="115" w:type="dxa"/>
            </w:tcMar>
          </w:tcPr>
          <w:p w14:paraId="2C2A1A94"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1. Yours</w:t>
            </w:r>
          </w:p>
        </w:tc>
        <w:tc>
          <w:tcPr>
            <w:tcW w:w="2625" w:type="dxa"/>
            <w:tcBorders>
              <w:right w:val="single" w:sz="8" w:space="0" w:color="000000"/>
            </w:tcBorders>
            <w:tcMar>
              <w:top w:w="0" w:type="dxa"/>
              <w:left w:w="115" w:type="dxa"/>
              <w:bottom w:w="0" w:type="dxa"/>
              <w:right w:w="115" w:type="dxa"/>
            </w:tcMar>
          </w:tcPr>
          <w:p w14:paraId="664A575D" w14:textId="191EFF19" w:rsidR="00DB716F" w:rsidRPr="005A34D2" w:rsidRDefault="00DA3BC3" w:rsidP="005A34D2">
            <w:pPr>
              <w:suppressAutoHyphens/>
              <w:spacing w:line="240" w:lineRule="auto"/>
              <w:contextualSpacing/>
              <w:rPr>
                <w:rFonts w:ascii="Calibri" w:hAnsi="Calibri" w:cs="Calibri"/>
              </w:rPr>
            </w:pPr>
            <w:r>
              <w:rPr>
                <w:rFonts w:ascii="Calibri" w:hAnsi="Calibri" w:cs="Calibri"/>
              </w:rPr>
              <w:t>Spurs</w:t>
            </w:r>
          </w:p>
        </w:tc>
        <w:tc>
          <w:tcPr>
            <w:tcW w:w="3675" w:type="dxa"/>
            <w:tcBorders>
              <w:right w:val="single" w:sz="8" w:space="0" w:color="000000"/>
            </w:tcBorders>
            <w:tcMar>
              <w:top w:w="0" w:type="dxa"/>
              <w:left w:w="115" w:type="dxa"/>
              <w:bottom w:w="0" w:type="dxa"/>
              <w:right w:w="115" w:type="dxa"/>
            </w:tcMar>
          </w:tcPr>
          <w:p w14:paraId="4D067316" w14:textId="0559D8B0" w:rsidR="00DB716F" w:rsidRPr="005A34D2" w:rsidRDefault="00DA3BC3" w:rsidP="005A34D2">
            <w:pPr>
              <w:suppressAutoHyphens/>
              <w:spacing w:line="240" w:lineRule="auto"/>
              <w:contextualSpacing/>
              <w:rPr>
                <w:rFonts w:ascii="Calibri" w:hAnsi="Calibri" w:cs="Calibri"/>
              </w:rPr>
            </w:pPr>
            <w:r>
              <w:rPr>
                <w:rFonts w:ascii="Calibri" w:hAnsi="Calibri" w:cs="Calibri"/>
              </w:rPr>
              <w:t>2013 - 2015</w:t>
            </w:r>
          </w:p>
        </w:tc>
      </w:tr>
      <w:tr w:rsidR="009B6796" w:rsidRPr="005A34D2" w14:paraId="78050E12" w14:textId="77777777" w:rsidTr="006A376F">
        <w:trPr>
          <w:tblHeader/>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5E998365" w14:textId="77777777" w:rsidR="009B6796" w:rsidRPr="005A34D2" w:rsidRDefault="009B6796" w:rsidP="005A34D2">
            <w:pPr>
              <w:suppressAutoHyphens/>
              <w:spacing w:line="240" w:lineRule="auto"/>
              <w:contextualSpacing/>
              <w:rPr>
                <w:rFonts w:ascii="Calibri" w:hAnsi="Calibri" w:cs="Calibri"/>
              </w:rPr>
            </w:pPr>
            <w:r w:rsidRPr="005A34D2">
              <w:rPr>
                <w:rFonts w:ascii="Calibri" w:hAnsi="Calibri" w:cs="Calibri"/>
              </w:rPr>
              <w:t>2. Assigned</w:t>
            </w:r>
          </w:p>
        </w:tc>
        <w:tc>
          <w:tcPr>
            <w:tcW w:w="2625" w:type="dxa"/>
            <w:tcBorders>
              <w:bottom w:val="single" w:sz="8" w:space="0" w:color="000000"/>
              <w:right w:val="single" w:sz="8" w:space="0" w:color="000000"/>
            </w:tcBorders>
            <w:tcMar>
              <w:top w:w="0" w:type="dxa"/>
              <w:left w:w="115" w:type="dxa"/>
              <w:bottom w:w="0" w:type="dxa"/>
              <w:right w:w="115" w:type="dxa"/>
            </w:tcMar>
          </w:tcPr>
          <w:p w14:paraId="4252A9DC" w14:textId="275998F5" w:rsidR="009B6796" w:rsidRPr="005A34D2" w:rsidRDefault="00D317F7" w:rsidP="005A34D2">
            <w:pPr>
              <w:suppressAutoHyphens/>
              <w:spacing w:line="240" w:lineRule="auto"/>
              <w:contextualSpacing/>
              <w:rPr>
                <w:rFonts w:ascii="Calibri" w:hAnsi="Calibri" w:cs="Calibri"/>
              </w:rPr>
            </w:pPr>
            <w:r>
              <w:rPr>
                <w:rFonts w:ascii="Calibri" w:hAnsi="Calibri" w:cs="Calibri"/>
              </w:rPr>
              <w:t>Bulls</w:t>
            </w:r>
          </w:p>
        </w:tc>
        <w:tc>
          <w:tcPr>
            <w:tcW w:w="3675" w:type="dxa"/>
            <w:tcBorders>
              <w:bottom w:val="single" w:sz="8" w:space="0" w:color="000000"/>
              <w:right w:val="single" w:sz="8" w:space="0" w:color="000000"/>
            </w:tcBorders>
            <w:tcMar>
              <w:top w:w="0" w:type="dxa"/>
              <w:left w:w="115" w:type="dxa"/>
              <w:bottom w:w="0" w:type="dxa"/>
              <w:right w:w="115" w:type="dxa"/>
            </w:tcMar>
          </w:tcPr>
          <w:p w14:paraId="784B3389" w14:textId="41D43C51" w:rsidR="009B6796" w:rsidRPr="005A34D2" w:rsidRDefault="00D317F7" w:rsidP="005A34D2">
            <w:pPr>
              <w:suppressAutoHyphens/>
              <w:spacing w:line="240" w:lineRule="auto"/>
              <w:contextualSpacing/>
              <w:rPr>
                <w:rFonts w:ascii="Calibri" w:hAnsi="Calibri" w:cs="Calibri"/>
              </w:rPr>
            </w:pPr>
            <w:r>
              <w:rPr>
                <w:rFonts w:ascii="Calibri" w:hAnsi="Calibri" w:cs="Calibri"/>
              </w:rPr>
              <w:t xml:space="preserve">1996 </w:t>
            </w:r>
            <w:r w:rsidR="00DA3BC3">
              <w:rPr>
                <w:rFonts w:ascii="Calibri" w:hAnsi="Calibri" w:cs="Calibri"/>
              </w:rPr>
              <w:t>- 1998</w:t>
            </w:r>
          </w:p>
        </w:tc>
      </w:tr>
    </w:tbl>
    <w:p w14:paraId="6BE995DD" w14:textId="77777777" w:rsidR="00DB716F" w:rsidRPr="005A34D2" w:rsidRDefault="00DB716F" w:rsidP="005A34D2">
      <w:pPr>
        <w:suppressAutoHyphens/>
        <w:spacing w:line="240" w:lineRule="auto"/>
        <w:contextualSpacing/>
        <w:rPr>
          <w:rFonts w:ascii="Calibri" w:hAnsi="Calibri" w:cs="Calibri"/>
          <w:i/>
        </w:rPr>
      </w:pPr>
    </w:p>
    <w:p w14:paraId="7B273884" w14:textId="533FBF2E" w:rsidR="00DB716F" w:rsidRDefault="00314B53" w:rsidP="005A34D2">
      <w:pPr>
        <w:pStyle w:val="Heading2"/>
      </w:pPr>
      <w:r w:rsidRPr="005A34D2">
        <w:t xml:space="preserve">Data Visualization: Points Scored by </w:t>
      </w:r>
      <w:r w:rsidR="00301508">
        <w:t>San Antonio Spurs</w:t>
      </w:r>
    </w:p>
    <w:p w14:paraId="5B498EF7" w14:textId="77777777" w:rsidR="00D1552E" w:rsidRDefault="005710C6" w:rsidP="00D1552E">
      <w:pPr>
        <w:suppressAutoHyphens/>
        <w:spacing w:line="240" w:lineRule="auto"/>
        <w:ind w:firstLine="360"/>
        <w:contextualSpacing/>
        <w:rPr>
          <w:rFonts w:ascii="Calibri" w:hAnsi="Calibri" w:cs="Calibri"/>
          <w:iCs/>
        </w:rPr>
      </w:pPr>
      <w:r>
        <w:rPr>
          <w:rFonts w:ascii="Calibri" w:hAnsi="Calibri" w:cs="Calibri"/>
          <w:iCs/>
        </w:rPr>
        <w:t xml:space="preserve">Data visualization </w:t>
      </w:r>
      <w:r w:rsidR="00781C26">
        <w:rPr>
          <w:rFonts w:ascii="Calibri" w:hAnsi="Calibri" w:cs="Calibri"/>
          <w:iCs/>
        </w:rPr>
        <w:t>is the graphical representation of information and data</w:t>
      </w:r>
      <w:r w:rsidR="00301508">
        <w:rPr>
          <w:rFonts w:ascii="Calibri" w:hAnsi="Calibri" w:cs="Calibri"/>
          <w:iCs/>
        </w:rPr>
        <w:t xml:space="preserve">, </w:t>
      </w:r>
      <w:r w:rsidR="00781C26">
        <w:rPr>
          <w:rFonts w:ascii="Calibri" w:hAnsi="Calibri" w:cs="Calibri"/>
          <w:iCs/>
        </w:rPr>
        <w:t>often using charts,</w:t>
      </w:r>
      <w:r w:rsidR="00301508">
        <w:rPr>
          <w:rFonts w:ascii="Calibri" w:hAnsi="Calibri" w:cs="Calibri"/>
          <w:iCs/>
        </w:rPr>
        <w:t xml:space="preserve"> graphs, and maps.</w:t>
      </w:r>
      <w:r w:rsidR="00D52D0B">
        <w:rPr>
          <w:rFonts w:ascii="Calibri" w:hAnsi="Calibri" w:cs="Calibri"/>
          <w:iCs/>
        </w:rPr>
        <w:t xml:space="preserve"> </w:t>
      </w:r>
      <w:r w:rsidR="005C12F2">
        <w:rPr>
          <w:rFonts w:ascii="Calibri" w:hAnsi="Calibri" w:cs="Calibri"/>
          <w:iCs/>
        </w:rPr>
        <w:t>By depicting data graphically</w:t>
      </w:r>
      <w:r w:rsidR="00F81304">
        <w:rPr>
          <w:rFonts w:ascii="Calibri" w:hAnsi="Calibri" w:cs="Calibri"/>
          <w:iCs/>
        </w:rPr>
        <w:t xml:space="preserve">, data visualization allows the observer to understand trends, outliers, and patterns in a clear and easy to understand way. </w:t>
      </w:r>
      <w:r w:rsidR="00CA1979">
        <w:rPr>
          <w:rFonts w:ascii="Calibri" w:hAnsi="Calibri" w:cs="Calibri"/>
          <w:iCs/>
        </w:rPr>
        <w:t xml:space="preserve">The following scatter </w:t>
      </w:r>
      <w:r w:rsidR="00810934">
        <w:rPr>
          <w:rFonts w:ascii="Calibri" w:hAnsi="Calibri" w:cs="Calibri"/>
          <w:iCs/>
        </w:rPr>
        <w:t xml:space="preserve">plot is being provided to show the trend between two variables </w:t>
      </w:r>
      <w:r w:rsidR="004F497B">
        <w:rPr>
          <w:rFonts w:ascii="Calibri" w:hAnsi="Calibri" w:cs="Calibri"/>
          <w:iCs/>
        </w:rPr>
        <w:t>(points scored and year) for the San Antonio Spurs.</w:t>
      </w:r>
      <w:r w:rsidR="00E578CD">
        <w:rPr>
          <w:rFonts w:ascii="Calibri" w:hAnsi="Calibri" w:cs="Calibri"/>
          <w:iCs/>
        </w:rPr>
        <w:t xml:space="preserve"> The scatter plot </w:t>
      </w:r>
      <w:r w:rsidR="00A74E18">
        <w:rPr>
          <w:rFonts w:ascii="Calibri" w:hAnsi="Calibri" w:cs="Calibri"/>
          <w:iCs/>
        </w:rPr>
        <w:t>was chosen because it best describes the data distribution for the variable being observed here</w:t>
      </w:r>
      <w:r w:rsidR="00E13945">
        <w:rPr>
          <w:rFonts w:ascii="Calibri" w:hAnsi="Calibri" w:cs="Calibri"/>
          <w:iCs/>
        </w:rPr>
        <w:t xml:space="preserve"> as it provides us with an easy way to observe the trend in points scored over time.</w:t>
      </w:r>
    </w:p>
    <w:p w14:paraId="24332B61" w14:textId="77777777" w:rsidR="00820600" w:rsidRDefault="00820600" w:rsidP="00D1552E">
      <w:pPr>
        <w:suppressAutoHyphens/>
        <w:spacing w:line="240" w:lineRule="auto"/>
        <w:ind w:firstLine="360"/>
        <w:contextualSpacing/>
      </w:pPr>
    </w:p>
    <w:p w14:paraId="2C2873A2" w14:textId="77777777" w:rsidR="009D29FB" w:rsidRDefault="00D1552E" w:rsidP="009C0992">
      <w:pPr>
        <w:suppressAutoHyphens/>
        <w:spacing w:line="240" w:lineRule="auto"/>
        <w:ind w:firstLine="360"/>
        <w:contextualSpacing/>
        <w:jc w:val="center"/>
        <w:rPr>
          <w:rFonts w:ascii="Calibri" w:hAnsi="Calibri" w:cs="Calibri"/>
          <w:iCs/>
        </w:rPr>
      </w:pPr>
      <w:r>
        <w:rPr>
          <w:noProof/>
        </w:rPr>
        <w:drawing>
          <wp:inline distT="0" distB="0" distL="0" distR="0" wp14:anchorId="1B5D4312" wp14:editId="5B52BE55">
            <wp:extent cx="5175504" cy="2697480"/>
            <wp:effectExtent l="0" t="0" r="0" b="7620"/>
            <wp:docPr id="596010053" name="Picture 1" descr="Scatterplot of points scored by San Antonio Spurs in 2013 -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10053" name="Picture 1" descr="Scatterplot of points scored by San Antonio Spurs in 2013 - 2015."/>
                    <pic:cNvPicPr/>
                  </pic:nvPicPr>
                  <pic:blipFill>
                    <a:blip r:embed="rId10">
                      <a:extLst>
                        <a:ext uri="{28A0092B-C50C-407E-A947-70E740481C1C}">
                          <a14:useLocalDpi xmlns:a14="http://schemas.microsoft.com/office/drawing/2010/main" val="0"/>
                        </a:ext>
                      </a:extLst>
                    </a:blip>
                    <a:stretch>
                      <a:fillRect/>
                    </a:stretch>
                  </pic:blipFill>
                  <pic:spPr>
                    <a:xfrm>
                      <a:off x="0" y="0"/>
                      <a:ext cx="5175504" cy="2697480"/>
                    </a:xfrm>
                    <a:prstGeom prst="rect">
                      <a:avLst/>
                    </a:prstGeom>
                  </pic:spPr>
                </pic:pic>
              </a:graphicData>
            </a:graphic>
          </wp:inline>
        </w:drawing>
      </w:r>
    </w:p>
    <w:p w14:paraId="4A39669D" w14:textId="3B6B1EC6" w:rsidR="00820600" w:rsidRPr="009C0992" w:rsidRDefault="00820600" w:rsidP="009D29FB">
      <w:pPr>
        <w:suppressAutoHyphens/>
        <w:spacing w:line="240" w:lineRule="auto"/>
        <w:ind w:firstLine="360"/>
        <w:contextualSpacing/>
      </w:pPr>
      <w:r>
        <w:rPr>
          <w:rFonts w:ascii="Calibri" w:hAnsi="Calibri" w:cs="Calibri"/>
          <w:iCs/>
        </w:rPr>
        <w:t>By visually inspecting this plot, we can see that the distribution of this variable</w:t>
      </w:r>
      <w:r w:rsidR="00471936">
        <w:rPr>
          <w:rFonts w:ascii="Calibri" w:hAnsi="Calibri" w:cs="Calibri"/>
          <w:iCs/>
        </w:rPr>
        <w:t xml:space="preserve"> is around the sam</w:t>
      </w:r>
      <w:r w:rsidR="00ED4567">
        <w:rPr>
          <w:rFonts w:ascii="Calibri" w:hAnsi="Calibri" w:cs="Calibri"/>
          <w:iCs/>
        </w:rPr>
        <w:t>e for the years 2013 and 2015 with only a slight decrease in max points scored for the year 2015</w:t>
      </w:r>
      <w:r w:rsidR="00C606FB">
        <w:rPr>
          <w:rFonts w:ascii="Calibri" w:hAnsi="Calibri" w:cs="Calibri"/>
          <w:iCs/>
        </w:rPr>
        <w:t>.</w:t>
      </w:r>
      <w:r w:rsidR="00224DB0">
        <w:rPr>
          <w:rFonts w:ascii="Calibri" w:hAnsi="Calibri" w:cs="Calibri"/>
          <w:iCs/>
        </w:rPr>
        <w:t xml:space="preserve"> </w:t>
      </w:r>
      <w:r w:rsidR="004B0FA5">
        <w:rPr>
          <w:rFonts w:ascii="Calibri" w:hAnsi="Calibri" w:cs="Calibri"/>
          <w:iCs/>
        </w:rPr>
        <w:lastRenderedPageBreak/>
        <w:t xml:space="preserve">However, we can also see </w:t>
      </w:r>
      <w:r w:rsidR="00E15787">
        <w:rPr>
          <w:rFonts w:ascii="Calibri" w:hAnsi="Calibri" w:cs="Calibri"/>
          <w:iCs/>
        </w:rPr>
        <w:t xml:space="preserve">that 2014 was our most erratic year with outliers being reported at </w:t>
      </w:r>
      <w:r w:rsidR="00CD23D5">
        <w:rPr>
          <w:rFonts w:ascii="Calibri" w:hAnsi="Calibri" w:cs="Calibri"/>
          <w:iCs/>
        </w:rPr>
        <w:t>7</w:t>
      </w:r>
      <w:r w:rsidR="0035610F">
        <w:rPr>
          <w:rFonts w:ascii="Calibri" w:hAnsi="Calibri" w:cs="Calibri"/>
          <w:iCs/>
        </w:rPr>
        <w:t>7</w:t>
      </w:r>
      <w:r w:rsidR="00CD23D5">
        <w:rPr>
          <w:rFonts w:ascii="Calibri" w:hAnsi="Calibri" w:cs="Calibri"/>
          <w:iCs/>
        </w:rPr>
        <w:t xml:space="preserve"> points and 13</w:t>
      </w:r>
      <w:r w:rsidR="0035610F">
        <w:rPr>
          <w:rFonts w:ascii="Calibri" w:hAnsi="Calibri" w:cs="Calibri"/>
          <w:iCs/>
        </w:rPr>
        <w:t>4</w:t>
      </w:r>
      <w:r w:rsidR="00CD23D5">
        <w:rPr>
          <w:rFonts w:ascii="Calibri" w:hAnsi="Calibri" w:cs="Calibri"/>
          <w:iCs/>
        </w:rPr>
        <w:t xml:space="preserve"> points. Based on this data</w:t>
      </w:r>
      <w:r w:rsidR="0088266F">
        <w:rPr>
          <w:rFonts w:ascii="Calibri" w:hAnsi="Calibri" w:cs="Calibri"/>
          <w:iCs/>
        </w:rPr>
        <w:t xml:space="preserve">, </w:t>
      </w:r>
      <w:r w:rsidR="00CD23D5">
        <w:rPr>
          <w:rFonts w:ascii="Calibri" w:hAnsi="Calibri" w:cs="Calibri"/>
          <w:iCs/>
        </w:rPr>
        <w:t>we can also see that 2013 was our most successful year in terms of points scored</w:t>
      </w:r>
      <w:r w:rsidR="009C0992">
        <w:rPr>
          <w:rFonts w:ascii="Calibri" w:hAnsi="Calibri" w:cs="Calibri"/>
          <w:iCs/>
        </w:rPr>
        <w:t>.</w:t>
      </w:r>
      <w:r w:rsidR="0088266F">
        <w:rPr>
          <w:rFonts w:ascii="Calibri" w:hAnsi="Calibri" w:cs="Calibri"/>
          <w:iCs/>
        </w:rPr>
        <w:t xml:space="preserve"> </w:t>
      </w:r>
    </w:p>
    <w:p w14:paraId="6A942B66" w14:textId="77777777" w:rsidR="00DB716F" w:rsidRPr="005A34D2" w:rsidRDefault="00DB716F" w:rsidP="005A34D2">
      <w:pPr>
        <w:suppressAutoHyphens/>
        <w:spacing w:line="240" w:lineRule="auto"/>
        <w:contextualSpacing/>
        <w:rPr>
          <w:rFonts w:ascii="Calibri" w:hAnsi="Calibri" w:cs="Calibri"/>
          <w:i/>
        </w:rPr>
      </w:pPr>
    </w:p>
    <w:p w14:paraId="5151C5A4" w14:textId="1D48662B" w:rsidR="00DB716F" w:rsidRDefault="00314B53" w:rsidP="002D755F">
      <w:pPr>
        <w:pStyle w:val="Heading2"/>
      </w:pPr>
      <w:r w:rsidRPr="005A34D2">
        <w:t xml:space="preserve">Data Visualization: Points Scored by the </w:t>
      </w:r>
      <w:r w:rsidR="005E7485">
        <w:t>Chicago Bulls</w:t>
      </w:r>
    </w:p>
    <w:p w14:paraId="37C78935" w14:textId="3E5B83E1" w:rsidR="00DB716F" w:rsidRDefault="005E7485" w:rsidP="00E74D23">
      <w:pPr>
        <w:suppressAutoHyphens/>
        <w:spacing w:line="240" w:lineRule="auto"/>
        <w:ind w:firstLine="360"/>
        <w:contextualSpacing/>
        <w:rPr>
          <w:rFonts w:ascii="Calibri" w:hAnsi="Calibri" w:cs="Calibri"/>
          <w:i/>
        </w:rPr>
      </w:pPr>
      <w:r>
        <w:rPr>
          <w:rFonts w:ascii="Calibri" w:hAnsi="Calibri" w:cs="Calibri"/>
          <w:iCs/>
        </w:rPr>
        <w:t>The following scatter plot is a graphical representation of the points scored by the Chicago Bulls in 1996 – 1998.</w:t>
      </w:r>
      <w:r w:rsidR="00E40587">
        <w:rPr>
          <w:rFonts w:ascii="Calibri" w:hAnsi="Calibri" w:cs="Calibri"/>
          <w:iCs/>
        </w:rPr>
        <w:t xml:space="preserve"> In this example, we can see that 1996 and 1997 were both years in which extreme outliers were recorded at around 70 points and 13</w:t>
      </w:r>
      <w:r w:rsidR="0035610F">
        <w:rPr>
          <w:rFonts w:ascii="Calibri" w:hAnsi="Calibri" w:cs="Calibri"/>
          <w:iCs/>
        </w:rPr>
        <w:t>4</w:t>
      </w:r>
      <w:r w:rsidR="00E40587">
        <w:rPr>
          <w:rFonts w:ascii="Calibri" w:hAnsi="Calibri" w:cs="Calibri"/>
          <w:iCs/>
        </w:rPr>
        <w:t xml:space="preserve"> points respectively.</w:t>
      </w:r>
      <w:r>
        <w:rPr>
          <w:rFonts w:ascii="Calibri" w:hAnsi="Calibri" w:cs="Calibri"/>
          <w:iCs/>
        </w:rPr>
        <w:t xml:space="preserve"> </w:t>
      </w:r>
      <w:r w:rsidR="004A4125">
        <w:rPr>
          <w:rFonts w:ascii="Calibri" w:hAnsi="Calibri" w:cs="Calibri"/>
          <w:iCs/>
        </w:rPr>
        <w:t>We can also say that 1996 was the most consistent year in terms of scoring despite the one outlier</w:t>
      </w:r>
      <w:r w:rsidR="00A72FE6">
        <w:rPr>
          <w:rFonts w:ascii="Calibri" w:hAnsi="Calibri" w:cs="Calibri"/>
          <w:iCs/>
        </w:rPr>
        <w:t>,</w:t>
      </w:r>
      <w:r w:rsidR="00F71B90">
        <w:rPr>
          <w:rFonts w:ascii="Calibri" w:hAnsi="Calibri" w:cs="Calibri"/>
          <w:iCs/>
        </w:rPr>
        <w:t xml:space="preserve"> as their data points were grouped much closer together. </w:t>
      </w:r>
    </w:p>
    <w:p w14:paraId="7CE79735" w14:textId="1441368E" w:rsidR="003B1812" w:rsidRPr="005A34D2" w:rsidRDefault="005E7485" w:rsidP="005E7485">
      <w:pPr>
        <w:suppressAutoHyphens/>
        <w:spacing w:line="240" w:lineRule="auto"/>
        <w:contextualSpacing/>
        <w:jc w:val="center"/>
        <w:rPr>
          <w:rFonts w:ascii="Calibri" w:hAnsi="Calibri" w:cs="Calibri"/>
          <w:i/>
        </w:rPr>
      </w:pPr>
      <w:r>
        <w:rPr>
          <w:rFonts w:ascii="Calibri" w:hAnsi="Calibri" w:cs="Calibri"/>
          <w:i/>
          <w:noProof/>
        </w:rPr>
        <w:drawing>
          <wp:inline distT="0" distB="0" distL="0" distR="0" wp14:anchorId="24D6ACC5" wp14:editId="6AC084B3">
            <wp:extent cx="5001768" cy="2697480"/>
            <wp:effectExtent l="0" t="0" r="0" b="7620"/>
            <wp:docPr id="1067329946" name="Picture 2" descr="Scatterplot of points scored by Chicago Bulls in 1996 - 1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329946" name="Picture 2" descr="Scatterplot of points scored by Chicago Bulls in 1996 - 1998."/>
                    <pic:cNvPicPr/>
                  </pic:nvPicPr>
                  <pic:blipFill>
                    <a:blip r:embed="rId11">
                      <a:extLst>
                        <a:ext uri="{28A0092B-C50C-407E-A947-70E740481C1C}">
                          <a14:useLocalDpi xmlns:a14="http://schemas.microsoft.com/office/drawing/2010/main" val="0"/>
                        </a:ext>
                      </a:extLst>
                    </a:blip>
                    <a:stretch>
                      <a:fillRect/>
                    </a:stretch>
                  </pic:blipFill>
                  <pic:spPr>
                    <a:xfrm>
                      <a:off x="0" y="0"/>
                      <a:ext cx="5001768" cy="2697480"/>
                    </a:xfrm>
                    <a:prstGeom prst="rect">
                      <a:avLst/>
                    </a:prstGeom>
                  </pic:spPr>
                </pic:pic>
              </a:graphicData>
            </a:graphic>
          </wp:inline>
        </w:drawing>
      </w:r>
    </w:p>
    <w:p w14:paraId="67E82A65" w14:textId="5CAC964F" w:rsidR="00A0501E" w:rsidRDefault="00E40587" w:rsidP="00B27567">
      <w:pPr>
        <w:suppressAutoHyphens/>
        <w:spacing w:line="240" w:lineRule="auto"/>
        <w:ind w:firstLine="360"/>
        <w:contextualSpacing/>
        <w:rPr>
          <w:rFonts w:ascii="Calibri" w:hAnsi="Calibri" w:cs="Calibri"/>
          <w:iCs/>
        </w:rPr>
      </w:pPr>
      <w:r>
        <w:rPr>
          <w:rFonts w:ascii="Calibri" w:hAnsi="Calibri" w:cs="Calibri"/>
          <w:iCs/>
        </w:rPr>
        <w:t xml:space="preserve">This method of data visualization was chosen because it shows an interesting trend in the linear regression curve. </w:t>
      </w:r>
      <w:r w:rsidR="00EB6AF2">
        <w:rPr>
          <w:rFonts w:ascii="Calibri" w:hAnsi="Calibri" w:cs="Calibri"/>
          <w:iCs/>
        </w:rPr>
        <w:t>A linear regression curve, or l</w:t>
      </w:r>
      <w:r w:rsidR="00EB6AF2" w:rsidRPr="00BE0680">
        <w:rPr>
          <w:rFonts w:ascii="Calibri" w:hAnsi="Calibri" w:cs="Calibri"/>
          <w:iCs/>
        </w:rPr>
        <w:t>ine of best fit</w:t>
      </w:r>
      <w:r w:rsidR="00EB6AF2">
        <w:rPr>
          <w:rFonts w:ascii="Calibri" w:hAnsi="Calibri" w:cs="Calibri"/>
          <w:iCs/>
        </w:rPr>
        <w:t>,</w:t>
      </w:r>
      <w:r w:rsidR="00EB6AF2" w:rsidRPr="00BE0680">
        <w:rPr>
          <w:rFonts w:ascii="Calibri" w:hAnsi="Calibri" w:cs="Calibri"/>
          <w:iCs/>
        </w:rPr>
        <w:t xml:space="preserve"> is a straight line that represents the relationship between two variables in a dataset</w:t>
      </w:r>
      <w:r w:rsidR="002E6357">
        <w:rPr>
          <w:rFonts w:ascii="Calibri" w:hAnsi="Calibri" w:cs="Calibri"/>
          <w:iCs/>
        </w:rPr>
        <w:t xml:space="preserve"> (zyBooks, 2019)</w:t>
      </w:r>
      <w:r w:rsidR="00EB6AF2" w:rsidRPr="00BE0680">
        <w:rPr>
          <w:rFonts w:ascii="Calibri" w:hAnsi="Calibri" w:cs="Calibri"/>
          <w:iCs/>
        </w:rPr>
        <w:t>.</w:t>
      </w:r>
      <w:r w:rsidR="00EB6AF2">
        <w:rPr>
          <w:rFonts w:ascii="Calibri" w:hAnsi="Calibri" w:cs="Calibri"/>
          <w:iCs/>
        </w:rPr>
        <w:t xml:space="preserve"> By</w:t>
      </w:r>
      <w:r w:rsidR="00A0501E">
        <w:rPr>
          <w:rFonts w:ascii="Calibri" w:hAnsi="Calibri" w:cs="Calibri"/>
          <w:iCs/>
        </w:rPr>
        <w:t xml:space="preserve"> visually inspecting this plot, </w:t>
      </w:r>
      <w:r w:rsidR="00326BE6">
        <w:rPr>
          <w:rFonts w:ascii="Calibri" w:hAnsi="Calibri" w:cs="Calibri"/>
          <w:iCs/>
        </w:rPr>
        <w:t xml:space="preserve">we can see that the </w:t>
      </w:r>
      <w:r w:rsidR="00997781">
        <w:rPr>
          <w:rFonts w:ascii="Calibri" w:hAnsi="Calibri" w:cs="Calibri"/>
          <w:iCs/>
        </w:rPr>
        <w:t>linear regression curve is sloped downwards</w:t>
      </w:r>
      <w:r w:rsidR="006C061D">
        <w:rPr>
          <w:rFonts w:ascii="Calibri" w:hAnsi="Calibri" w:cs="Calibri"/>
          <w:iCs/>
        </w:rPr>
        <w:t>.</w:t>
      </w:r>
      <w:r w:rsidR="00997781">
        <w:rPr>
          <w:rFonts w:ascii="Calibri" w:hAnsi="Calibri" w:cs="Calibri"/>
          <w:iCs/>
        </w:rPr>
        <w:t xml:space="preserve"> </w:t>
      </w:r>
      <w:r w:rsidR="006C061D">
        <w:rPr>
          <w:rFonts w:ascii="Calibri" w:hAnsi="Calibri" w:cs="Calibri"/>
          <w:iCs/>
        </w:rPr>
        <w:t>This i</w:t>
      </w:r>
      <w:r w:rsidR="00997781">
        <w:rPr>
          <w:rFonts w:ascii="Calibri" w:hAnsi="Calibri" w:cs="Calibri"/>
          <w:iCs/>
        </w:rPr>
        <w:t>ndicat</w:t>
      </w:r>
      <w:r w:rsidR="006C061D">
        <w:rPr>
          <w:rFonts w:ascii="Calibri" w:hAnsi="Calibri" w:cs="Calibri"/>
          <w:iCs/>
        </w:rPr>
        <w:t>es</w:t>
      </w:r>
      <w:r w:rsidR="00997781">
        <w:rPr>
          <w:rFonts w:ascii="Calibri" w:hAnsi="Calibri" w:cs="Calibri"/>
          <w:iCs/>
        </w:rPr>
        <w:t xml:space="preserve"> that </w:t>
      </w:r>
      <w:r w:rsidR="00A168C0">
        <w:rPr>
          <w:rFonts w:ascii="Calibri" w:hAnsi="Calibri" w:cs="Calibri"/>
          <w:iCs/>
        </w:rPr>
        <w:t>as each year progressed</w:t>
      </w:r>
      <w:r w:rsidR="00EB6AF2">
        <w:rPr>
          <w:rFonts w:ascii="Calibri" w:hAnsi="Calibri" w:cs="Calibri"/>
          <w:iCs/>
        </w:rPr>
        <w:t>,</w:t>
      </w:r>
      <w:r w:rsidR="00EA35E6">
        <w:rPr>
          <w:rFonts w:ascii="Calibri" w:hAnsi="Calibri" w:cs="Calibri"/>
          <w:iCs/>
        </w:rPr>
        <w:t xml:space="preserve"> </w:t>
      </w:r>
      <w:r w:rsidR="006C061D">
        <w:rPr>
          <w:rFonts w:ascii="Calibri" w:hAnsi="Calibri" w:cs="Calibri"/>
          <w:iCs/>
        </w:rPr>
        <w:t xml:space="preserve">the trend </w:t>
      </w:r>
      <w:r w:rsidR="00BE0680">
        <w:rPr>
          <w:rFonts w:ascii="Calibri" w:hAnsi="Calibri" w:cs="Calibri"/>
          <w:iCs/>
        </w:rPr>
        <w:t xml:space="preserve">in points went down. </w:t>
      </w:r>
      <w:r w:rsidR="00797DCC">
        <w:rPr>
          <w:rFonts w:ascii="Calibri" w:hAnsi="Calibri" w:cs="Calibri"/>
          <w:iCs/>
        </w:rPr>
        <w:t xml:space="preserve">Based on this data we can safely assume that the trend </w:t>
      </w:r>
      <w:r w:rsidR="00F71B90">
        <w:rPr>
          <w:rFonts w:ascii="Calibri" w:hAnsi="Calibri" w:cs="Calibri"/>
          <w:iCs/>
        </w:rPr>
        <w:t>will</w:t>
      </w:r>
      <w:r w:rsidR="00797DCC">
        <w:rPr>
          <w:rFonts w:ascii="Calibri" w:hAnsi="Calibri" w:cs="Calibri"/>
          <w:iCs/>
        </w:rPr>
        <w:t xml:space="preserve"> continue downwards for the subsequent year.</w:t>
      </w:r>
    </w:p>
    <w:p w14:paraId="5C544251" w14:textId="77777777" w:rsidR="00466F1E" w:rsidRPr="00A0501E" w:rsidRDefault="00466F1E" w:rsidP="005A34D2">
      <w:pPr>
        <w:suppressAutoHyphens/>
        <w:spacing w:line="240" w:lineRule="auto"/>
        <w:contextualSpacing/>
        <w:rPr>
          <w:rFonts w:ascii="Calibri" w:hAnsi="Calibri" w:cs="Calibri"/>
          <w:iCs/>
        </w:rPr>
      </w:pPr>
    </w:p>
    <w:p w14:paraId="524588C7" w14:textId="77777777" w:rsidR="00DB716F" w:rsidRDefault="00314B53" w:rsidP="002D755F">
      <w:pPr>
        <w:pStyle w:val="Heading2"/>
      </w:pPr>
      <w:r w:rsidRPr="005A34D2">
        <w:t>Data Visualization: Comparing the Two Teams</w:t>
      </w:r>
    </w:p>
    <w:p w14:paraId="02043A33" w14:textId="5778261A" w:rsidR="00DB716F" w:rsidRDefault="00EF3D3D" w:rsidP="00B27567">
      <w:pPr>
        <w:suppressAutoHyphens/>
        <w:spacing w:line="240" w:lineRule="auto"/>
        <w:ind w:firstLine="360"/>
        <w:contextualSpacing/>
      </w:pPr>
      <w:r>
        <w:rPr>
          <w:rFonts w:ascii="Calibri" w:hAnsi="Calibri" w:cs="Calibri"/>
          <w:bCs/>
        </w:rPr>
        <w:t>In general, data visualization</w:t>
      </w:r>
      <w:r w:rsidR="006E73AB">
        <w:rPr>
          <w:rFonts w:ascii="Calibri" w:hAnsi="Calibri" w:cs="Calibri"/>
          <w:bCs/>
        </w:rPr>
        <w:t xml:space="preserve"> can play an important role in comparing two different data distributions.</w:t>
      </w:r>
      <w:r w:rsidR="00AE3461">
        <w:rPr>
          <w:rFonts w:ascii="Calibri" w:hAnsi="Calibri" w:cs="Calibri"/>
          <w:bCs/>
        </w:rPr>
        <w:t xml:space="preserve"> By allowing the observer to visually explore</w:t>
      </w:r>
      <w:r w:rsidR="00E72103">
        <w:rPr>
          <w:rFonts w:ascii="Calibri" w:hAnsi="Calibri" w:cs="Calibri"/>
          <w:bCs/>
        </w:rPr>
        <w:t xml:space="preserve"> and understand its characteristics</w:t>
      </w:r>
      <w:r w:rsidR="00BB1ED5">
        <w:rPr>
          <w:rFonts w:ascii="Calibri" w:hAnsi="Calibri" w:cs="Calibri"/>
          <w:bCs/>
        </w:rPr>
        <w:t xml:space="preserve">, </w:t>
      </w:r>
      <w:r w:rsidR="00F6674F">
        <w:rPr>
          <w:rFonts w:ascii="Calibri" w:hAnsi="Calibri" w:cs="Calibri"/>
          <w:bCs/>
        </w:rPr>
        <w:t xml:space="preserve">data visualization helps to identify patterns and measure differences amongst </w:t>
      </w:r>
      <w:r w:rsidR="00511318">
        <w:rPr>
          <w:rFonts w:ascii="Calibri" w:hAnsi="Calibri" w:cs="Calibri"/>
          <w:bCs/>
        </w:rPr>
        <w:t>key variables.</w:t>
      </w:r>
      <w:r w:rsidR="009C6086">
        <w:rPr>
          <w:rFonts w:ascii="Calibri" w:hAnsi="Calibri" w:cs="Calibri"/>
          <w:bCs/>
        </w:rPr>
        <w:t xml:space="preserve"> A good way to visually approach a data distribution</w:t>
      </w:r>
      <w:r w:rsidR="00C40B7E">
        <w:rPr>
          <w:rFonts w:ascii="Calibri" w:hAnsi="Calibri" w:cs="Calibri"/>
          <w:bCs/>
        </w:rPr>
        <w:t xml:space="preserve"> is by using a box plot.</w:t>
      </w:r>
      <w:r w:rsidR="005A1589">
        <w:rPr>
          <w:rFonts w:ascii="Calibri" w:hAnsi="Calibri" w:cs="Calibri"/>
          <w:bCs/>
        </w:rPr>
        <w:t xml:space="preserve"> Box plots summarize the distribution by showing the median, quartiles, and potential outliers</w:t>
      </w:r>
      <w:r w:rsidR="00C244F9">
        <w:rPr>
          <w:rFonts w:ascii="Calibri" w:hAnsi="Calibri" w:cs="Calibri"/>
          <w:bCs/>
        </w:rPr>
        <w:t xml:space="preserve">. This is useful for identifying skewness and spread as well as comparing </w:t>
      </w:r>
      <w:r w:rsidR="00842ED0">
        <w:rPr>
          <w:rFonts w:ascii="Calibri" w:hAnsi="Calibri" w:cs="Calibri"/>
          <w:bCs/>
        </w:rPr>
        <w:t>interquartile ranges</w:t>
      </w:r>
      <w:r w:rsidR="008F690F">
        <w:rPr>
          <w:rFonts w:ascii="Calibri" w:hAnsi="Calibri" w:cs="Calibri"/>
          <w:bCs/>
        </w:rPr>
        <w:t xml:space="preserve"> </w:t>
      </w:r>
      <w:r w:rsidR="008F690F" w:rsidRPr="008F690F">
        <w:rPr>
          <w:rFonts w:ascii="Calibri" w:hAnsi="Calibri" w:cs="Calibri"/>
          <w:bCs/>
        </w:rPr>
        <w:t>(Courthoud, 2022)</w:t>
      </w:r>
      <w:r w:rsidR="008F690F">
        <w:rPr>
          <w:rFonts w:ascii="Calibri" w:hAnsi="Calibri" w:cs="Calibri"/>
          <w:bCs/>
        </w:rPr>
        <w:t>.</w:t>
      </w:r>
      <w:r w:rsidR="00B27567">
        <w:rPr>
          <w:rFonts w:ascii="Calibri" w:hAnsi="Calibri" w:cs="Calibri"/>
          <w:bCs/>
        </w:rPr>
        <w:t xml:space="preserve"> The following box plot is a comparison of the points distribution </w:t>
      </w:r>
      <w:r w:rsidR="00C8615B">
        <w:rPr>
          <w:rFonts w:ascii="Calibri" w:hAnsi="Calibri" w:cs="Calibri"/>
          <w:bCs/>
        </w:rPr>
        <w:t>for the Chicago Bulls and the San Antonio Spurs.</w:t>
      </w:r>
    </w:p>
    <w:p w14:paraId="61DF361A" w14:textId="1BC7FE03" w:rsidR="00C00F8B" w:rsidRDefault="00707E4E" w:rsidP="00B27567">
      <w:pPr>
        <w:suppressAutoHyphens/>
        <w:spacing w:line="240" w:lineRule="auto"/>
        <w:contextualSpacing/>
        <w:jc w:val="center"/>
        <w:rPr>
          <w:rFonts w:ascii="Calibri" w:hAnsi="Calibri" w:cs="Calibri"/>
          <w:iCs/>
        </w:rPr>
      </w:pPr>
      <w:r>
        <w:rPr>
          <w:rFonts w:ascii="Calibri" w:hAnsi="Calibri" w:cs="Calibri"/>
          <w:iCs/>
          <w:noProof/>
        </w:rPr>
        <w:lastRenderedPageBreak/>
        <w:drawing>
          <wp:inline distT="0" distB="0" distL="0" distR="0" wp14:anchorId="62687B79" wp14:editId="1D4C7DE1">
            <wp:extent cx="3767328" cy="2697480"/>
            <wp:effectExtent l="0" t="0" r="0" b="7620"/>
            <wp:docPr id="1690761895" name="Picture 3" descr="Boxplot comparison of both t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61895" name="Picture 3" descr="Boxplot comparison of both teams."/>
                    <pic:cNvPicPr/>
                  </pic:nvPicPr>
                  <pic:blipFill>
                    <a:blip r:embed="rId12">
                      <a:extLst>
                        <a:ext uri="{28A0092B-C50C-407E-A947-70E740481C1C}">
                          <a14:useLocalDpi xmlns:a14="http://schemas.microsoft.com/office/drawing/2010/main" val="0"/>
                        </a:ext>
                      </a:extLst>
                    </a:blip>
                    <a:stretch>
                      <a:fillRect/>
                    </a:stretch>
                  </pic:blipFill>
                  <pic:spPr>
                    <a:xfrm>
                      <a:off x="0" y="0"/>
                      <a:ext cx="3767328" cy="2697480"/>
                    </a:xfrm>
                    <a:prstGeom prst="rect">
                      <a:avLst/>
                    </a:prstGeom>
                  </pic:spPr>
                </pic:pic>
              </a:graphicData>
            </a:graphic>
          </wp:inline>
        </w:drawing>
      </w:r>
    </w:p>
    <w:p w14:paraId="0B452723" w14:textId="3B730E29" w:rsidR="00B27567" w:rsidRDefault="00C8615B" w:rsidP="00354167">
      <w:pPr>
        <w:pStyle w:val="ListBullet"/>
        <w:numPr>
          <w:ilvl w:val="0"/>
          <w:numId w:val="0"/>
        </w:numPr>
        <w:ind w:firstLine="360"/>
        <w:rPr>
          <w:i w:val="0"/>
          <w:iCs/>
        </w:rPr>
      </w:pPr>
      <w:r>
        <w:rPr>
          <w:i w:val="0"/>
          <w:iCs/>
        </w:rPr>
        <w:t>The box plot was chosen because it easily identifies the me</w:t>
      </w:r>
      <w:r w:rsidR="008D1809">
        <w:rPr>
          <w:i w:val="0"/>
          <w:iCs/>
        </w:rPr>
        <w:t>di</w:t>
      </w:r>
      <w:r>
        <w:rPr>
          <w:i w:val="0"/>
          <w:iCs/>
        </w:rPr>
        <w:t xml:space="preserve">an score </w:t>
      </w:r>
      <w:r w:rsidR="00495284">
        <w:rPr>
          <w:i w:val="0"/>
          <w:iCs/>
        </w:rPr>
        <w:t xml:space="preserve">for each team as well as allowing us to </w:t>
      </w:r>
      <w:r w:rsidR="009815D8">
        <w:rPr>
          <w:i w:val="0"/>
          <w:iCs/>
        </w:rPr>
        <w:t>quickly identify</w:t>
      </w:r>
      <w:r w:rsidR="00495284">
        <w:rPr>
          <w:i w:val="0"/>
          <w:iCs/>
        </w:rPr>
        <w:t xml:space="preserve"> the range of scores for each team</w:t>
      </w:r>
      <w:r w:rsidR="009815D8">
        <w:rPr>
          <w:i w:val="0"/>
          <w:iCs/>
        </w:rPr>
        <w:t xml:space="preserve">. Furthermore, we can identify outliers and </w:t>
      </w:r>
      <w:r w:rsidR="00354167">
        <w:rPr>
          <w:i w:val="0"/>
          <w:iCs/>
        </w:rPr>
        <w:t xml:space="preserve">interquartile ranges as well. The data distributions can be visually observed as having a relatively close </w:t>
      </w:r>
      <w:r w:rsidR="008D1809">
        <w:rPr>
          <w:i w:val="0"/>
          <w:iCs/>
        </w:rPr>
        <w:t xml:space="preserve">median </w:t>
      </w:r>
      <w:r w:rsidR="009008DF">
        <w:rPr>
          <w:i w:val="0"/>
          <w:iCs/>
        </w:rPr>
        <w:t>between both teams at around 104 points. We can also visually observe that while both teams had a relatively equal max score of around 13</w:t>
      </w:r>
      <w:r w:rsidR="0035610F">
        <w:rPr>
          <w:i w:val="0"/>
          <w:iCs/>
        </w:rPr>
        <w:t>4</w:t>
      </w:r>
      <w:r w:rsidR="00B659F2">
        <w:rPr>
          <w:i w:val="0"/>
          <w:iCs/>
        </w:rPr>
        <w:t xml:space="preserve"> points, the Spurs had a few outliers above that. </w:t>
      </w:r>
      <w:r w:rsidR="005825D4">
        <w:rPr>
          <w:i w:val="0"/>
          <w:iCs/>
        </w:rPr>
        <w:t xml:space="preserve">Additionally, we can see that </w:t>
      </w:r>
      <w:r w:rsidR="00EE5A14">
        <w:rPr>
          <w:i w:val="0"/>
          <w:iCs/>
        </w:rPr>
        <w:t>the Chicago Bulls had a larger Q1 range than the San Antonio Spurs did indic</w:t>
      </w:r>
      <w:r w:rsidR="00E6200C">
        <w:rPr>
          <w:i w:val="0"/>
          <w:iCs/>
        </w:rPr>
        <w:t>ating that they had a lower minimum score.</w:t>
      </w:r>
      <w:r w:rsidR="00BC42F2">
        <w:rPr>
          <w:i w:val="0"/>
          <w:iCs/>
        </w:rPr>
        <w:t xml:space="preserve"> Finally, we observe that both boxes span nearly the same area, meaning that 50% of the data provided by these teams is in the same location. Box plots are also useful because they provide a five-number summary</w:t>
      </w:r>
      <w:r w:rsidR="00424DBF">
        <w:rPr>
          <w:i w:val="0"/>
          <w:iCs/>
        </w:rPr>
        <w:t xml:space="preserve">: minimum, </w:t>
      </w:r>
      <w:r w:rsidR="00BD7918">
        <w:rPr>
          <w:i w:val="0"/>
          <w:iCs/>
        </w:rPr>
        <w:t xml:space="preserve">median, </w:t>
      </w:r>
      <w:r w:rsidR="00424DBF">
        <w:rPr>
          <w:i w:val="0"/>
          <w:iCs/>
        </w:rPr>
        <w:t>maximum</w:t>
      </w:r>
      <w:r w:rsidR="00BD7918">
        <w:rPr>
          <w:i w:val="0"/>
          <w:iCs/>
        </w:rPr>
        <w:t>, Q1, and Q3.</w:t>
      </w:r>
      <w:r w:rsidR="00CD149F">
        <w:rPr>
          <w:i w:val="0"/>
          <w:iCs/>
        </w:rPr>
        <w:t xml:space="preserve"> </w:t>
      </w:r>
    </w:p>
    <w:p w14:paraId="4FF90656" w14:textId="77777777" w:rsidR="00AB4278" w:rsidRDefault="00AB4278" w:rsidP="00354167">
      <w:pPr>
        <w:pStyle w:val="ListBullet"/>
        <w:numPr>
          <w:ilvl w:val="0"/>
          <w:numId w:val="0"/>
        </w:numPr>
        <w:ind w:firstLine="360"/>
        <w:rPr>
          <w:i w:val="0"/>
          <w:iCs/>
        </w:rPr>
      </w:pPr>
    </w:p>
    <w:p w14:paraId="6368C765" w14:textId="02042349" w:rsidR="003712D8" w:rsidRDefault="003712D8" w:rsidP="003712D8">
      <w:pPr>
        <w:suppressAutoHyphens/>
        <w:spacing w:line="240" w:lineRule="auto"/>
        <w:contextualSpacing/>
        <w:jc w:val="center"/>
        <w:rPr>
          <w:rFonts w:ascii="Calibri" w:hAnsi="Calibri" w:cs="Calibri"/>
        </w:rPr>
      </w:pPr>
      <w:r w:rsidRPr="005A34D2">
        <w:rPr>
          <w:rFonts w:ascii="Calibri" w:hAnsi="Calibri" w:cs="Calibri"/>
        </w:rPr>
        <w:t xml:space="preserve">Table </w:t>
      </w:r>
      <w:r>
        <w:rPr>
          <w:rFonts w:ascii="Calibri" w:hAnsi="Calibri" w:cs="Calibri"/>
        </w:rPr>
        <w:t>2</w:t>
      </w:r>
      <w:r w:rsidRPr="005A34D2">
        <w:rPr>
          <w:rFonts w:ascii="Calibri" w:hAnsi="Calibri" w:cs="Calibri"/>
        </w:rPr>
        <w:t xml:space="preserve">. </w:t>
      </w:r>
      <w:r>
        <w:rPr>
          <w:rFonts w:ascii="Calibri" w:hAnsi="Calibri" w:cs="Calibri"/>
        </w:rPr>
        <w:t>Chicago Bulls Five Number Summary</w:t>
      </w:r>
    </w:p>
    <w:p w14:paraId="34AD1ED7" w14:textId="77777777" w:rsidR="003712D8" w:rsidRDefault="003712D8" w:rsidP="003712D8">
      <w:pPr>
        <w:suppressAutoHyphens/>
        <w:spacing w:line="240" w:lineRule="auto"/>
        <w:contextualSpacing/>
        <w:jc w:val="center"/>
        <w:rPr>
          <w:rFonts w:ascii="Calibri" w:hAnsi="Calibri" w:cs="Calibri"/>
        </w:rPr>
      </w:pPr>
    </w:p>
    <w:tbl>
      <w:tblPr>
        <w:tblStyle w:val="a0"/>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4335"/>
        <w:gridCol w:w="3900"/>
      </w:tblGrid>
      <w:tr w:rsidR="00101439" w:rsidRPr="005A34D2" w14:paraId="29CA6035" w14:textId="77777777" w:rsidTr="00680353">
        <w:trPr>
          <w:tblHeader/>
        </w:trPr>
        <w:tc>
          <w:tcPr>
            <w:tcW w:w="4335" w:type="dxa"/>
            <w:tcMar>
              <w:top w:w="0" w:type="dxa"/>
              <w:left w:w="115" w:type="dxa"/>
              <w:bottom w:w="0" w:type="dxa"/>
              <w:right w:w="115" w:type="dxa"/>
            </w:tcMar>
          </w:tcPr>
          <w:p w14:paraId="20257CC4" w14:textId="4023CD2D" w:rsidR="00101439" w:rsidRPr="005A34D2" w:rsidRDefault="00AB4278" w:rsidP="00680353">
            <w:pPr>
              <w:suppressAutoHyphens/>
              <w:spacing w:line="240" w:lineRule="auto"/>
              <w:contextualSpacing/>
              <w:rPr>
                <w:rFonts w:ascii="Calibri" w:hAnsi="Calibri" w:cs="Calibri"/>
                <w:b/>
              </w:rPr>
            </w:pPr>
            <w:r>
              <w:rPr>
                <w:rFonts w:ascii="Calibri" w:hAnsi="Calibri" w:cs="Calibri"/>
                <w:b/>
              </w:rPr>
              <w:t>Category</w:t>
            </w:r>
          </w:p>
        </w:tc>
        <w:tc>
          <w:tcPr>
            <w:tcW w:w="3900" w:type="dxa"/>
            <w:tcMar>
              <w:top w:w="0" w:type="dxa"/>
              <w:left w:w="115" w:type="dxa"/>
              <w:bottom w:w="0" w:type="dxa"/>
              <w:right w:w="115" w:type="dxa"/>
            </w:tcMar>
          </w:tcPr>
          <w:p w14:paraId="59303767" w14:textId="77777777" w:rsidR="00101439" w:rsidRPr="005A34D2" w:rsidRDefault="00101439" w:rsidP="00680353">
            <w:pPr>
              <w:suppressAutoHyphens/>
              <w:spacing w:line="240" w:lineRule="auto"/>
              <w:contextualSpacing/>
              <w:rPr>
                <w:rFonts w:ascii="Calibri" w:hAnsi="Calibri" w:cs="Calibri"/>
                <w:b/>
              </w:rPr>
            </w:pPr>
            <w:r w:rsidRPr="005A34D2">
              <w:rPr>
                <w:rFonts w:ascii="Calibri" w:hAnsi="Calibri" w:cs="Calibri"/>
                <w:b/>
              </w:rPr>
              <w:t>Value</w:t>
            </w:r>
          </w:p>
        </w:tc>
      </w:tr>
      <w:tr w:rsidR="00101439" w:rsidRPr="005A34D2" w14:paraId="21866338" w14:textId="77777777" w:rsidTr="00680353">
        <w:trPr>
          <w:tblHeader/>
        </w:trPr>
        <w:tc>
          <w:tcPr>
            <w:tcW w:w="4335" w:type="dxa"/>
            <w:tcMar>
              <w:top w:w="0" w:type="dxa"/>
              <w:left w:w="115" w:type="dxa"/>
              <w:bottom w:w="0" w:type="dxa"/>
              <w:right w:w="115" w:type="dxa"/>
            </w:tcMar>
          </w:tcPr>
          <w:p w14:paraId="53D99969" w14:textId="3FBBDC48" w:rsidR="00101439" w:rsidRPr="005A34D2" w:rsidRDefault="009B1F3E" w:rsidP="00680353">
            <w:pPr>
              <w:suppressAutoHyphens/>
              <w:spacing w:line="240" w:lineRule="auto"/>
              <w:contextualSpacing/>
              <w:rPr>
                <w:rFonts w:ascii="Calibri" w:hAnsi="Calibri" w:cs="Calibri"/>
                <w:i/>
              </w:rPr>
            </w:pPr>
            <w:r>
              <w:rPr>
                <w:rFonts w:ascii="Calibri" w:hAnsi="Calibri" w:cs="Calibri"/>
              </w:rPr>
              <w:t>Minimum</w:t>
            </w:r>
          </w:p>
        </w:tc>
        <w:tc>
          <w:tcPr>
            <w:tcW w:w="3900" w:type="dxa"/>
            <w:tcMar>
              <w:top w:w="0" w:type="dxa"/>
              <w:left w:w="115" w:type="dxa"/>
              <w:bottom w:w="0" w:type="dxa"/>
              <w:right w:w="115" w:type="dxa"/>
            </w:tcMar>
          </w:tcPr>
          <w:p w14:paraId="550AFC85" w14:textId="749B40E3" w:rsidR="00E25585" w:rsidRPr="00E25585" w:rsidRDefault="00E25585" w:rsidP="00E25585">
            <w:pPr>
              <w:suppressAutoHyphens/>
              <w:spacing w:line="240" w:lineRule="auto"/>
              <w:contextualSpacing/>
              <w:rPr>
                <w:rFonts w:ascii="Calibri" w:hAnsi="Calibri" w:cs="Calibri"/>
              </w:rPr>
            </w:pPr>
            <w:r>
              <w:rPr>
                <w:rFonts w:ascii="Calibri" w:hAnsi="Calibri" w:cs="Calibri"/>
              </w:rPr>
              <w:t>70</w:t>
            </w:r>
          </w:p>
        </w:tc>
      </w:tr>
      <w:tr w:rsidR="00E25585" w:rsidRPr="005A34D2" w14:paraId="14208FAF" w14:textId="77777777" w:rsidTr="00680353">
        <w:trPr>
          <w:tblHeader/>
        </w:trPr>
        <w:tc>
          <w:tcPr>
            <w:tcW w:w="4335" w:type="dxa"/>
            <w:tcMar>
              <w:top w:w="0" w:type="dxa"/>
              <w:left w:w="115" w:type="dxa"/>
              <w:bottom w:w="0" w:type="dxa"/>
              <w:right w:w="115" w:type="dxa"/>
            </w:tcMar>
          </w:tcPr>
          <w:p w14:paraId="02C42C56" w14:textId="56A48743" w:rsidR="00E25585" w:rsidRDefault="009B1F3E" w:rsidP="00680353">
            <w:pPr>
              <w:suppressAutoHyphens/>
              <w:spacing w:line="240" w:lineRule="auto"/>
              <w:contextualSpacing/>
              <w:rPr>
                <w:rFonts w:ascii="Calibri" w:hAnsi="Calibri" w:cs="Calibri"/>
              </w:rPr>
            </w:pPr>
            <w:r>
              <w:rPr>
                <w:rFonts w:ascii="Calibri" w:hAnsi="Calibri" w:cs="Calibri"/>
              </w:rPr>
              <w:t>Q1</w:t>
            </w:r>
          </w:p>
        </w:tc>
        <w:tc>
          <w:tcPr>
            <w:tcW w:w="3900" w:type="dxa"/>
            <w:tcMar>
              <w:top w:w="0" w:type="dxa"/>
              <w:left w:w="115" w:type="dxa"/>
              <w:bottom w:w="0" w:type="dxa"/>
              <w:right w:w="115" w:type="dxa"/>
            </w:tcMar>
          </w:tcPr>
          <w:p w14:paraId="3AE5920B" w14:textId="1416E26E" w:rsidR="00E25585" w:rsidRDefault="009B1F3E" w:rsidP="00680353">
            <w:pPr>
              <w:suppressAutoHyphens/>
              <w:spacing w:line="240" w:lineRule="auto"/>
              <w:contextualSpacing/>
              <w:rPr>
                <w:rFonts w:ascii="Calibri" w:hAnsi="Calibri" w:cs="Calibri"/>
              </w:rPr>
            </w:pPr>
            <w:r>
              <w:rPr>
                <w:rFonts w:ascii="Calibri" w:hAnsi="Calibri" w:cs="Calibri"/>
              </w:rPr>
              <w:t>95</w:t>
            </w:r>
          </w:p>
        </w:tc>
      </w:tr>
      <w:tr w:rsidR="009B1F3E" w:rsidRPr="005A34D2" w14:paraId="64E21618" w14:textId="77777777" w:rsidTr="00680353">
        <w:trPr>
          <w:tblHeader/>
        </w:trPr>
        <w:tc>
          <w:tcPr>
            <w:tcW w:w="4335" w:type="dxa"/>
            <w:tcMar>
              <w:top w:w="0" w:type="dxa"/>
              <w:left w:w="115" w:type="dxa"/>
              <w:bottom w:w="0" w:type="dxa"/>
              <w:right w:w="115" w:type="dxa"/>
            </w:tcMar>
          </w:tcPr>
          <w:p w14:paraId="5530F7A6" w14:textId="5977DF9F" w:rsidR="009B1F3E" w:rsidRDefault="009B1F3E" w:rsidP="00680353">
            <w:pPr>
              <w:suppressAutoHyphens/>
              <w:spacing w:line="240" w:lineRule="auto"/>
              <w:contextualSpacing/>
              <w:rPr>
                <w:rFonts w:ascii="Calibri" w:hAnsi="Calibri" w:cs="Calibri"/>
              </w:rPr>
            </w:pPr>
            <w:r>
              <w:rPr>
                <w:rFonts w:ascii="Calibri" w:hAnsi="Calibri" w:cs="Calibri"/>
              </w:rPr>
              <w:t>Median</w:t>
            </w:r>
          </w:p>
        </w:tc>
        <w:tc>
          <w:tcPr>
            <w:tcW w:w="3900" w:type="dxa"/>
            <w:tcMar>
              <w:top w:w="0" w:type="dxa"/>
              <w:left w:w="115" w:type="dxa"/>
              <w:bottom w:w="0" w:type="dxa"/>
              <w:right w:w="115" w:type="dxa"/>
            </w:tcMar>
          </w:tcPr>
          <w:p w14:paraId="529979CA" w14:textId="21110F89" w:rsidR="009B1F3E" w:rsidRDefault="00C33BDD" w:rsidP="00680353">
            <w:pPr>
              <w:suppressAutoHyphens/>
              <w:spacing w:line="240" w:lineRule="auto"/>
              <w:contextualSpacing/>
              <w:rPr>
                <w:rFonts w:ascii="Calibri" w:hAnsi="Calibri" w:cs="Calibri"/>
              </w:rPr>
            </w:pPr>
            <w:r>
              <w:rPr>
                <w:rFonts w:ascii="Calibri" w:hAnsi="Calibri" w:cs="Calibri"/>
              </w:rPr>
              <w:t>10</w:t>
            </w:r>
            <w:r w:rsidR="00DA7DB7">
              <w:rPr>
                <w:rFonts w:ascii="Calibri" w:hAnsi="Calibri" w:cs="Calibri"/>
              </w:rPr>
              <w:t>3</w:t>
            </w:r>
          </w:p>
        </w:tc>
      </w:tr>
      <w:tr w:rsidR="009B1F3E" w:rsidRPr="005A34D2" w14:paraId="17D2FDC9" w14:textId="77777777" w:rsidTr="00680353">
        <w:trPr>
          <w:tblHeader/>
        </w:trPr>
        <w:tc>
          <w:tcPr>
            <w:tcW w:w="4335" w:type="dxa"/>
            <w:tcMar>
              <w:top w:w="0" w:type="dxa"/>
              <w:left w:w="115" w:type="dxa"/>
              <w:bottom w:w="0" w:type="dxa"/>
              <w:right w:w="115" w:type="dxa"/>
            </w:tcMar>
          </w:tcPr>
          <w:p w14:paraId="50767D25" w14:textId="0D17755B" w:rsidR="009B1F3E" w:rsidRDefault="009B1F3E" w:rsidP="00680353">
            <w:pPr>
              <w:suppressAutoHyphens/>
              <w:spacing w:line="240" w:lineRule="auto"/>
              <w:contextualSpacing/>
              <w:rPr>
                <w:rFonts w:ascii="Calibri" w:hAnsi="Calibri" w:cs="Calibri"/>
              </w:rPr>
            </w:pPr>
            <w:r>
              <w:rPr>
                <w:rFonts w:ascii="Calibri" w:hAnsi="Calibri" w:cs="Calibri"/>
              </w:rPr>
              <w:t>Q3</w:t>
            </w:r>
          </w:p>
        </w:tc>
        <w:tc>
          <w:tcPr>
            <w:tcW w:w="3900" w:type="dxa"/>
            <w:tcMar>
              <w:top w:w="0" w:type="dxa"/>
              <w:left w:w="115" w:type="dxa"/>
              <w:bottom w:w="0" w:type="dxa"/>
              <w:right w:w="115" w:type="dxa"/>
            </w:tcMar>
          </w:tcPr>
          <w:p w14:paraId="6CABD9E4" w14:textId="3EEC0C36" w:rsidR="009B1F3E" w:rsidRDefault="00C33BDD" w:rsidP="00680353">
            <w:pPr>
              <w:suppressAutoHyphens/>
              <w:spacing w:line="240" w:lineRule="auto"/>
              <w:contextualSpacing/>
              <w:rPr>
                <w:rFonts w:ascii="Calibri" w:hAnsi="Calibri" w:cs="Calibri"/>
              </w:rPr>
            </w:pPr>
            <w:r>
              <w:rPr>
                <w:rFonts w:ascii="Calibri" w:hAnsi="Calibri" w:cs="Calibri"/>
              </w:rPr>
              <w:t>110</w:t>
            </w:r>
          </w:p>
        </w:tc>
      </w:tr>
      <w:tr w:rsidR="00E25585" w:rsidRPr="005A34D2" w14:paraId="0FC8D1EB" w14:textId="77777777" w:rsidTr="00680353">
        <w:trPr>
          <w:tblHeader/>
        </w:trPr>
        <w:tc>
          <w:tcPr>
            <w:tcW w:w="4335" w:type="dxa"/>
            <w:tcMar>
              <w:top w:w="0" w:type="dxa"/>
              <w:left w:w="115" w:type="dxa"/>
              <w:bottom w:w="0" w:type="dxa"/>
              <w:right w:w="115" w:type="dxa"/>
            </w:tcMar>
          </w:tcPr>
          <w:p w14:paraId="66FFFC7E" w14:textId="566CD2D8" w:rsidR="00E25585" w:rsidRDefault="009B1F3E" w:rsidP="00680353">
            <w:pPr>
              <w:suppressAutoHyphens/>
              <w:spacing w:line="240" w:lineRule="auto"/>
              <w:contextualSpacing/>
              <w:rPr>
                <w:rFonts w:ascii="Calibri" w:hAnsi="Calibri" w:cs="Calibri"/>
              </w:rPr>
            </w:pPr>
            <w:r>
              <w:rPr>
                <w:rFonts w:ascii="Calibri" w:hAnsi="Calibri" w:cs="Calibri"/>
              </w:rPr>
              <w:t>Max</w:t>
            </w:r>
          </w:p>
        </w:tc>
        <w:tc>
          <w:tcPr>
            <w:tcW w:w="3900" w:type="dxa"/>
            <w:tcMar>
              <w:top w:w="0" w:type="dxa"/>
              <w:left w:w="115" w:type="dxa"/>
              <w:bottom w:w="0" w:type="dxa"/>
              <w:right w:w="115" w:type="dxa"/>
            </w:tcMar>
          </w:tcPr>
          <w:p w14:paraId="05866477" w14:textId="5F872EAC" w:rsidR="00E25585" w:rsidRPr="00024BFA" w:rsidRDefault="00C33BDD" w:rsidP="00E25585">
            <w:pPr>
              <w:suppressAutoHyphens/>
              <w:spacing w:line="240" w:lineRule="auto"/>
              <w:contextualSpacing/>
              <w:rPr>
                <w:rFonts w:ascii="Calibri" w:hAnsi="Calibri" w:cs="Calibri"/>
                <w:vertAlign w:val="subscript"/>
              </w:rPr>
            </w:pPr>
            <w:r>
              <w:rPr>
                <w:rFonts w:ascii="Calibri" w:hAnsi="Calibri" w:cs="Calibri"/>
              </w:rPr>
              <w:t>13</w:t>
            </w:r>
            <w:r w:rsidR="00AB4278">
              <w:rPr>
                <w:rFonts w:ascii="Calibri" w:hAnsi="Calibri" w:cs="Calibri"/>
              </w:rPr>
              <w:t>4</w:t>
            </w:r>
          </w:p>
        </w:tc>
      </w:tr>
    </w:tbl>
    <w:p w14:paraId="69E895F0" w14:textId="77777777" w:rsidR="003712D8" w:rsidRDefault="003712D8" w:rsidP="003712D8">
      <w:pPr>
        <w:suppressAutoHyphens/>
        <w:spacing w:line="240" w:lineRule="auto"/>
        <w:contextualSpacing/>
        <w:jc w:val="center"/>
        <w:rPr>
          <w:rFonts w:ascii="Calibri" w:hAnsi="Calibri" w:cs="Calibri"/>
        </w:rPr>
      </w:pPr>
    </w:p>
    <w:p w14:paraId="7E0C1C05" w14:textId="7CB41E5E" w:rsidR="003712D8" w:rsidRDefault="003712D8" w:rsidP="003712D8">
      <w:pPr>
        <w:suppressAutoHyphens/>
        <w:spacing w:line="240" w:lineRule="auto"/>
        <w:contextualSpacing/>
        <w:jc w:val="center"/>
        <w:rPr>
          <w:rFonts w:ascii="Calibri" w:hAnsi="Calibri" w:cs="Calibri"/>
        </w:rPr>
      </w:pPr>
      <w:r w:rsidRPr="005A34D2">
        <w:rPr>
          <w:rFonts w:ascii="Calibri" w:hAnsi="Calibri" w:cs="Calibri"/>
        </w:rPr>
        <w:t xml:space="preserve">Table </w:t>
      </w:r>
      <w:r>
        <w:rPr>
          <w:rFonts w:ascii="Calibri" w:hAnsi="Calibri" w:cs="Calibri"/>
        </w:rPr>
        <w:t>3</w:t>
      </w:r>
      <w:r w:rsidRPr="005A34D2">
        <w:rPr>
          <w:rFonts w:ascii="Calibri" w:hAnsi="Calibri" w:cs="Calibri"/>
        </w:rPr>
        <w:t xml:space="preserve">. </w:t>
      </w:r>
      <w:r>
        <w:rPr>
          <w:rFonts w:ascii="Calibri" w:hAnsi="Calibri" w:cs="Calibri"/>
        </w:rPr>
        <w:t>San Antonio Spurs Five Number Summary</w:t>
      </w:r>
    </w:p>
    <w:p w14:paraId="2791D1AC" w14:textId="77777777" w:rsidR="00101439" w:rsidRDefault="00101439" w:rsidP="00354167">
      <w:pPr>
        <w:pStyle w:val="ListBullet"/>
        <w:numPr>
          <w:ilvl w:val="0"/>
          <w:numId w:val="0"/>
        </w:numPr>
        <w:ind w:firstLine="360"/>
        <w:rPr>
          <w:iCs/>
        </w:rPr>
      </w:pPr>
    </w:p>
    <w:tbl>
      <w:tblPr>
        <w:tblStyle w:val="a0"/>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35"/>
        <w:gridCol w:w="3900"/>
      </w:tblGrid>
      <w:tr w:rsidR="00E86F20" w:rsidRPr="005A34D2" w14:paraId="5D63DC1E" w14:textId="77777777" w:rsidTr="00680353">
        <w:trPr>
          <w:tblHeader/>
        </w:trPr>
        <w:tc>
          <w:tcPr>
            <w:tcW w:w="4335" w:type="dxa"/>
            <w:tcMar>
              <w:top w:w="0" w:type="dxa"/>
              <w:left w:w="115" w:type="dxa"/>
              <w:bottom w:w="0" w:type="dxa"/>
              <w:right w:w="115" w:type="dxa"/>
            </w:tcMar>
          </w:tcPr>
          <w:p w14:paraId="2BCE361B" w14:textId="77777777" w:rsidR="00E86F20" w:rsidRPr="005A34D2" w:rsidRDefault="00E86F20" w:rsidP="00680353">
            <w:pPr>
              <w:suppressAutoHyphens/>
              <w:spacing w:line="240" w:lineRule="auto"/>
              <w:contextualSpacing/>
              <w:rPr>
                <w:rFonts w:ascii="Calibri" w:hAnsi="Calibri" w:cs="Calibri"/>
                <w:b/>
              </w:rPr>
            </w:pPr>
            <w:r>
              <w:rPr>
                <w:rFonts w:ascii="Calibri" w:hAnsi="Calibri" w:cs="Calibri"/>
                <w:b/>
              </w:rPr>
              <w:t>Category</w:t>
            </w:r>
          </w:p>
        </w:tc>
        <w:tc>
          <w:tcPr>
            <w:tcW w:w="3900" w:type="dxa"/>
            <w:tcMar>
              <w:top w:w="0" w:type="dxa"/>
              <w:left w:w="115" w:type="dxa"/>
              <w:bottom w:w="0" w:type="dxa"/>
              <w:right w:w="115" w:type="dxa"/>
            </w:tcMar>
          </w:tcPr>
          <w:p w14:paraId="20FE788F" w14:textId="77777777" w:rsidR="00E86F20" w:rsidRPr="005A34D2" w:rsidRDefault="00E86F20" w:rsidP="00680353">
            <w:pPr>
              <w:suppressAutoHyphens/>
              <w:spacing w:line="240" w:lineRule="auto"/>
              <w:contextualSpacing/>
              <w:rPr>
                <w:rFonts w:ascii="Calibri" w:hAnsi="Calibri" w:cs="Calibri"/>
                <w:b/>
              </w:rPr>
            </w:pPr>
            <w:r w:rsidRPr="005A34D2">
              <w:rPr>
                <w:rFonts w:ascii="Calibri" w:hAnsi="Calibri" w:cs="Calibri"/>
                <w:b/>
              </w:rPr>
              <w:t>Value</w:t>
            </w:r>
          </w:p>
        </w:tc>
      </w:tr>
      <w:tr w:rsidR="00E86F20" w:rsidRPr="00E25585" w14:paraId="79D9109B" w14:textId="77777777" w:rsidTr="00680353">
        <w:trPr>
          <w:tblHeader/>
        </w:trPr>
        <w:tc>
          <w:tcPr>
            <w:tcW w:w="4335" w:type="dxa"/>
            <w:tcMar>
              <w:top w:w="0" w:type="dxa"/>
              <w:left w:w="115" w:type="dxa"/>
              <w:bottom w:w="0" w:type="dxa"/>
              <w:right w:w="115" w:type="dxa"/>
            </w:tcMar>
          </w:tcPr>
          <w:p w14:paraId="5B004064" w14:textId="77777777" w:rsidR="00E86F20" w:rsidRPr="005A34D2" w:rsidRDefault="00E86F20" w:rsidP="00680353">
            <w:pPr>
              <w:suppressAutoHyphens/>
              <w:spacing w:line="240" w:lineRule="auto"/>
              <w:contextualSpacing/>
              <w:rPr>
                <w:rFonts w:ascii="Calibri" w:hAnsi="Calibri" w:cs="Calibri"/>
                <w:i/>
              </w:rPr>
            </w:pPr>
            <w:r>
              <w:rPr>
                <w:rFonts w:ascii="Calibri" w:hAnsi="Calibri" w:cs="Calibri"/>
              </w:rPr>
              <w:t>Minimum</w:t>
            </w:r>
          </w:p>
        </w:tc>
        <w:tc>
          <w:tcPr>
            <w:tcW w:w="3900" w:type="dxa"/>
            <w:tcMar>
              <w:top w:w="0" w:type="dxa"/>
              <w:left w:w="115" w:type="dxa"/>
              <w:bottom w:w="0" w:type="dxa"/>
              <w:right w:w="115" w:type="dxa"/>
            </w:tcMar>
          </w:tcPr>
          <w:p w14:paraId="33B31FD5" w14:textId="77A5E81E" w:rsidR="00E86F20" w:rsidRPr="00E25585" w:rsidRDefault="00E86F20" w:rsidP="00680353">
            <w:pPr>
              <w:suppressAutoHyphens/>
              <w:spacing w:line="240" w:lineRule="auto"/>
              <w:contextualSpacing/>
              <w:rPr>
                <w:rFonts w:ascii="Calibri" w:hAnsi="Calibri" w:cs="Calibri"/>
              </w:rPr>
            </w:pPr>
            <w:r>
              <w:rPr>
                <w:rFonts w:ascii="Calibri" w:hAnsi="Calibri" w:cs="Calibri"/>
              </w:rPr>
              <w:t>77</w:t>
            </w:r>
          </w:p>
        </w:tc>
      </w:tr>
      <w:tr w:rsidR="00E86F20" w14:paraId="1D66FB26" w14:textId="77777777" w:rsidTr="00680353">
        <w:trPr>
          <w:tblHeader/>
        </w:trPr>
        <w:tc>
          <w:tcPr>
            <w:tcW w:w="4335" w:type="dxa"/>
            <w:tcMar>
              <w:top w:w="0" w:type="dxa"/>
              <w:left w:w="115" w:type="dxa"/>
              <w:bottom w:w="0" w:type="dxa"/>
              <w:right w:w="115" w:type="dxa"/>
            </w:tcMar>
          </w:tcPr>
          <w:p w14:paraId="175F0F89" w14:textId="77777777" w:rsidR="00E86F20" w:rsidRDefault="00E86F20" w:rsidP="00680353">
            <w:pPr>
              <w:suppressAutoHyphens/>
              <w:spacing w:line="240" w:lineRule="auto"/>
              <w:contextualSpacing/>
              <w:rPr>
                <w:rFonts w:ascii="Calibri" w:hAnsi="Calibri" w:cs="Calibri"/>
              </w:rPr>
            </w:pPr>
            <w:r>
              <w:rPr>
                <w:rFonts w:ascii="Calibri" w:hAnsi="Calibri" w:cs="Calibri"/>
              </w:rPr>
              <w:t>Q1</w:t>
            </w:r>
          </w:p>
        </w:tc>
        <w:tc>
          <w:tcPr>
            <w:tcW w:w="3900" w:type="dxa"/>
            <w:tcMar>
              <w:top w:w="0" w:type="dxa"/>
              <w:left w:w="115" w:type="dxa"/>
              <w:bottom w:w="0" w:type="dxa"/>
              <w:right w:w="115" w:type="dxa"/>
            </w:tcMar>
          </w:tcPr>
          <w:p w14:paraId="34E3ACBF" w14:textId="0BA9469C" w:rsidR="00E86F20" w:rsidRDefault="00E86F20" w:rsidP="00680353">
            <w:pPr>
              <w:suppressAutoHyphens/>
              <w:spacing w:line="240" w:lineRule="auto"/>
              <w:contextualSpacing/>
              <w:rPr>
                <w:rFonts w:ascii="Calibri" w:hAnsi="Calibri" w:cs="Calibri"/>
              </w:rPr>
            </w:pPr>
            <w:r>
              <w:rPr>
                <w:rFonts w:ascii="Calibri" w:hAnsi="Calibri" w:cs="Calibri"/>
              </w:rPr>
              <w:t>97</w:t>
            </w:r>
          </w:p>
        </w:tc>
      </w:tr>
      <w:tr w:rsidR="00E86F20" w14:paraId="342015C1" w14:textId="77777777" w:rsidTr="00680353">
        <w:trPr>
          <w:tblHeader/>
        </w:trPr>
        <w:tc>
          <w:tcPr>
            <w:tcW w:w="4335" w:type="dxa"/>
            <w:tcMar>
              <w:top w:w="0" w:type="dxa"/>
              <w:left w:w="115" w:type="dxa"/>
              <w:bottom w:w="0" w:type="dxa"/>
              <w:right w:w="115" w:type="dxa"/>
            </w:tcMar>
          </w:tcPr>
          <w:p w14:paraId="12BD9987" w14:textId="77777777" w:rsidR="00E86F20" w:rsidRDefault="00E86F20" w:rsidP="00680353">
            <w:pPr>
              <w:suppressAutoHyphens/>
              <w:spacing w:line="240" w:lineRule="auto"/>
              <w:contextualSpacing/>
              <w:rPr>
                <w:rFonts w:ascii="Calibri" w:hAnsi="Calibri" w:cs="Calibri"/>
              </w:rPr>
            </w:pPr>
            <w:r>
              <w:rPr>
                <w:rFonts w:ascii="Calibri" w:hAnsi="Calibri" w:cs="Calibri"/>
              </w:rPr>
              <w:t>Median</w:t>
            </w:r>
          </w:p>
        </w:tc>
        <w:tc>
          <w:tcPr>
            <w:tcW w:w="3900" w:type="dxa"/>
            <w:tcMar>
              <w:top w:w="0" w:type="dxa"/>
              <w:left w:w="115" w:type="dxa"/>
              <w:bottom w:w="0" w:type="dxa"/>
              <w:right w:w="115" w:type="dxa"/>
            </w:tcMar>
          </w:tcPr>
          <w:p w14:paraId="0EB796C7" w14:textId="288728D7" w:rsidR="00E86F20" w:rsidRDefault="00E86F20" w:rsidP="00680353">
            <w:pPr>
              <w:suppressAutoHyphens/>
              <w:spacing w:line="240" w:lineRule="auto"/>
              <w:contextualSpacing/>
              <w:rPr>
                <w:rFonts w:ascii="Calibri" w:hAnsi="Calibri" w:cs="Calibri"/>
              </w:rPr>
            </w:pPr>
            <w:r>
              <w:rPr>
                <w:rFonts w:ascii="Calibri" w:hAnsi="Calibri" w:cs="Calibri"/>
              </w:rPr>
              <w:t>10</w:t>
            </w:r>
            <w:r w:rsidR="00DA7DB7">
              <w:rPr>
                <w:rFonts w:ascii="Calibri" w:hAnsi="Calibri" w:cs="Calibri"/>
              </w:rPr>
              <w:t>4</w:t>
            </w:r>
          </w:p>
        </w:tc>
      </w:tr>
      <w:tr w:rsidR="00E86F20" w14:paraId="4CA9671C" w14:textId="77777777" w:rsidTr="00680353">
        <w:trPr>
          <w:tblHeader/>
        </w:trPr>
        <w:tc>
          <w:tcPr>
            <w:tcW w:w="4335" w:type="dxa"/>
            <w:tcMar>
              <w:top w:w="0" w:type="dxa"/>
              <w:left w:w="115" w:type="dxa"/>
              <w:bottom w:w="0" w:type="dxa"/>
              <w:right w:w="115" w:type="dxa"/>
            </w:tcMar>
          </w:tcPr>
          <w:p w14:paraId="4DEF4F33" w14:textId="77777777" w:rsidR="00E86F20" w:rsidRDefault="00E86F20" w:rsidP="00680353">
            <w:pPr>
              <w:suppressAutoHyphens/>
              <w:spacing w:line="240" w:lineRule="auto"/>
              <w:contextualSpacing/>
              <w:rPr>
                <w:rFonts w:ascii="Calibri" w:hAnsi="Calibri" w:cs="Calibri"/>
              </w:rPr>
            </w:pPr>
            <w:r>
              <w:rPr>
                <w:rFonts w:ascii="Calibri" w:hAnsi="Calibri" w:cs="Calibri"/>
              </w:rPr>
              <w:t>Q3</w:t>
            </w:r>
          </w:p>
        </w:tc>
        <w:tc>
          <w:tcPr>
            <w:tcW w:w="3900" w:type="dxa"/>
            <w:tcMar>
              <w:top w:w="0" w:type="dxa"/>
              <w:left w:w="115" w:type="dxa"/>
              <w:bottom w:w="0" w:type="dxa"/>
              <w:right w:w="115" w:type="dxa"/>
            </w:tcMar>
          </w:tcPr>
          <w:p w14:paraId="70BE394E" w14:textId="49411309" w:rsidR="00E86F20" w:rsidRDefault="00E86F20" w:rsidP="00680353">
            <w:pPr>
              <w:suppressAutoHyphens/>
              <w:spacing w:line="240" w:lineRule="auto"/>
              <w:contextualSpacing/>
              <w:rPr>
                <w:rFonts w:ascii="Calibri" w:hAnsi="Calibri" w:cs="Calibri"/>
              </w:rPr>
            </w:pPr>
            <w:r>
              <w:rPr>
                <w:rFonts w:ascii="Calibri" w:hAnsi="Calibri" w:cs="Calibri"/>
              </w:rPr>
              <w:t>11</w:t>
            </w:r>
            <w:r w:rsidR="00E8644C">
              <w:rPr>
                <w:rFonts w:ascii="Calibri" w:hAnsi="Calibri" w:cs="Calibri"/>
              </w:rPr>
              <w:t>1</w:t>
            </w:r>
          </w:p>
        </w:tc>
      </w:tr>
      <w:tr w:rsidR="00E86F20" w:rsidRPr="00024BFA" w14:paraId="1AD09B8E" w14:textId="77777777" w:rsidTr="00680353">
        <w:trPr>
          <w:tblHeader/>
        </w:trPr>
        <w:tc>
          <w:tcPr>
            <w:tcW w:w="4335" w:type="dxa"/>
            <w:tcMar>
              <w:top w:w="0" w:type="dxa"/>
              <w:left w:w="115" w:type="dxa"/>
              <w:bottom w:w="0" w:type="dxa"/>
              <w:right w:w="115" w:type="dxa"/>
            </w:tcMar>
          </w:tcPr>
          <w:p w14:paraId="19E58E17" w14:textId="77777777" w:rsidR="00E86F20" w:rsidRDefault="00E86F20" w:rsidP="00680353">
            <w:pPr>
              <w:suppressAutoHyphens/>
              <w:spacing w:line="240" w:lineRule="auto"/>
              <w:contextualSpacing/>
              <w:rPr>
                <w:rFonts w:ascii="Calibri" w:hAnsi="Calibri" w:cs="Calibri"/>
              </w:rPr>
            </w:pPr>
            <w:r>
              <w:rPr>
                <w:rFonts w:ascii="Calibri" w:hAnsi="Calibri" w:cs="Calibri"/>
              </w:rPr>
              <w:t>Max</w:t>
            </w:r>
          </w:p>
        </w:tc>
        <w:tc>
          <w:tcPr>
            <w:tcW w:w="3900" w:type="dxa"/>
            <w:tcMar>
              <w:top w:w="0" w:type="dxa"/>
              <w:left w:w="115" w:type="dxa"/>
              <w:bottom w:w="0" w:type="dxa"/>
              <w:right w:w="115" w:type="dxa"/>
            </w:tcMar>
          </w:tcPr>
          <w:p w14:paraId="1688D7EF" w14:textId="25CB96F5" w:rsidR="00E86F20" w:rsidRPr="00024BFA" w:rsidRDefault="00E86F20" w:rsidP="00680353">
            <w:pPr>
              <w:suppressAutoHyphens/>
              <w:spacing w:line="240" w:lineRule="auto"/>
              <w:contextualSpacing/>
              <w:rPr>
                <w:rFonts w:ascii="Calibri" w:hAnsi="Calibri" w:cs="Calibri"/>
                <w:vertAlign w:val="subscript"/>
              </w:rPr>
            </w:pPr>
            <w:r>
              <w:rPr>
                <w:rFonts w:ascii="Calibri" w:hAnsi="Calibri" w:cs="Calibri"/>
              </w:rPr>
              <w:t>13</w:t>
            </w:r>
            <w:r w:rsidR="0035610F">
              <w:rPr>
                <w:rFonts w:ascii="Calibri" w:hAnsi="Calibri" w:cs="Calibri"/>
              </w:rPr>
              <w:t>4</w:t>
            </w:r>
          </w:p>
        </w:tc>
      </w:tr>
    </w:tbl>
    <w:p w14:paraId="6D543145" w14:textId="77777777" w:rsidR="00E86F20" w:rsidRPr="00707E4E" w:rsidRDefault="00E86F20" w:rsidP="00354167">
      <w:pPr>
        <w:pStyle w:val="ListBullet"/>
        <w:numPr>
          <w:ilvl w:val="0"/>
          <w:numId w:val="0"/>
        </w:numPr>
        <w:ind w:firstLine="360"/>
        <w:rPr>
          <w:iCs/>
        </w:rPr>
      </w:pPr>
    </w:p>
    <w:p w14:paraId="2412B056" w14:textId="7851584A" w:rsidR="00DB716F" w:rsidRPr="005A34D2" w:rsidRDefault="00DB716F" w:rsidP="005A34D2">
      <w:pPr>
        <w:suppressAutoHyphens/>
        <w:spacing w:line="240" w:lineRule="auto"/>
        <w:ind w:left="720"/>
        <w:contextualSpacing/>
        <w:rPr>
          <w:rFonts w:ascii="Calibri" w:hAnsi="Calibri" w:cs="Calibri"/>
          <w:i/>
        </w:rPr>
      </w:pPr>
    </w:p>
    <w:p w14:paraId="7C038B6F" w14:textId="1E7EEE6B" w:rsidR="00DB716F" w:rsidRDefault="00314B53" w:rsidP="002D755F">
      <w:pPr>
        <w:pStyle w:val="Heading2"/>
      </w:pPr>
      <w:r w:rsidRPr="005A34D2">
        <w:t xml:space="preserve">Descriptive Statistics: </w:t>
      </w:r>
      <w:r w:rsidR="009C2363">
        <w:t xml:space="preserve">Points Scored By </w:t>
      </w:r>
      <w:r w:rsidR="005E7485">
        <w:t>San Antonio Spurs</w:t>
      </w:r>
      <w:r w:rsidR="009C2363">
        <w:t xml:space="preserve"> in Home Games</w:t>
      </w:r>
    </w:p>
    <w:p w14:paraId="2F092A5F" w14:textId="67B099D6" w:rsidR="002D755F" w:rsidRDefault="00AE102F" w:rsidP="0001425F">
      <w:pPr>
        <w:suppressAutoHyphens/>
        <w:spacing w:line="240" w:lineRule="auto"/>
        <w:ind w:firstLine="360"/>
        <w:contextualSpacing/>
        <w:rPr>
          <w:rFonts w:ascii="Calibri" w:hAnsi="Calibri" w:cs="Calibri"/>
          <w:bCs/>
        </w:rPr>
      </w:pPr>
      <w:r>
        <w:rPr>
          <w:rFonts w:ascii="Calibri" w:hAnsi="Calibri" w:cs="Calibri"/>
          <w:bCs/>
        </w:rPr>
        <w:lastRenderedPageBreak/>
        <w:t>In general, measures of central tendency</w:t>
      </w:r>
      <w:r w:rsidR="00F34F33">
        <w:rPr>
          <w:rFonts w:ascii="Calibri" w:hAnsi="Calibri" w:cs="Calibri"/>
          <w:bCs/>
        </w:rPr>
        <w:t xml:space="preserve"> help identify three characteristics of a data set:</w:t>
      </w:r>
      <w:r w:rsidR="00CE44BE">
        <w:rPr>
          <w:rFonts w:ascii="Calibri" w:hAnsi="Calibri" w:cs="Calibri"/>
          <w:bCs/>
        </w:rPr>
        <w:t xml:space="preserve"> mean, mode, and median. These characteristics are </w:t>
      </w:r>
      <w:r w:rsidR="0001425F">
        <w:rPr>
          <w:rFonts w:ascii="Calibri" w:hAnsi="Calibri" w:cs="Calibri"/>
          <w:bCs/>
        </w:rPr>
        <w:t xml:space="preserve">useful as they tell us the most frequent (mode) </w:t>
      </w:r>
      <w:r w:rsidR="00E73F95">
        <w:rPr>
          <w:rFonts w:ascii="Calibri" w:hAnsi="Calibri" w:cs="Calibri"/>
          <w:bCs/>
        </w:rPr>
        <w:t xml:space="preserve">value, the </w:t>
      </w:r>
      <w:r w:rsidR="00F12BC1">
        <w:rPr>
          <w:rFonts w:ascii="Calibri" w:hAnsi="Calibri" w:cs="Calibri"/>
          <w:bCs/>
        </w:rPr>
        <w:t>middle value (median) of the data</w:t>
      </w:r>
      <w:r w:rsidR="00583EDB">
        <w:rPr>
          <w:rFonts w:ascii="Calibri" w:hAnsi="Calibri" w:cs="Calibri"/>
          <w:bCs/>
        </w:rPr>
        <w:t xml:space="preserve"> when sorted in order, and the average (mean) </w:t>
      </w:r>
      <w:r w:rsidR="00DC2738">
        <w:rPr>
          <w:rFonts w:ascii="Calibri" w:hAnsi="Calibri" w:cs="Calibri"/>
          <w:bCs/>
        </w:rPr>
        <w:t>of the values</w:t>
      </w:r>
      <w:r w:rsidR="00360939">
        <w:rPr>
          <w:rFonts w:ascii="Calibri" w:hAnsi="Calibri" w:cs="Calibri"/>
          <w:bCs/>
        </w:rPr>
        <w:t xml:space="preserve"> </w:t>
      </w:r>
      <w:r w:rsidR="00360939" w:rsidRPr="00360939">
        <w:rPr>
          <w:rFonts w:ascii="Calibri" w:hAnsi="Calibri" w:cs="Calibri"/>
          <w:bCs/>
        </w:rPr>
        <w:t>(Bhandari, 2020)</w:t>
      </w:r>
      <w:r w:rsidR="00DC2738">
        <w:rPr>
          <w:rFonts w:ascii="Calibri" w:hAnsi="Calibri" w:cs="Calibri"/>
          <w:bCs/>
        </w:rPr>
        <w:t>. This helps to provide insights into where data points cluster within a distribution.</w:t>
      </w:r>
      <w:r w:rsidR="000610AB">
        <w:rPr>
          <w:rFonts w:ascii="Calibri" w:hAnsi="Calibri" w:cs="Calibri"/>
          <w:bCs/>
        </w:rPr>
        <w:t xml:space="preserve"> To provide context beyond central tendency, measures of variability can be observed such as variance</w:t>
      </w:r>
      <w:r w:rsidR="00EE7C7E">
        <w:rPr>
          <w:rFonts w:ascii="Calibri" w:hAnsi="Calibri" w:cs="Calibri"/>
          <w:bCs/>
        </w:rPr>
        <w:t>, range,</w:t>
      </w:r>
      <w:r w:rsidR="000610AB">
        <w:rPr>
          <w:rFonts w:ascii="Calibri" w:hAnsi="Calibri" w:cs="Calibri"/>
          <w:bCs/>
        </w:rPr>
        <w:t xml:space="preserve"> and standard deviation.</w:t>
      </w:r>
      <w:r w:rsidR="00EE7C7E">
        <w:rPr>
          <w:rFonts w:ascii="Calibri" w:hAnsi="Calibri" w:cs="Calibri"/>
          <w:bCs/>
        </w:rPr>
        <w:t xml:space="preserve"> </w:t>
      </w:r>
      <w:r w:rsidR="00F11D20">
        <w:rPr>
          <w:rFonts w:ascii="Calibri" w:hAnsi="Calibri" w:cs="Calibri"/>
          <w:bCs/>
        </w:rPr>
        <w:t>The range can be used to calculate the difference between the maximum and minimum values in a data set, giving a quick assessment of the overall spread. The variance measures the average squared difference of each va</w:t>
      </w:r>
      <w:r w:rsidR="00DD343E">
        <w:rPr>
          <w:rFonts w:ascii="Calibri" w:hAnsi="Calibri" w:cs="Calibri"/>
          <w:bCs/>
        </w:rPr>
        <w:t xml:space="preserve">lue from the mean </w:t>
      </w:r>
      <w:r w:rsidR="00F95E74">
        <w:rPr>
          <w:rFonts w:ascii="Calibri" w:hAnsi="Calibri" w:cs="Calibri"/>
          <w:bCs/>
        </w:rPr>
        <w:t>and a higher variance indicates that data points are more spread out from the mean</w:t>
      </w:r>
      <w:r w:rsidR="00E31B1E">
        <w:rPr>
          <w:rFonts w:ascii="Calibri" w:hAnsi="Calibri" w:cs="Calibri"/>
          <w:bCs/>
        </w:rPr>
        <w:t xml:space="preserve"> (Whatley, 2022)</w:t>
      </w:r>
      <w:r w:rsidR="00FE2891">
        <w:rPr>
          <w:rFonts w:ascii="Calibri" w:hAnsi="Calibri" w:cs="Calibri"/>
          <w:bCs/>
        </w:rPr>
        <w:t xml:space="preserve">. Likewise, a lower variance indicates the opposite. </w:t>
      </w:r>
      <w:r w:rsidR="00A7541C">
        <w:rPr>
          <w:rFonts w:ascii="Calibri" w:hAnsi="Calibri" w:cs="Calibri"/>
          <w:bCs/>
        </w:rPr>
        <w:t>Variance is helpful in identifying whether data is dispersed far from the average. Finally, the standard deviation is the square root of the variance and is useful</w:t>
      </w:r>
      <w:r w:rsidR="00D02735">
        <w:rPr>
          <w:rFonts w:ascii="Calibri" w:hAnsi="Calibri" w:cs="Calibri"/>
          <w:bCs/>
        </w:rPr>
        <w:t xml:space="preserve"> because it makes interpreting the variance easier</w:t>
      </w:r>
      <w:r w:rsidR="00383791">
        <w:rPr>
          <w:rFonts w:ascii="Calibri" w:hAnsi="Calibri" w:cs="Calibri"/>
          <w:bCs/>
        </w:rPr>
        <w:t xml:space="preserve"> since it is not measured in a squared unit.</w:t>
      </w:r>
    </w:p>
    <w:p w14:paraId="4F258B2D" w14:textId="77777777" w:rsidR="00360939" w:rsidRPr="00AE102F" w:rsidRDefault="00360939" w:rsidP="0001425F">
      <w:pPr>
        <w:suppressAutoHyphens/>
        <w:spacing w:line="240" w:lineRule="auto"/>
        <w:ind w:firstLine="360"/>
        <w:contextualSpacing/>
        <w:rPr>
          <w:rFonts w:ascii="Calibri" w:hAnsi="Calibri" w:cs="Calibri"/>
          <w:bCs/>
        </w:rPr>
      </w:pPr>
    </w:p>
    <w:p w14:paraId="20553D74" w14:textId="7246DA2B" w:rsidR="00DB716F" w:rsidRDefault="00314B53" w:rsidP="005A34D2">
      <w:pPr>
        <w:suppressAutoHyphens/>
        <w:spacing w:line="240" w:lineRule="auto"/>
        <w:ind w:left="720"/>
        <w:contextualSpacing/>
        <w:jc w:val="center"/>
        <w:rPr>
          <w:rFonts w:ascii="Calibri" w:hAnsi="Calibri" w:cs="Calibri"/>
        </w:rPr>
      </w:pPr>
      <w:r w:rsidRPr="005A34D2">
        <w:rPr>
          <w:rFonts w:ascii="Calibri" w:hAnsi="Calibri" w:cs="Calibri"/>
        </w:rPr>
        <w:t xml:space="preserve">Table </w:t>
      </w:r>
      <w:r w:rsidR="008E2945">
        <w:rPr>
          <w:rFonts w:ascii="Calibri" w:hAnsi="Calibri" w:cs="Calibri"/>
        </w:rPr>
        <w:t>4</w:t>
      </w:r>
      <w:r w:rsidRPr="005A34D2">
        <w:rPr>
          <w:rFonts w:ascii="Calibri" w:hAnsi="Calibri" w:cs="Calibri"/>
        </w:rPr>
        <w:t xml:space="preserve">. Descriptive Statistics for </w:t>
      </w:r>
      <w:r w:rsidR="009C2363">
        <w:rPr>
          <w:rFonts w:ascii="Calibri" w:hAnsi="Calibri" w:cs="Calibri"/>
        </w:rPr>
        <w:t>Points Scored by</w:t>
      </w:r>
      <w:r w:rsidRPr="005A34D2">
        <w:rPr>
          <w:rFonts w:ascii="Calibri" w:hAnsi="Calibri" w:cs="Calibri"/>
        </w:rPr>
        <w:t xml:space="preserve"> </w:t>
      </w:r>
      <w:r w:rsidR="008E2945">
        <w:rPr>
          <w:rFonts w:ascii="Calibri" w:hAnsi="Calibri" w:cs="Calibri"/>
        </w:rPr>
        <w:t>San Antonio Spurs</w:t>
      </w:r>
      <w:r w:rsidR="009C2363">
        <w:rPr>
          <w:rFonts w:ascii="Calibri" w:hAnsi="Calibri" w:cs="Calibri"/>
        </w:rPr>
        <w:t xml:space="preserve"> in Home Games</w:t>
      </w:r>
    </w:p>
    <w:p w14:paraId="01235BC5" w14:textId="77777777" w:rsidR="002D755F" w:rsidRPr="005A34D2" w:rsidRDefault="002D755F" w:rsidP="005A34D2">
      <w:pPr>
        <w:suppressAutoHyphens/>
        <w:spacing w:line="240" w:lineRule="auto"/>
        <w:ind w:left="720"/>
        <w:contextualSpacing/>
        <w:jc w:val="center"/>
        <w:rPr>
          <w:rFonts w:ascii="Calibri" w:hAnsi="Calibri" w:cs="Calibri"/>
        </w:rPr>
      </w:pPr>
    </w:p>
    <w:tbl>
      <w:tblPr>
        <w:tblStyle w:val="a0"/>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4335"/>
        <w:gridCol w:w="3900"/>
      </w:tblGrid>
      <w:tr w:rsidR="005A34D2" w:rsidRPr="005A34D2" w14:paraId="6BF8CF06" w14:textId="77777777" w:rsidTr="006A376F">
        <w:trPr>
          <w:tblHeader/>
        </w:trPr>
        <w:tc>
          <w:tcPr>
            <w:tcW w:w="4335" w:type="dxa"/>
            <w:tcMar>
              <w:top w:w="0" w:type="dxa"/>
              <w:left w:w="115" w:type="dxa"/>
              <w:bottom w:w="0" w:type="dxa"/>
              <w:right w:w="115" w:type="dxa"/>
            </w:tcMar>
          </w:tcPr>
          <w:p w14:paraId="448432C3" w14:textId="4A9921EC" w:rsidR="00DB716F" w:rsidRPr="008E2945" w:rsidRDefault="008E2945" w:rsidP="005A34D2">
            <w:pPr>
              <w:suppressAutoHyphens/>
              <w:spacing w:line="240" w:lineRule="auto"/>
              <w:contextualSpacing/>
              <w:rPr>
                <w:rFonts w:ascii="Calibri" w:hAnsi="Calibri" w:cs="Calibri"/>
                <w:b/>
              </w:rPr>
            </w:pPr>
            <w:r>
              <w:rPr>
                <w:rFonts w:ascii="Calibri" w:hAnsi="Calibri" w:cs="Calibri"/>
                <w:b/>
              </w:rPr>
              <w:t>Statistic</w:t>
            </w:r>
          </w:p>
        </w:tc>
        <w:tc>
          <w:tcPr>
            <w:tcW w:w="3900" w:type="dxa"/>
            <w:tcMar>
              <w:top w:w="0" w:type="dxa"/>
              <w:left w:w="115" w:type="dxa"/>
              <w:bottom w:w="0" w:type="dxa"/>
              <w:right w:w="115" w:type="dxa"/>
            </w:tcMar>
          </w:tcPr>
          <w:p w14:paraId="1E9C4466"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Value</w:t>
            </w:r>
          </w:p>
        </w:tc>
      </w:tr>
      <w:tr w:rsidR="009D4F16" w:rsidRPr="005A34D2" w14:paraId="592F7FF9" w14:textId="77777777" w:rsidTr="00680353">
        <w:trPr>
          <w:tblHeader/>
        </w:trPr>
        <w:tc>
          <w:tcPr>
            <w:tcW w:w="4335" w:type="dxa"/>
            <w:tcMar>
              <w:top w:w="0" w:type="dxa"/>
              <w:left w:w="115" w:type="dxa"/>
              <w:bottom w:w="0" w:type="dxa"/>
              <w:right w:w="115" w:type="dxa"/>
            </w:tcMar>
          </w:tcPr>
          <w:p w14:paraId="5EAF7D95" w14:textId="445B8874" w:rsidR="009D4F16" w:rsidRPr="005A34D2" w:rsidRDefault="006C790E" w:rsidP="00680353">
            <w:pPr>
              <w:suppressAutoHyphens/>
              <w:spacing w:line="240" w:lineRule="auto"/>
              <w:contextualSpacing/>
              <w:rPr>
                <w:rFonts w:ascii="Calibri" w:hAnsi="Calibri" w:cs="Calibri"/>
              </w:rPr>
            </w:pPr>
            <w:r>
              <w:rPr>
                <w:rFonts w:ascii="Calibri" w:hAnsi="Calibri" w:cs="Calibri"/>
              </w:rPr>
              <w:t>Mean</w:t>
            </w:r>
          </w:p>
        </w:tc>
        <w:tc>
          <w:tcPr>
            <w:tcW w:w="3900" w:type="dxa"/>
            <w:tcMar>
              <w:top w:w="0" w:type="dxa"/>
              <w:left w:w="115" w:type="dxa"/>
              <w:bottom w:w="0" w:type="dxa"/>
              <w:right w:w="115" w:type="dxa"/>
            </w:tcMar>
          </w:tcPr>
          <w:p w14:paraId="0D719360" w14:textId="0DC5DF3B" w:rsidR="009D4F16" w:rsidRPr="005A34D2" w:rsidRDefault="006C790E" w:rsidP="00680353">
            <w:pPr>
              <w:suppressAutoHyphens/>
              <w:spacing w:line="240" w:lineRule="auto"/>
              <w:contextualSpacing/>
              <w:rPr>
                <w:rFonts w:ascii="Calibri" w:hAnsi="Calibri" w:cs="Calibri"/>
              </w:rPr>
            </w:pPr>
            <w:r>
              <w:rPr>
                <w:rFonts w:ascii="Calibri" w:hAnsi="Calibri" w:cs="Calibri"/>
              </w:rPr>
              <w:t>106.12</w:t>
            </w:r>
          </w:p>
        </w:tc>
      </w:tr>
      <w:tr w:rsidR="009D4F16" w:rsidRPr="005A34D2" w14:paraId="2AA5F575" w14:textId="77777777" w:rsidTr="00680353">
        <w:trPr>
          <w:tblHeader/>
        </w:trPr>
        <w:tc>
          <w:tcPr>
            <w:tcW w:w="4335" w:type="dxa"/>
            <w:tcMar>
              <w:top w:w="0" w:type="dxa"/>
              <w:left w:w="115" w:type="dxa"/>
              <w:bottom w:w="0" w:type="dxa"/>
              <w:right w:w="115" w:type="dxa"/>
            </w:tcMar>
          </w:tcPr>
          <w:p w14:paraId="0E4D52D8" w14:textId="05550F23" w:rsidR="009D4F16" w:rsidRPr="005A34D2" w:rsidRDefault="006C790E" w:rsidP="00680353">
            <w:pPr>
              <w:suppressAutoHyphens/>
              <w:spacing w:line="240" w:lineRule="auto"/>
              <w:contextualSpacing/>
              <w:rPr>
                <w:rFonts w:ascii="Calibri" w:hAnsi="Calibri" w:cs="Calibri"/>
              </w:rPr>
            </w:pPr>
            <w:r>
              <w:rPr>
                <w:rFonts w:ascii="Calibri" w:hAnsi="Calibri" w:cs="Calibri"/>
              </w:rPr>
              <w:t>Median</w:t>
            </w:r>
          </w:p>
        </w:tc>
        <w:tc>
          <w:tcPr>
            <w:tcW w:w="3900" w:type="dxa"/>
            <w:tcMar>
              <w:top w:w="0" w:type="dxa"/>
              <w:left w:w="115" w:type="dxa"/>
              <w:bottom w:w="0" w:type="dxa"/>
              <w:right w:w="115" w:type="dxa"/>
            </w:tcMar>
          </w:tcPr>
          <w:p w14:paraId="476FE4B6" w14:textId="4DAF500D" w:rsidR="009D4F16" w:rsidRPr="005A34D2" w:rsidRDefault="006C790E" w:rsidP="00680353">
            <w:pPr>
              <w:suppressAutoHyphens/>
              <w:spacing w:line="240" w:lineRule="auto"/>
              <w:contextualSpacing/>
              <w:rPr>
                <w:rFonts w:ascii="Calibri" w:hAnsi="Calibri" w:cs="Calibri"/>
              </w:rPr>
            </w:pPr>
            <w:r>
              <w:rPr>
                <w:rFonts w:ascii="Calibri" w:hAnsi="Calibri" w:cs="Calibri"/>
              </w:rPr>
              <w:t>105.0</w:t>
            </w:r>
          </w:p>
        </w:tc>
      </w:tr>
      <w:tr w:rsidR="006C790E" w:rsidRPr="005A34D2" w14:paraId="2DBD7451" w14:textId="77777777" w:rsidTr="00680353">
        <w:trPr>
          <w:tblHeader/>
        </w:trPr>
        <w:tc>
          <w:tcPr>
            <w:tcW w:w="4335" w:type="dxa"/>
            <w:tcMar>
              <w:top w:w="0" w:type="dxa"/>
              <w:left w:w="115" w:type="dxa"/>
              <w:bottom w:w="0" w:type="dxa"/>
              <w:right w:w="115" w:type="dxa"/>
            </w:tcMar>
          </w:tcPr>
          <w:p w14:paraId="5E3296CD" w14:textId="689D46F5" w:rsidR="006C790E" w:rsidRPr="005A34D2" w:rsidRDefault="006C790E" w:rsidP="00680353">
            <w:pPr>
              <w:suppressAutoHyphens/>
              <w:spacing w:line="240" w:lineRule="auto"/>
              <w:contextualSpacing/>
              <w:rPr>
                <w:rFonts w:ascii="Calibri" w:hAnsi="Calibri" w:cs="Calibri"/>
              </w:rPr>
            </w:pPr>
            <w:r>
              <w:rPr>
                <w:rFonts w:ascii="Calibri" w:hAnsi="Calibri" w:cs="Calibri"/>
              </w:rPr>
              <w:t>Variance</w:t>
            </w:r>
          </w:p>
        </w:tc>
        <w:tc>
          <w:tcPr>
            <w:tcW w:w="3900" w:type="dxa"/>
            <w:tcMar>
              <w:top w:w="0" w:type="dxa"/>
              <w:left w:w="115" w:type="dxa"/>
              <w:bottom w:w="0" w:type="dxa"/>
              <w:right w:w="115" w:type="dxa"/>
            </w:tcMar>
          </w:tcPr>
          <w:p w14:paraId="55D028E3" w14:textId="364A0540" w:rsidR="006C790E" w:rsidRPr="005A34D2" w:rsidRDefault="00054D3B" w:rsidP="00680353">
            <w:pPr>
              <w:suppressAutoHyphens/>
              <w:spacing w:line="240" w:lineRule="auto"/>
              <w:contextualSpacing/>
              <w:rPr>
                <w:rFonts w:ascii="Calibri" w:hAnsi="Calibri" w:cs="Calibri"/>
              </w:rPr>
            </w:pPr>
            <w:r>
              <w:rPr>
                <w:rFonts w:ascii="Calibri" w:hAnsi="Calibri" w:cs="Calibri"/>
              </w:rPr>
              <w:t>107.16</w:t>
            </w:r>
          </w:p>
        </w:tc>
      </w:tr>
      <w:tr w:rsidR="009D4F16" w:rsidRPr="005A34D2" w14:paraId="48B4DE7B" w14:textId="77777777" w:rsidTr="006A376F">
        <w:trPr>
          <w:tblHeader/>
        </w:trPr>
        <w:tc>
          <w:tcPr>
            <w:tcW w:w="4335" w:type="dxa"/>
            <w:tcMar>
              <w:top w:w="0" w:type="dxa"/>
              <w:left w:w="115" w:type="dxa"/>
              <w:bottom w:w="0" w:type="dxa"/>
              <w:right w:w="115" w:type="dxa"/>
            </w:tcMar>
          </w:tcPr>
          <w:p w14:paraId="119AD712" w14:textId="02A06A50" w:rsidR="009D4F16" w:rsidRPr="005A34D2" w:rsidRDefault="006C790E" w:rsidP="005A34D2">
            <w:pPr>
              <w:suppressAutoHyphens/>
              <w:spacing w:line="240" w:lineRule="auto"/>
              <w:contextualSpacing/>
              <w:rPr>
                <w:rFonts w:ascii="Calibri" w:hAnsi="Calibri" w:cs="Calibri"/>
              </w:rPr>
            </w:pPr>
            <w:r>
              <w:rPr>
                <w:rFonts w:ascii="Calibri" w:hAnsi="Calibri" w:cs="Calibri"/>
              </w:rPr>
              <w:t>Standard Deviation</w:t>
            </w:r>
          </w:p>
        </w:tc>
        <w:tc>
          <w:tcPr>
            <w:tcW w:w="3900" w:type="dxa"/>
            <w:tcMar>
              <w:top w:w="0" w:type="dxa"/>
              <w:left w:w="115" w:type="dxa"/>
              <w:bottom w:w="0" w:type="dxa"/>
              <w:right w:w="115" w:type="dxa"/>
            </w:tcMar>
          </w:tcPr>
          <w:p w14:paraId="7C399923" w14:textId="07930186" w:rsidR="009D4F16" w:rsidRPr="005A34D2" w:rsidRDefault="00054D3B" w:rsidP="005A34D2">
            <w:pPr>
              <w:suppressAutoHyphens/>
              <w:spacing w:line="240" w:lineRule="auto"/>
              <w:contextualSpacing/>
              <w:rPr>
                <w:rFonts w:ascii="Calibri" w:hAnsi="Calibri" w:cs="Calibri"/>
              </w:rPr>
            </w:pPr>
            <w:r>
              <w:rPr>
                <w:rFonts w:ascii="Calibri" w:hAnsi="Calibri" w:cs="Calibri"/>
              </w:rPr>
              <w:t>10.35</w:t>
            </w:r>
          </w:p>
        </w:tc>
      </w:tr>
    </w:tbl>
    <w:p w14:paraId="168BF20A" w14:textId="77777777" w:rsidR="00DB716F" w:rsidRPr="005A34D2" w:rsidRDefault="00DB716F" w:rsidP="005A34D2">
      <w:pPr>
        <w:suppressAutoHyphens/>
        <w:spacing w:line="240" w:lineRule="auto"/>
        <w:ind w:left="720"/>
        <w:contextualSpacing/>
        <w:rPr>
          <w:rFonts w:ascii="Calibri" w:hAnsi="Calibri" w:cs="Calibri"/>
          <w:i/>
        </w:rPr>
      </w:pPr>
    </w:p>
    <w:p w14:paraId="3128938A" w14:textId="4AA25FC0" w:rsidR="00A8662D" w:rsidRPr="00A8662D" w:rsidRDefault="005B303A" w:rsidP="00290E8F">
      <w:pPr>
        <w:suppressAutoHyphens/>
        <w:spacing w:line="240" w:lineRule="auto"/>
        <w:ind w:firstLine="360"/>
        <w:rPr>
          <w:rFonts w:ascii="Calibri" w:hAnsi="Calibri" w:cs="Calibri"/>
          <w:iCs/>
        </w:rPr>
      </w:pPr>
      <w:r>
        <w:rPr>
          <w:rFonts w:ascii="Calibri" w:hAnsi="Calibri" w:cs="Calibri"/>
          <w:iCs/>
        </w:rPr>
        <w:t>Based on these figures, we can see that the San Antonio Spurs scored an average of 106.12 points in home games</w:t>
      </w:r>
      <w:r w:rsidR="00290E8F">
        <w:rPr>
          <w:rFonts w:ascii="Calibri" w:hAnsi="Calibri" w:cs="Calibri"/>
          <w:iCs/>
        </w:rPr>
        <w:t xml:space="preserve"> and the median or middle value of those games was 105 points. By </w:t>
      </w:r>
      <w:r w:rsidR="00E80985">
        <w:rPr>
          <w:rFonts w:ascii="Calibri" w:hAnsi="Calibri" w:cs="Calibri"/>
          <w:iCs/>
        </w:rPr>
        <w:t xml:space="preserve">comparing the mean and median we can see that </w:t>
      </w:r>
      <w:r w:rsidR="00760C36">
        <w:rPr>
          <w:rFonts w:ascii="Calibri" w:hAnsi="Calibri" w:cs="Calibri"/>
          <w:iCs/>
        </w:rPr>
        <w:t>the distribution of these points is skewed to the right</w:t>
      </w:r>
      <w:r w:rsidR="00275676">
        <w:rPr>
          <w:rFonts w:ascii="Calibri" w:hAnsi="Calibri" w:cs="Calibri"/>
          <w:iCs/>
        </w:rPr>
        <w:t xml:space="preserve"> since the mean is greater than the median.</w:t>
      </w:r>
      <w:r w:rsidR="001E0D85">
        <w:rPr>
          <w:rFonts w:ascii="Calibri" w:hAnsi="Calibri" w:cs="Calibri"/>
          <w:iCs/>
        </w:rPr>
        <w:t xml:space="preserve"> Since this is a positively skewed distribution of data, the median is more resistant to outliers and can better represent the center of the data here.</w:t>
      </w:r>
      <w:r w:rsidR="00906A59">
        <w:rPr>
          <w:rFonts w:ascii="Calibri" w:hAnsi="Calibri" w:cs="Calibri"/>
          <w:iCs/>
        </w:rPr>
        <w:t xml:space="preserve"> </w:t>
      </w:r>
      <w:r w:rsidR="008C2586">
        <w:rPr>
          <w:rFonts w:ascii="Calibri" w:hAnsi="Calibri" w:cs="Calibri"/>
          <w:iCs/>
        </w:rPr>
        <w:t>The data also showed the variance of 107.16</w:t>
      </w:r>
      <w:r w:rsidR="00BF1FA5">
        <w:rPr>
          <w:rFonts w:ascii="Calibri" w:hAnsi="Calibri" w:cs="Calibri"/>
          <w:iCs/>
        </w:rPr>
        <w:t xml:space="preserve"> and standard deviation of 10.35. This indicates that data points were </w:t>
      </w:r>
      <w:r w:rsidR="007B668B">
        <w:rPr>
          <w:rFonts w:ascii="Calibri" w:hAnsi="Calibri" w:cs="Calibri"/>
          <w:iCs/>
        </w:rPr>
        <w:t xml:space="preserve">somewhat </w:t>
      </w:r>
      <w:r w:rsidR="007F2A2F">
        <w:rPr>
          <w:rFonts w:ascii="Calibri" w:hAnsi="Calibri" w:cs="Calibri"/>
          <w:iCs/>
        </w:rPr>
        <w:t>(around 10 points) from the mean</w:t>
      </w:r>
      <w:r w:rsidR="00287FBC">
        <w:rPr>
          <w:rFonts w:ascii="Calibri" w:hAnsi="Calibri" w:cs="Calibri"/>
          <w:iCs/>
        </w:rPr>
        <w:t xml:space="preserve"> for home games</w:t>
      </w:r>
      <w:r w:rsidR="007F2A2F">
        <w:rPr>
          <w:rFonts w:ascii="Calibri" w:hAnsi="Calibri" w:cs="Calibri"/>
          <w:iCs/>
        </w:rPr>
        <w:t>.</w:t>
      </w:r>
    </w:p>
    <w:p w14:paraId="1AF90C17" w14:textId="77777777" w:rsidR="00DB716F" w:rsidRPr="005A34D2" w:rsidRDefault="00DB716F" w:rsidP="005A34D2">
      <w:pPr>
        <w:suppressAutoHyphens/>
        <w:spacing w:line="240" w:lineRule="auto"/>
        <w:contextualSpacing/>
        <w:rPr>
          <w:rFonts w:ascii="Calibri" w:hAnsi="Calibri" w:cs="Calibri"/>
          <w:i/>
        </w:rPr>
      </w:pPr>
    </w:p>
    <w:p w14:paraId="5F518AAC" w14:textId="14DDA8AF" w:rsidR="00DB716F" w:rsidRDefault="00314B53" w:rsidP="002D755F">
      <w:pPr>
        <w:pStyle w:val="Heading2"/>
      </w:pPr>
      <w:r w:rsidRPr="005A34D2">
        <w:t xml:space="preserve">Descriptive Statistics: </w:t>
      </w:r>
      <w:r w:rsidR="009C2363">
        <w:t xml:space="preserve">Points Scored By </w:t>
      </w:r>
      <w:r w:rsidR="005E7485">
        <w:t>San Antonio Spurs</w:t>
      </w:r>
      <w:r w:rsidR="009C2363">
        <w:t xml:space="preserve"> in Away Games</w:t>
      </w:r>
    </w:p>
    <w:p w14:paraId="1F7F5846" w14:textId="52E8E319" w:rsidR="00DB716F" w:rsidRDefault="001B2C1B" w:rsidP="006A39B1">
      <w:pPr>
        <w:suppressAutoHyphens/>
        <w:spacing w:line="240" w:lineRule="auto"/>
        <w:ind w:firstLine="360"/>
        <w:contextualSpacing/>
        <w:rPr>
          <w:rFonts w:ascii="Calibri" w:hAnsi="Calibri" w:cs="Calibri"/>
          <w:i/>
        </w:rPr>
      </w:pPr>
      <w:r>
        <w:rPr>
          <w:rFonts w:ascii="Calibri" w:hAnsi="Calibri" w:cs="Calibri"/>
          <w:bCs/>
        </w:rPr>
        <w:t xml:space="preserve">Descriptive statistics were also recorded for points scored by the San Antonio Spurs in away games. Measures such as mean, median, variance, and standard deviation were calculated </w:t>
      </w:r>
      <w:r w:rsidR="006A39B1">
        <w:rPr>
          <w:rFonts w:ascii="Calibri" w:hAnsi="Calibri" w:cs="Calibri"/>
          <w:bCs/>
        </w:rPr>
        <w:t>to</w:t>
      </w:r>
      <w:r>
        <w:rPr>
          <w:rFonts w:ascii="Calibri" w:hAnsi="Calibri" w:cs="Calibri"/>
          <w:bCs/>
        </w:rPr>
        <w:t xml:space="preserve"> obtain a clearer picture as to whether the San Antonio Spurs were performing better at home or on the road.</w:t>
      </w:r>
    </w:p>
    <w:p w14:paraId="5EE271F4" w14:textId="77777777" w:rsidR="006A39B1" w:rsidRPr="005A34D2" w:rsidRDefault="006A39B1" w:rsidP="006A39B1">
      <w:pPr>
        <w:suppressAutoHyphens/>
        <w:spacing w:line="240" w:lineRule="auto"/>
        <w:ind w:firstLine="360"/>
        <w:contextualSpacing/>
      </w:pPr>
    </w:p>
    <w:p w14:paraId="736A43CD" w14:textId="1F51331A" w:rsidR="00DB716F" w:rsidRDefault="00314B53" w:rsidP="005A34D2">
      <w:pPr>
        <w:suppressAutoHyphens/>
        <w:spacing w:line="240" w:lineRule="auto"/>
        <w:ind w:left="720"/>
        <w:contextualSpacing/>
        <w:jc w:val="center"/>
        <w:rPr>
          <w:rFonts w:ascii="Calibri" w:hAnsi="Calibri" w:cs="Calibri"/>
        </w:rPr>
      </w:pPr>
      <w:r w:rsidRPr="005A34D2">
        <w:rPr>
          <w:rFonts w:ascii="Calibri" w:hAnsi="Calibri" w:cs="Calibri"/>
        </w:rPr>
        <w:t xml:space="preserve">Table </w:t>
      </w:r>
      <w:r w:rsidR="00054D3B">
        <w:rPr>
          <w:rFonts w:ascii="Calibri" w:hAnsi="Calibri" w:cs="Calibri"/>
        </w:rPr>
        <w:t>5</w:t>
      </w:r>
      <w:r w:rsidRPr="005A34D2">
        <w:rPr>
          <w:rFonts w:ascii="Calibri" w:hAnsi="Calibri" w:cs="Calibri"/>
        </w:rPr>
        <w:t xml:space="preserve">. </w:t>
      </w:r>
      <w:r w:rsidR="009C2363" w:rsidRPr="005A34D2">
        <w:rPr>
          <w:rFonts w:ascii="Calibri" w:hAnsi="Calibri" w:cs="Calibri"/>
        </w:rPr>
        <w:t xml:space="preserve">Descriptive Statistics for </w:t>
      </w:r>
      <w:r w:rsidR="009C2363">
        <w:rPr>
          <w:rFonts w:ascii="Calibri" w:hAnsi="Calibri" w:cs="Calibri"/>
        </w:rPr>
        <w:t>Points Scored by</w:t>
      </w:r>
      <w:r w:rsidR="009C2363" w:rsidRPr="005A34D2">
        <w:rPr>
          <w:rFonts w:ascii="Calibri" w:hAnsi="Calibri" w:cs="Calibri"/>
        </w:rPr>
        <w:t xml:space="preserve"> </w:t>
      </w:r>
      <w:r w:rsidR="00054D3B">
        <w:rPr>
          <w:rFonts w:ascii="Calibri" w:hAnsi="Calibri" w:cs="Calibri"/>
        </w:rPr>
        <w:t>San Antonio Spurs</w:t>
      </w:r>
      <w:r w:rsidR="009C2363">
        <w:rPr>
          <w:rFonts w:ascii="Calibri" w:hAnsi="Calibri" w:cs="Calibri"/>
        </w:rPr>
        <w:t xml:space="preserve"> in Away Games</w:t>
      </w:r>
    </w:p>
    <w:p w14:paraId="4EB80F86" w14:textId="77777777" w:rsidR="002D755F" w:rsidRPr="005A34D2" w:rsidRDefault="002D755F" w:rsidP="005A34D2">
      <w:pPr>
        <w:suppressAutoHyphens/>
        <w:spacing w:line="240" w:lineRule="auto"/>
        <w:ind w:left="720"/>
        <w:contextualSpacing/>
        <w:jc w:val="center"/>
        <w:rPr>
          <w:rFonts w:ascii="Calibri" w:hAnsi="Calibri" w:cs="Calibri"/>
        </w:rPr>
      </w:pPr>
    </w:p>
    <w:tbl>
      <w:tblPr>
        <w:tblStyle w:val="a1"/>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3705"/>
        <w:gridCol w:w="4530"/>
      </w:tblGrid>
      <w:tr w:rsidR="005A34D2" w:rsidRPr="005A34D2" w14:paraId="1B497B77" w14:textId="77777777" w:rsidTr="006A376F">
        <w:trPr>
          <w:tblHeader/>
        </w:trPr>
        <w:tc>
          <w:tcPr>
            <w:tcW w:w="3705" w:type="dxa"/>
            <w:tcMar>
              <w:top w:w="0" w:type="dxa"/>
              <w:left w:w="115" w:type="dxa"/>
              <w:bottom w:w="0" w:type="dxa"/>
              <w:right w:w="115" w:type="dxa"/>
            </w:tcMar>
          </w:tcPr>
          <w:p w14:paraId="063871DB" w14:textId="53DA5D6E"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Statistic</w:t>
            </w:r>
          </w:p>
        </w:tc>
        <w:tc>
          <w:tcPr>
            <w:tcW w:w="4530" w:type="dxa"/>
            <w:tcMar>
              <w:top w:w="0" w:type="dxa"/>
              <w:left w:w="115" w:type="dxa"/>
              <w:bottom w:w="0" w:type="dxa"/>
              <w:right w:w="115" w:type="dxa"/>
            </w:tcMar>
          </w:tcPr>
          <w:p w14:paraId="3E74A0CC"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Value</w:t>
            </w:r>
          </w:p>
        </w:tc>
      </w:tr>
      <w:tr w:rsidR="00054D3B" w:rsidRPr="005A34D2" w14:paraId="66161461" w14:textId="77777777" w:rsidTr="00680353">
        <w:trPr>
          <w:tblHeader/>
        </w:trPr>
        <w:tc>
          <w:tcPr>
            <w:tcW w:w="3705" w:type="dxa"/>
            <w:tcMar>
              <w:top w:w="0" w:type="dxa"/>
              <w:left w:w="115" w:type="dxa"/>
              <w:bottom w:w="0" w:type="dxa"/>
              <w:right w:w="115" w:type="dxa"/>
            </w:tcMar>
          </w:tcPr>
          <w:p w14:paraId="2AB5DFD9" w14:textId="50805EC2" w:rsidR="00054D3B" w:rsidRPr="005A34D2" w:rsidRDefault="00054D3B" w:rsidP="00680353">
            <w:pPr>
              <w:suppressAutoHyphens/>
              <w:spacing w:line="240" w:lineRule="auto"/>
              <w:contextualSpacing/>
              <w:rPr>
                <w:rFonts w:ascii="Calibri" w:hAnsi="Calibri" w:cs="Calibri"/>
              </w:rPr>
            </w:pPr>
            <w:r>
              <w:rPr>
                <w:rFonts w:ascii="Calibri" w:hAnsi="Calibri" w:cs="Calibri"/>
              </w:rPr>
              <w:t>Mean</w:t>
            </w:r>
          </w:p>
        </w:tc>
        <w:tc>
          <w:tcPr>
            <w:tcW w:w="4530" w:type="dxa"/>
            <w:tcMar>
              <w:top w:w="0" w:type="dxa"/>
              <w:left w:w="115" w:type="dxa"/>
              <w:bottom w:w="0" w:type="dxa"/>
              <w:right w:w="115" w:type="dxa"/>
            </w:tcMar>
          </w:tcPr>
          <w:p w14:paraId="1E59621F" w14:textId="7A9B712A" w:rsidR="00054D3B" w:rsidRPr="005A34D2" w:rsidRDefault="00DF7FFE" w:rsidP="00680353">
            <w:pPr>
              <w:suppressAutoHyphens/>
              <w:spacing w:line="240" w:lineRule="auto"/>
              <w:contextualSpacing/>
              <w:rPr>
                <w:rFonts w:ascii="Calibri" w:hAnsi="Calibri" w:cs="Calibri"/>
              </w:rPr>
            </w:pPr>
            <w:r>
              <w:rPr>
                <w:rFonts w:ascii="Calibri" w:hAnsi="Calibri" w:cs="Calibri"/>
              </w:rPr>
              <w:t>101.59</w:t>
            </w:r>
          </w:p>
        </w:tc>
      </w:tr>
      <w:tr w:rsidR="00054D3B" w:rsidRPr="005A34D2" w14:paraId="30DE4C7C" w14:textId="77777777" w:rsidTr="00680353">
        <w:trPr>
          <w:tblHeader/>
        </w:trPr>
        <w:tc>
          <w:tcPr>
            <w:tcW w:w="3705" w:type="dxa"/>
            <w:tcMar>
              <w:top w:w="0" w:type="dxa"/>
              <w:left w:w="115" w:type="dxa"/>
              <w:bottom w:w="0" w:type="dxa"/>
              <w:right w:w="115" w:type="dxa"/>
            </w:tcMar>
          </w:tcPr>
          <w:p w14:paraId="7818B443" w14:textId="43A088A3" w:rsidR="00054D3B" w:rsidRPr="005A34D2" w:rsidRDefault="00054D3B" w:rsidP="00680353">
            <w:pPr>
              <w:suppressAutoHyphens/>
              <w:spacing w:line="240" w:lineRule="auto"/>
              <w:contextualSpacing/>
              <w:rPr>
                <w:rFonts w:ascii="Calibri" w:hAnsi="Calibri" w:cs="Calibri"/>
              </w:rPr>
            </w:pPr>
            <w:r>
              <w:rPr>
                <w:rFonts w:ascii="Calibri" w:hAnsi="Calibri" w:cs="Calibri"/>
              </w:rPr>
              <w:t>Median</w:t>
            </w:r>
          </w:p>
        </w:tc>
        <w:tc>
          <w:tcPr>
            <w:tcW w:w="4530" w:type="dxa"/>
            <w:tcMar>
              <w:top w:w="0" w:type="dxa"/>
              <w:left w:w="115" w:type="dxa"/>
              <w:bottom w:w="0" w:type="dxa"/>
              <w:right w:w="115" w:type="dxa"/>
            </w:tcMar>
          </w:tcPr>
          <w:p w14:paraId="66C8652D" w14:textId="3E509DC5" w:rsidR="00054D3B" w:rsidRPr="005A34D2" w:rsidRDefault="00DF7FFE" w:rsidP="00680353">
            <w:pPr>
              <w:suppressAutoHyphens/>
              <w:spacing w:line="240" w:lineRule="auto"/>
              <w:contextualSpacing/>
              <w:rPr>
                <w:rFonts w:ascii="Calibri" w:hAnsi="Calibri" w:cs="Calibri"/>
              </w:rPr>
            </w:pPr>
            <w:r>
              <w:rPr>
                <w:rFonts w:ascii="Calibri" w:hAnsi="Calibri" w:cs="Calibri"/>
              </w:rPr>
              <w:t>101.0</w:t>
            </w:r>
          </w:p>
        </w:tc>
      </w:tr>
      <w:tr w:rsidR="00054D3B" w:rsidRPr="005A34D2" w14:paraId="175FF276" w14:textId="77777777" w:rsidTr="00680353">
        <w:trPr>
          <w:tblHeader/>
        </w:trPr>
        <w:tc>
          <w:tcPr>
            <w:tcW w:w="3705" w:type="dxa"/>
            <w:tcMar>
              <w:top w:w="0" w:type="dxa"/>
              <w:left w:w="115" w:type="dxa"/>
              <w:bottom w:w="0" w:type="dxa"/>
              <w:right w:w="115" w:type="dxa"/>
            </w:tcMar>
          </w:tcPr>
          <w:p w14:paraId="5B29026B" w14:textId="3E148813" w:rsidR="00054D3B" w:rsidRPr="005A34D2" w:rsidRDefault="00054D3B" w:rsidP="00680353">
            <w:pPr>
              <w:suppressAutoHyphens/>
              <w:spacing w:line="240" w:lineRule="auto"/>
              <w:contextualSpacing/>
              <w:rPr>
                <w:rFonts w:ascii="Calibri" w:hAnsi="Calibri" w:cs="Calibri"/>
              </w:rPr>
            </w:pPr>
            <w:r>
              <w:rPr>
                <w:rFonts w:ascii="Calibri" w:hAnsi="Calibri" w:cs="Calibri"/>
              </w:rPr>
              <w:t>Variance</w:t>
            </w:r>
          </w:p>
        </w:tc>
        <w:tc>
          <w:tcPr>
            <w:tcW w:w="4530" w:type="dxa"/>
            <w:tcMar>
              <w:top w:w="0" w:type="dxa"/>
              <w:left w:w="115" w:type="dxa"/>
              <w:bottom w:w="0" w:type="dxa"/>
              <w:right w:w="115" w:type="dxa"/>
            </w:tcMar>
          </w:tcPr>
          <w:p w14:paraId="4F4EA6C0" w14:textId="2E17EE99" w:rsidR="00054D3B" w:rsidRPr="005A34D2" w:rsidRDefault="00DF7FFE" w:rsidP="00680353">
            <w:pPr>
              <w:suppressAutoHyphens/>
              <w:spacing w:line="240" w:lineRule="auto"/>
              <w:contextualSpacing/>
              <w:rPr>
                <w:rFonts w:ascii="Calibri" w:hAnsi="Calibri" w:cs="Calibri"/>
              </w:rPr>
            </w:pPr>
            <w:r>
              <w:rPr>
                <w:rFonts w:ascii="Calibri" w:hAnsi="Calibri" w:cs="Calibri"/>
              </w:rPr>
              <w:t>131.31</w:t>
            </w:r>
          </w:p>
        </w:tc>
      </w:tr>
      <w:tr w:rsidR="00054D3B" w:rsidRPr="005A34D2" w14:paraId="28EC8B10" w14:textId="77777777" w:rsidTr="006A376F">
        <w:trPr>
          <w:tblHeader/>
        </w:trPr>
        <w:tc>
          <w:tcPr>
            <w:tcW w:w="3705" w:type="dxa"/>
            <w:tcMar>
              <w:top w:w="0" w:type="dxa"/>
              <w:left w:w="115" w:type="dxa"/>
              <w:bottom w:w="0" w:type="dxa"/>
              <w:right w:w="115" w:type="dxa"/>
            </w:tcMar>
          </w:tcPr>
          <w:p w14:paraId="237D5EBE" w14:textId="3D218378" w:rsidR="00DF7FFE" w:rsidRPr="005A34D2" w:rsidRDefault="00054D3B" w:rsidP="00DF7FFE">
            <w:pPr>
              <w:suppressAutoHyphens/>
              <w:spacing w:line="240" w:lineRule="auto"/>
              <w:contextualSpacing/>
              <w:rPr>
                <w:rFonts w:ascii="Calibri" w:hAnsi="Calibri" w:cs="Calibri"/>
              </w:rPr>
            </w:pPr>
            <w:r>
              <w:rPr>
                <w:rFonts w:ascii="Calibri" w:hAnsi="Calibri" w:cs="Calibri"/>
              </w:rPr>
              <w:t>Standard Deviation</w:t>
            </w:r>
          </w:p>
        </w:tc>
        <w:tc>
          <w:tcPr>
            <w:tcW w:w="4530" w:type="dxa"/>
            <w:tcMar>
              <w:top w:w="0" w:type="dxa"/>
              <w:left w:w="115" w:type="dxa"/>
              <w:bottom w:w="0" w:type="dxa"/>
              <w:right w:w="115" w:type="dxa"/>
            </w:tcMar>
          </w:tcPr>
          <w:p w14:paraId="1BA87711" w14:textId="63210789" w:rsidR="00054D3B" w:rsidRPr="005A34D2" w:rsidRDefault="00DF7FFE" w:rsidP="005A34D2">
            <w:pPr>
              <w:suppressAutoHyphens/>
              <w:spacing w:line="240" w:lineRule="auto"/>
              <w:contextualSpacing/>
              <w:rPr>
                <w:rFonts w:ascii="Calibri" w:hAnsi="Calibri" w:cs="Calibri"/>
              </w:rPr>
            </w:pPr>
            <w:r>
              <w:rPr>
                <w:rFonts w:ascii="Calibri" w:hAnsi="Calibri" w:cs="Calibri"/>
              </w:rPr>
              <w:t>11.46</w:t>
            </w:r>
          </w:p>
        </w:tc>
      </w:tr>
    </w:tbl>
    <w:p w14:paraId="2BCAC351" w14:textId="77777777" w:rsidR="00DB716F" w:rsidRPr="005A34D2" w:rsidRDefault="00DB716F" w:rsidP="005A34D2">
      <w:pPr>
        <w:suppressAutoHyphens/>
        <w:spacing w:line="240" w:lineRule="auto"/>
        <w:ind w:left="720"/>
        <w:contextualSpacing/>
        <w:rPr>
          <w:rFonts w:ascii="Calibri" w:hAnsi="Calibri" w:cs="Calibri"/>
          <w:i/>
        </w:rPr>
      </w:pPr>
    </w:p>
    <w:p w14:paraId="4DB6F135" w14:textId="141D7D7D" w:rsidR="006A39B1" w:rsidRDefault="0011376C" w:rsidP="00CE6CAB">
      <w:pPr>
        <w:suppressAutoHyphens/>
        <w:spacing w:line="240" w:lineRule="auto"/>
        <w:ind w:firstLine="360"/>
        <w:rPr>
          <w:rFonts w:ascii="Calibri" w:hAnsi="Calibri" w:cs="Calibri"/>
          <w:iCs/>
        </w:rPr>
      </w:pPr>
      <w:r>
        <w:rPr>
          <w:rFonts w:ascii="Calibri" w:hAnsi="Calibri" w:cs="Calibri"/>
          <w:iCs/>
        </w:rPr>
        <w:t xml:space="preserve">We can see from the table that the San Antonio Spurs had a lower </w:t>
      </w:r>
      <w:r w:rsidR="00592221">
        <w:rPr>
          <w:rFonts w:ascii="Calibri" w:hAnsi="Calibri" w:cs="Calibri"/>
          <w:iCs/>
        </w:rPr>
        <w:t>mean score in away games (101.59) than they did at home (106.12)</w:t>
      </w:r>
      <w:r w:rsidR="00CE6CAB">
        <w:rPr>
          <w:rFonts w:ascii="Calibri" w:hAnsi="Calibri" w:cs="Calibri"/>
          <w:iCs/>
        </w:rPr>
        <w:t xml:space="preserve">. </w:t>
      </w:r>
      <w:r w:rsidR="0034576C">
        <w:rPr>
          <w:rFonts w:ascii="Calibri" w:hAnsi="Calibri" w:cs="Calibri"/>
          <w:iCs/>
        </w:rPr>
        <w:t>The median was reported lower as well at 101 points.</w:t>
      </w:r>
      <w:r w:rsidR="00287FBC">
        <w:rPr>
          <w:rFonts w:ascii="Calibri" w:hAnsi="Calibri" w:cs="Calibri"/>
          <w:iCs/>
        </w:rPr>
        <w:t xml:space="preserve"> Unsurprisingly, w</w:t>
      </w:r>
      <w:r w:rsidR="00FB5ED0">
        <w:rPr>
          <w:rFonts w:ascii="Calibri" w:hAnsi="Calibri" w:cs="Calibri"/>
          <w:iCs/>
        </w:rPr>
        <w:t xml:space="preserve">e saw a higher variance (131.31) and standard deviation (11.46) indicating that </w:t>
      </w:r>
      <w:r w:rsidR="006D778D">
        <w:rPr>
          <w:rFonts w:ascii="Calibri" w:hAnsi="Calibri" w:cs="Calibri"/>
          <w:iCs/>
        </w:rPr>
        <w:t>points scored were more likely to differ from the mean on the road than</w:t>
      </w:r>
      <w:r w:rsidR="00895FCD">
        <w:rPr>
          <w:rFonts w:ascii="Calibri" w:hAnsi="Calibri" w:cs="Calibri"/>
          <w:iCs/>
        </w:rPr>
        <w:t xml:space="preserve"> when the team played</w:t>
      </w:r>
      <w:r w:rsidR="006D778D">
        <w:rPr>
          <w:rFonts w:ascii="Calibri" w:hAnsi="Calibri" w:cs="Calibri"/>
          <w:iCs/>
        </w:rPr>
        <w:t xml:space="preserve"> at home.</w:t>
      </w:r>
      <w:r w:rsidR="0034576C">
        <w:rPr>
          <w:rFonts w:ascii="Calibri" w:hAnsi="Calibri" w:cs="Calibri"/>
          <w:iCs/>
        </w:rPr>
        <w:t xml:space="preserve"> </w:t>
      </w:r>
      <w:r w:rsidR="00895FCD">
        <w:rPr>
          <w:rFonts w:ascii="Calibri" w:hAnsi="Calibri" w:cs="Calibri"/>
          <w:iCs/>
        </w:rPr>
        <w:t xml:space="preserve">These </w:t>
      </w:r>
      <w:r w:rsidR="00895FCD">
        <w:rPr>
          <w:rFonts w:ascii="Calibri" w:hAnsi="Calibri" w:cs="Calibri"/>
          <w:iCs/>
        </w:rPr>
        <w:lastRenderedPageBreak/>
        <w:t>figures still show a right-shaped, or positively skewed, distribution of data</w:t>
      </w:r>
      <w:r w:rsidR="004C04FC">
        <w:rPr>
          <w:rFonts w:ascii="Calibri" w:hAnsi="Calibri" w:cs="Calibri"/>
          <w:iCs/>
        </w:rPr>
        <w:t xml:space="preserve"> and as such, the median is the best measure of central tendency which can represent the center of this distribution.</w:t>
      </w:r>
      <w:r w:rsidR="00B92296">
        <w:rPr>
          <w:rFonts w:ascii="Calibri" w:hAnsi="Calibri" w:cs="Calibri"/>
          <w:iCs/>
        </w:rPr>
        <w:t xml:space="preserve"> </w:t>
      </w:r>
    </w:p>
    <w:p w14:paraId="774EE3BE" w14:textId="3BEA476B" w:rsidR="00B92296" w:rsidRPr="006A39B1" w:rsidRDefault="00053A87" w:rsidP="00CE6CAB">
      <w:pPr>
        <w:suppressAutoHyphens/>
        <w:spacing w:line="240" w:lineRule="auto"/>
        <w:ind w:firstLine="360"/>
        <w:rPr>
          <w:rFonts w:ascii="Calibri" w:hAnsi="Calibri" w:cs="Calibri"/>
          <w:iCs/>
        </w:rPr>
      </w:pPr>
      <w:r>
        <w:rPr>
          <w:rFonts w:ascii="Calibri" w:hAnsi="Calibri" w:cs="Calibri"/>
          <w:iCs/>
        </w:rPr>
        <w:t xml:space="preserve">On average, the San Antonio Spurs </w:t>
      </w:r>
      <w:r w:rsidR="00DB25C6">
        <w:rPr>
          <w:rFonts w:ascii="Calibri" w:hAnsi="Calibri" w:cs="Calibri"/>
          <w:iCs/>
        </w:rPr>
        <w:t xml:space="preserve">scored five points more per game at home than when the team was traveling. </w:t>
      </w:r>
      <w:r w:rsidR="00935663">
        <w:rPr>
          <w:rFonts w:ascii="Calibri" w:hAnsi="Calibri" w:cs="Calibri"/>
          <w:iCs/>
        </w:rPr>
        <w:t xml:space="preserve">With a higher variance, we </w:t>
      </w:r>
      <w:r w:rsidR="00AC77C8">
        <w:rPr>
          <w:rFonts w:ascii="Calibri" w:hAnsi="Calibri" w:cs="Calibri"/>
          <w:iCs/>
        </w:rPr>
        <w:t xml:space="preserve">can see that the San Antonio Spurs were not as likely to </w:t>
      </w:r>
      <w:r w:rsidR="0059770D">
        <w:rPr>
          <w:rFonts w:ascii="Calibri" w:hAnsi="Calibri" w:cs="Calibri"/>
          <w:iCs/>
        </w:rPr>
        <w:t>remain consistent with their points s</w:t>
      </w:r>
      <w:r w:rsidR="00DB25C6">
        <w:rPr>
          <w:rFonts w:ascii="Calibri" w:hAnsi="Calibri" w:cs="Calibri"/>
          <w:iCs/>
        </w:rPr>
        <w:t>cored as well</w:t>
      </w:r>
      <w:r w:rsidR="0059770D">
        <w:rPr>
          <w:rFonts w:ascii="Calibri" w:hAnsi="Calibri" w:cs="Calibri"/>
          <w:iCs/>
        </w:rPr>
        <w:t xml:space="preserve">. </w:t>
      </w:r>
      <w:r w:rsidR="007F739F">
        <w:rPr>
          <w:rFonts w:ascii="Calibri" w:hAnsi="Calibri" w:cs="Calibri"/>
          <w:iCs/>
        </w:rPr>
        <w:t xml:space="preserve">This would lead to a higher standard deviation of points per game indicating that their </w:t>
      </w:r>
      <w:r w:rsidR="00A45992">
        <w:rPr>
          <w:rFonts w:ascii="Calibri" w:hAnsi="Calibri" w:cs="Calibri"/>
          <w:iCs/>
        </w:rPr>
        <w:t xml:space="preserve">points </w:t>
      </w:r>
      <w:r w:rsidR="007F739F">
        <w:rPr>
          <w:rFonts w:ascii="Calibri" w:hAnsi="Calibri" w:cs="Calibri"/>
          <w:iCs/>
        </w:rPr>
        <w:t>score</w:t>
      </w:r>
      <w:r w:rsidR="00A45992">
        <w:rPr>
          <w:rFonts w:ascii="Calibri" w:hAnsi="Calibri" w:cs="Calibri"/>
          <w:iCs/>
        </w:rPr>
        <w:t>d</w:t>
      </w:r>
      <w:r w:rsidR="007F739F">
        <w:rPr>
          <w:rFonts w:ascii="Calibri" w:hAnsi="Calibri" w:cs="Calibri"/>
          <w:iCs/>
        </w:rPr>
        <w:t xml:space="preserve"> </w:t>
      </w:r>
      <w:r w:rsidR="00A45992">
        <w:rPr>
          <w:rFonts w:ascii="Calibri" w:hAnsi="Calibri" w:cs="Calibri"/>
          <w:iCs/>
        </w:rPr>
        <w:t xml:space="preserve">would be more unpredictable. </w:t>
      </w:r>
      <w:r w:rsidR="00B92296">
        <w:rPr>
          <w:rFonts w:ascii="Calibri" w:hAnsi="Calibri" w:cs="Calibri"/>
          <w:iCs/>
        </w:rPr>
        <w:t>Based on this information, we can say that the San Antonio Spurs are performing better at home</w:t>
      </w:r>
      <w:r w:rsidR="00DB25C6">
        <w:rPr>
          <w:rFonts w:ascii="Calibri" w:hAnsi="Calibri" w:cs="Calibri"/>
          <w:iCs/>
        </w:rPr>
        <w:t xml:space="preserve"> than on the road.</w:t>
      </w:r>
    </w:p>
    <w:p w14:paraId="349E9CD2" w14:textId="77777777" w:rsidR="00DB716F" w:rsidRPr="005A34D2" w:rsidRDefault="00DB716F" w:rsidP="002D755F">
      <w:pPr>
        <w:suppressAutoHyphens/>
        <w:spacing w:line="240" w:lineRule="auto"/>
        <w:contextualSpacing/>
        <w:rPr>
          <w:rFonts w:ascii="Calibri" w:hAnsi="Calibri" w:cs="Calibri"/>
          <w:i/>
        </w:rPr>
      </w:pPr>
    </w:p>
    <w:p w14:paraId="43F3071F" w14:textId="71D81D3F" w:rsidR="00DB716F" w:rsidRDefault="00314B53" w:rsidP="002D755F">
      <w:pPr>
        <w:pStyle w:val="Heading2"/>
      </w:pPr>
      <w:r w:rsidRPr="005A34D2">
        <w:t xml:space="preserve">Confidence Intervals for the Average Relative Skill of All Teams in </w:t>
      </w:r>
      <w:r w:rsidR="00E94C43">
        <w:t xml:space="preserve">San Antonio </w:t>
      </w:r>
      <w:r w:rsidR="00F805F5">
        <w:t>Spurs’</w:t>
      </w:r>
      <w:r w:rsidR="00E94C43">
        <w:t xml:space="preserve"> Years</w:t>
      </w:r>
    </w:p>
    <w:p w14:paraId="0C06B34F" w14:textId="340D8CBF" w:rsidR="00DB716F" w:rsidRDefault="004719B6" w:rsidP="00CD590A">
      <w:pPr>
        <w:suppressAutoHyphens/>
        <w:spacing w:line="240" w:lineRule="auto"/>
        <w:ind w:firstLine="360"/>
        <w:contextualSpacing/>
        <w:rPr>
          <w:rFonts w:ascii="Calibri" w:hAnsi="Calibri" w:cs="Calibri"/>
        </w:rPr>
      </w:pPr>
      <w:r>
        <w:rPr>
          <w:rFonts w:ascii="Calibri" w:hAnsi="Calibri" w:cs="Calibri"/>
        </w:rPr>
        <w:t xml:space="preserve">Confidence intervals were also used to estimate </w:t>
      </w:r>
      <w:r w:rsidR="00CD590A">
        <w:rPr>
          <w:rFonts w:ascii="Calibri" w:hAnsi="Calibri" w:cs="Calibri"/>
        </w:rPr>
        <w:t xml:space="preserve">the average relative skill (ELO) of all teams in the San Antonio </w:t>
      </w:r>
      <w:r w:rsidR="00F805F5">
        <w:rPr>
          <w:rFonts w:ascii="Calibri" w:hAnsi="Calibri" w:cs="Calibri"/>
        </w:rPr>
        <w:t>Spurs’</w:t>
      </w:r>
      <w:r w:rsidR="00CD590A">
        <w:rPr>
          <w:rFonts w:ascii="Calibri" w:hAnsi="Calibri" w:cs="Calibri"/>
        </w:rPr>
        <w:t xml:space="preserve"> years. Confidence intervals can be used to estimate measures of central tendency by </w:t>
      </w:r>
      <w:r w:rsidR="0009684C">
        <w:rPr>
          <w:rFonts w:ascii="Calibri" w:hAnsi="Calibri" w:cs="Calibri"/>
        </w:rPr>
        <w:t>accounting for the uncertainty associated with sample variability.</w:t>
      </w:r>
      <w:r w:rsidR="003037D5">
        <w:rPr>
          <w:rFonts w:ascii="Calibri" w:hAnsi="Calibri" w:cs="Calibri"/>
        </w:rPr>
        <w:t xml:space="preserve"> </w:t>
      </w:r>
      <w:r w:rsidR="00C7748C">
        <w:rPr>
          <w:rFonts w:ascii="Calibri" w:hAnsi="Calibri" w:cs="Calibri"/>
        </w:rPr>
        <w:t xml:space="preserve">For instance, in constructing a 95% confidence interval for a mean, </w:t>
      </w:r>
      <w:r w:rsidR="00F805F5">
        <w:rPr>
          <w:rFonts w:ascii="Calibri" w:hAnsi="Calibri" w:cs="Calibri"/>
        </w:rPr>
        <w:t xml:space="preserve">by </w:t>
      </w:r>
      <w:r w:rsidR="003037D5">
        <w:rPr>
          <w:rFonts w:ascii="Calibri" w:hAnsi="Calibri" w:cs="Calibri"/>
        </w:rPr>
        <w:t>repeatedly taking samples</w:t>
      </w:r>
      <w:r w:rsidR="00F805F5">
        <w:rPr>
          <w:rFonts w:ascii="Calibri" w:hAnsi="Calibri" w:cs="Calibri"/>
        </w:rPr>
        <w:t>, approximately 95% out of 100 intervals would contain the true population mean.</w:t>
      </w:r>
    </w:p>
    <w:p w14:paraId="4C402A6F" w14:textId="77777777" w:rsidR="00CD590A" w:rsidRPr="005A34D2" w:rsidRDefault="00CD590A" w:rsidP="00CD590A">
      <w:pPr>
        <w:suppressAutoHyphens/>
        <w:spacing w:line="240" w:lineRule="auto"/>
        <w:ind w:firstLine="360"/>
        <w:contextualSpacing/>
        <w:rPr>
          <w:rFonts w:ascii="Calibri" w:hAnsi="Calibri" w:cs="Calibri"/>
        </w:rPr>
      </w:pPr>
    </w:p>
    <w:p w14:paraId="7819864F" w14:textId="317AC3DC"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 xml:space="preserve">Table </w:t>
      </w:r>
      <w:r w:rsidR="00054D3B">
        <w:rPr>
          <w:rFonts w:ascii="Calibri" w:hAnsi="Calibri" w:cs="Calibri"/>
        </w:rPr>
        <w:t>6</w:t>
      </w:r>
      <w:r w:rsidRPr="005A34D2">
        <w:rPr>
          <w:rFonts w:ascii="Calibri" w:hAnsi="Calibri" w:cs="Calibri"/>
        </w:rPr>
        <w:t xml:space="preserve">. Confidence Interval for </w:t>
      </w:r>
      <w:r w:rsidR="00ED491F">
        <w:rPr>
          <w:rFonts w:ascii="Calibri" w:hAnsi="Calibri" w:cs="Calibri"/>
        </w:rPr>
        <w:t>A</w:t>
      </w:r>
      <w:r w:rsidRPr="005A34D2">
        <w:rPr>
          <w:rFonts w:ascii="Calibri" w:hAnsi="Calibri" w:cs="Calibri"/>
        </w:rPr>
        <w:t xml:space="preserve">verage Relative Skill of Teams in </w:t>
      </w:r>
      <w:r w:rsidR="00054D3B">
        <w:rPr>
          <w:rFonts w:ascii="Calibri" w:hAnsi="Calibri" w:cs="Calibri"/>
        </w:rPr>
        <w:t xml:space="preserve">San Antonio </w:t>
      </w:r>
      <w:r w:rsidR="00F805F5">
        <w:rPr>
          <w:rFonts w:ascii="Calibri" w:hAnsi="Calibri" w:cs="Calibri"/>
        </w:rPr>
        <w:t>Spurs’</w:t>
      </w:r>
      <w:r w:rsidR="00551F53">
        <w:rPr>
          <w:rFonts w:ascii="Calibri" w:hAnsi="Calibri" w:cs="Calibri"/>
        </w:rPr>
        <w:t xml:space="preserve"> Years</w:t>
      </w:r>
    </w:p>
    <w:p w14:paraId="06426FC7" w14:textId="77777777" w:rsidR="002D755F" w:rsidRPr="005A34D2" w:rsidRDefault="002D755F" w:rsidP="005A34D2">
      <w:pPr>
        <w:suppressAutoHyphens/>
        <w:spacing w:line="240" w:lineRule="auto"/>
        <w:contextualSpacing/>
        <w:jc w:val="center"/>
        <w:rPr>
          <w:rFonts w:ascii="Calibri" w:hAnsi="Calibri" w:cs="Calibri"/>
        </w:rPr>
      </w:pPr>
    </w:p>
    <w:tbl>
      <w:tblPr>
        <w:tblStyle w:val="a2"/>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5A34D2" w14:paraId="17E95CD3" w14:textId="77777777" w:rsidTr="006A376F">
        <w:trPr>
          <w:tblHeader/>
        </w:trPr>
        <w:tc>
          <w:tcPr>
            <w:tcW w:w="2640" w:type="dxa"/>
            <w:tcMar>
              <w:top w:w="0" w:type="dxa"/>
              <w:left w:w="115" w:type="dxa"/>
              <w:bottom w:w="0" w:type="dxa"/>
              <w:right w:w="115" w:type="dxa"/>
            </w:tcMar>
          </w:tcPr>
          <w:p w14:paraId="3DC6C823"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14:paraId="0DF8ABF4"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Interval</w:t>
            </w:r>
          </w:p>
        </w:tc>
      </w:tr>
      <w:tr w:rsidR="009B6796" w:rsidRPr="005A34D2" w14:paraId="22BB8111" w14:textId="77777777" w:rsidTr="006A376F">
        <w:trPr>
          <w:tblHeader/>
        </w:trPr>
        <w:tc>
          <w:tcPr>
            <w:tcW w:w="2640" w:type="dxa"/>
            <w:tcMar>
              <w:top w:w="0" w:type="dxa"/>
              <w:left w:w="115" w:type="dxa"/>
              <w:bottom w:w="0" w:type="dxa"/>
              <w:right w:w="115" w:type="dxa"/>
            </w:tcMar>
          </w:tcPr>
          <w:p w14:paraId="6E9AD26E" w14:textId="7466225A" w:rsidR="00DB716F" w:rsidRPr="005A34D2" w:rsidRDefault="00CF093D" w:rsidP="005A34D2">
            <w:pPr>
              <w:suppressAutoHyphens/>
              <w:spacing w:line="240" w:lineRule="auto"/>
              <w:contextualSpacing/>
              <w:rPr>
                <w:rFonts w:ascii="Calibri" w:hAnsi="Calibri" w:cs="Calibri"/>
              </w:rPr>
            </w:pPr>
            <w:r>
              <w:rPr>
                <w:rFonts w:ascii="Calibri" w:hAnsi="Calibri" w:cs="Calibri"/>
              </w:rPr>
              <w:t>95%</w:t>
            </w:r>
          </w:p>
        </w:tc>
        <w:tc>
          <w:tcPr>
            <w:tcW w:w="6000" w:type="dxa"/>
            <w:tcMar>
              <w:top w:w="0" w:type="dxa"/>
              <w:left w:w="115" w:type="dxa"/>
              <w:bottom w:w="0" w:type="dxa"/>
              <w:right w:w="115" w:type="dxa"/>
            </w:tcMar>
          </w:tcPr>
          <w:p w14:paraId="27DB4A3B" w14:textId="379389A2" w:rsidR="00DB716F" w:rsidRPr="002C4C2E" w:rsidRDefault="00314B53" w:rsidP="005A34D2">
            <w:pPr>
              <w:suppressAutoHyphens/>
              <w:spacing w:line="240" w:lineRule="auto"/>
              <w:contextualSpacing/>
              <w:rPr>
                <w:rFonts w:ascii="Calibri" w:hAnsi="Calibri" w:cs="Calibri"/>
              </w:rPr>
            </w:pPr>
            <w:r w:rsidRPr="005A34D2">
              <w:rPr>
                <w:rFonts w:ascii="Calibri" w:hAnsi="Calibri" w:cs="Calibri"/>
              </w:rPr>
              <w:t>(</w:t>
            </w:r>
            <w:r w:rsidR="00BD7B9D">
              <w:rPr>
                <w:rFonts w:ascii="Calibri" w:hAnsi="Calibri" w:cs="Calibri"/>
              </w:rPr>
              <w:t>1502.02</w:t>
            </w:r>
            <w:r w:rsidRPr="005A34D2">
              <w:rPr>
                <w:rFonts w:ascii="Calibri" w:hAnsi="Calibri" w:cs="Calibri"/>
              </w:rPr>
              <w:t xml:space="preserve">, </w:t>
            </w:r>
            <w:r w:rsidR="00BD7B9D">
              <w:rPr>
                <w:rFonts w:ascii="Calibri" w:hAnsi="Calibri" w:cs="Calibri"/>
              </w:rPr>
              <w:t>1507.18</w:t>
            </w:r>
            <w:r w:rsidRPr="005A34D2">
              <w:rPr>
                <w:rFonts w:ascii="Calibri" w:hAnsi="Calibri" w:cs="Calibri"/>
              </w:rPr>
              <w:t>)</w:t>
            </w:r>
          </w:p>
        </w:tc>
      </w:tr>
    </w:tbl>
    <w:p w14:paraId="0E533588" w14:textId="77777777" w:rsidR="00DB716F" w:rsidRPr="005A34D2" w:rsidRDefault="00DB716F" w:rsidP="005A34D2">
      <w:pPr>
        <w:suppressAutoHyphens/>
        <w:spacing w:line="240" w:lineRule="auto"/>
        <w:contextualSpacing/>
        <w:rPr>
          <w:rFonts w:ascii="Calibri" w:hAnsi="Calibri" w:cs="Calibri"/>
        </w:rPr>
      </w:pPr>
    </w:p>
    <w:p w14:paraId="2C18456B" w14:textId="4D6FE524" w:rsidR="00F805F5" w:rsidRDefault="00F805F5" w:rsidP="00642CCC">
      <w:pPr>
        <w:suppressAutoHyphens/>
        <w:spacing w:line="240" w:lineRule="auto"/>
        <w:ind w:firstLine="360"/>
        <w:rPr>
          <w:rFonts w:ascii="Calibri" w:hAnsi="Calibri" w:cs="Calibri"/>
          <w:iCs/>
        </w:rPr>
      </w:pPr>
      <w:r>
        <w:rPr>
          <w:rFonts w:ascii="Calibri" w:hAnsi="Calibri" w:cs="Calibri"/>
          <w:iCs/>
        </w:rPr>
        <w:t xml:space="preserve">By </w:t>
      </w:r>
      <w:r w:rsidR="008632F6">
        <w:rPr>
          <w:rFonts w:ascii="Calibri" w:hAnsi="Calibri" w:cs="Calibri"/>
          <w:iCs/>
        </w:rPr>
        <w:t xml:space="preserve">using a 95% confidence interval here, we have calculated that </w:t>
      </w:r>
      <w:r w:rsidR="00B5598C">
        <w:rPr>
          <w:rFonts w:ascii="Calibri" w:hAnsi="Calibri" w:cs="Calibri"/>
          <w:iCs/>
        </w:rPr>
        <w:t xml:space="preserve">95% of teams will have an ELO </w:t>
      </w:r>
      <w:r w:rsidR="00642CCC">
        <w:rPr>
          <w:rFonts w:ascii="Calibri" w:hAnsi="Calibri" w:cs="Calibri"/>
          <w:iCs/>
        </w:rPr>
        <w:t>between 1502.02 and 1507.18 for these years.</w:t>
      </w:r>
      <w:r w:rsidR="009A06AB">
        <w:rPr>
          <w:rFonts w:ascii="Calibri" w:hAnsi="Calibri" w:cs="Calibri"/>
          <w:iCs/>
        </w:rPr>
        <w:t xml:space="preserve"> This means that </w:t>
      </w:r>
      <w:r w:rsidR="005B4340">
        <w:rPr>
          <w:rFonts w:ascii="Calibri" w:hAnsi="Calibri" w:cs="Calibri"/>
          <w:iCs/>
        </w:rPr>
        <w:t xml:space="preserve">out of 100 intervals, 95 of them produced an ELO for these teams between these ranges. If </w:t>
      </w:r>
      <w:r w:rsidR="00AA2FBA">
        <w:rPr>
          <w:rFonts w:ascii="Calibri" w:hAnsi="Calibri" w:cs="Calibri"/>
          <w:iCs/>
        </w:rPr>
        <w:t>this interval had used a different confidence level,</w:t>
      </w:r>
      <w:r w:rsidR="00BB4376">
        <w:rPr>
          <w:rFonts w:ascii="Calibri" w:hAnsi="Calibri" w:cs="Calibri"/>
          <w:iCs/>
        </w:rPr>
        <w:t xml:space="preserve"> </w:t>
      </w:r>
      <w:r w:rsidR="007D3ABA">
        <w:rPr>
          <w:rFonts w:ascii="Calibri" w:hAnsi="Calibri" w:cs="Calibri"/>
          <w:iCs/>
        </w:rPr>
        <w:t xml:space="preserve">the interval would change. A higher confidence level </w:t>
      </w:r>
      <w:r w:rsidR="00A2341A">
        <w:rPr>
          <w:rFonts w:ascii="Calibri" w:hAnsi="Calibri" w:cs="Calibri"/>
          <w:iCs/>
        </w:rPr>
        <w:t xml:space="preserve">would be used to capture the true population parameters. </w:t>
      </w:r>
      <w:r w:rsidR="009018D6">
        <w:rPr>
          <w:rFonts w:ascii="Calibri" w:hAnsi="Calibri" w:cs="Calibri"/>
          <w:iCs/>
        </w:rPr>
        <w:t xml:space="preserve">A wider interval can provide more </w:t>
      </w:r>
      <w:r w:rsidR="00027C9F">
        <w:rPr>
          <w:rFonts w:ascii="Calibri" w:hAnsi="Calibri" w:cs="Calibri"/>
          <w:iCs/>
        </w:rPr>
        <w:t>confidence,</w:t>
      </w:r>
      <w:r w:rsidR="009018D6">
        <w:rPr>
          <w:rFonts w:ascii="Calibri" w:hAnsi="Calibri" w:cs="Calibri"/>
          <w:iCs/>
        </w:rPr>
        <w:t xml:space="preserve"> but </w:t>
      </w:r>
      <w:r w:rsidR="00027C9F">
        <w:rPr>
          <w:rFonts w:ascii="Calibri" w:hAnsi="Calibri" w:cs="Calibri"/>
          <w:iCs/>
        </w:rPr>
        <w:t xml:space="preserve">the interval would not be as precise. A lower level would allow us to see a more precise number but with less </w:t>
      </w:r>
      <w:r w:rsidR="005A04E7">
        <w:rPr>
          <w:rFonts w:ascii="Calibri" w:hAnsi="Calibri" w:cs="Calibri"/>
          <w:iCs/>
        </w:rPr>
        <w:t xml:space="preserve">certainty that our figure is accurate. </w:t>
      </w:r>
    </w:p>
    <w:p w14:paraId="244F4BAC" w14:textId="1067D2BE" w:rsidR="00B00610" w:rsidRPr="00F805F5" w:rsidRDefault="00F946EE" w:rsidP="00642CCC">
      <w:pPr>
        <w:suppressAutoHyphens/>
        <w:spacing w:line="240" w:lineRule="auto"/>
        <w:ind w:firstLine="360"/>
        <w:rPr>
          <w:rFonts w:ascii="Calibri" w:hAnsi="Calibri" w:cs="Calibri"/>
          <w:iCs/>
        </w:rPr>
      </w:pPr>
      <w:r>
        <w:rPr>
          <w:rFonts w:ascii="Calibri" w:hAnsi="Calibri" w:cs="Calibri"/>
          <w:iCs/>
        </w:rPr>
        <w:t xml:space="preserve">The probability that a given team in the league has an ELO less than that of the San Antonio Spurs is 95%. </w:t>
      </w:r>
      <w:r w:rsidR="00911749">
        <w:rPr>
          <w:rFonts w:ascii="Calibri" w:hAnsi="Calibri" w:cs="Calibri"/>
          <w:iCs/>
        </w:rPr>
        <w:t>Because</w:t>
      </w:r>
      <w:r w:rsidR="00875A82">
        <w:rPr>
          <w:rFonts w:ascii="Calibri" w:hAnsi="Calibri" w:cs="Calibri"/>
          <w:iCs/>
        </w:rPr>
        <w:t xml:space="preserve"> the San Antonio Spurs </w:t>
      </w:r>
      <w:r w:rsidR="002D64DB">
        <w:rPr>
          <w:rFonts w:ascii="Calibri" w:hAnsi="Calibri" w:cs="Calibri"/>
          <w:iCs/>
        </w:rPr>
        <w:t>won the NBA Finals in 2014 and had the highest Win/Loss record in 2015</w:t>
      </w:r>
      <w:r w:rsidR="00911749">
        <w:rPr>
          <w:rFonts w:ascii="Calibri" w:hAnsi="Calibri" w:cs="Calibri"/>
          <w:iCs/>
        </w:rPr>
        <w:t>, it is not unusual for a team to have a skill level less than the Spurs and the probability accurately depicts that.</w:t>
      </w:r>
    </w:p>
    <w:p w14:paraId="17731265" w14:textId="09E76031" w:rsidR="002D755F" w:rsidRPr="00B00610" w:rsidRDefault="00B00610" w:rsidP="005A34D2">
      <w:pPr>
        <w:suppressAutoHyphens/>
        <w:spacing w:line="240" w:lineRule="auto"/>
        <w:contextualSpacing/>
        <w:rPr>
          <w:rFonts w:ascii="Calibri" w:hAnsi="Calibri" w:cs="Calibri"/>
          <w:iCs/>
        </w:rPr>
      </w:pPr>
      <w:r>
        <w:rPr>
          <w:rFonts w:ascii="Calibri" w:hAnsi="Calibri" w:cs="Calibri"/>
          <w:iCs/>
        </w:rPr>
        <w:tab/>
      </w:r>
    </w:p>
    <w:p w14:paraId="349569FC" w14:textId="4DB89355" w:rsidR="00DB716F" w:rsidRDefault="00314B53" w:rsidP="002D755F">
      <w:pPr>
        <w:pStyle w:val="Heading2"/>
      </w:pPr>
      <w:r w:rsidRPr="005A34D2">
        <w:t xml:space="preserve">Confidence Intervals for the Average Relative Skill of All Teams in the </w:t>
      </w:r>
      <w:r w:rsidR="00277EEE">
        <w:t>Chicago Bulls’</w:t>
      </w:r>
      <w:r w:rsidRPr="005A34D2">
        <w:t xml:space="preserve"> Years</w:t>
      </w:r>
    </w:p>
    <w:p w14:paraId="27B02310" w14:textId="224C4032" w:rsidR="00DB716F" w:rsidRDefault="00E2658D" w:rsidP="00E2658D">
      <w:pPr>
        <w:suppressAutoHyphens/>
        <w:spacing w:line="240" w:lineRule="auto"/>
        <w:ind w:firstLine="360"/>
        <w:contextualSpacing/>
        <w:rPr>
          <w:rFonts w:ascii="Calibri" w:hAnsi="Calibri" w:cs="Calibri"/>
          <w:bCs/>
        </w:rPr>
      </w:pPr>
      <w:r>
        <w:rPr>
          <w:rFonts w:ascii="Calibri" w:hAnsi="Calibri" w:cs="Calibri"/>
          <w:bCs/>
        </w:rPr>
        <w:t xml:space="preserve">Confidence intervals were also used to </w:t>
      </w:r>
      <w:r w:rsidR="00583AFE">
        <w:rPr>
          <w:rFonts w:ascii="Calibri" w:hAnsi="Calibri" w:cs="Calibri"/>
          <w:bCs/>
        </w:rPr>
        <w:t xml:space="preserve">study the average relative skill of all teams in the Chicago Bulls’ years. This was done to identify </w:t>
      </w:r>
      <w:r w:rsidR="005E4ED5">
        <w:rPr>
          <w:rFonts w:ascii="Calibri" w:hAnsi="Calibri" w:cs="Calibri"/>
          <w:bCs/>
        </w:rPr>
        <w:t>and compare the ELO of teams in the franchise against the Bulls and contrast the difference between them and the Spurs.</w:t>
      </w:r>
    </w:p>
    <w:p w14:paraId="6A63AC4C" w14:textId="77777777" w:rsidR="005E4ED5" w:rsidRPr="00E2658D" w:rsidRDefault="005E4ED5" w:rsidP="00E2658D">
      <w:pPr>
        <w:suppressAutoHyphens/>
        <w:spacing w:line="240" w:lineRule="auto"/>
        <w:ind w:firstLine="360"/>
        <w:contextualSpacing/>
        <w:rPr>
          <w:rFonts w:ascii="Calibri" w:hAnsi="Calibri" w:cs="Calibri"/>
          <w:bCs/>
        </w:rPr>
      </w:pPr>
    </w:p>
    <w:p w14:paraId="2B3DF65A" w14:textId="3CF8F780"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 xml:space="preserve">Table </w:t>
      </w:r>
      <w:r w:rsidR="00557B70">
        <w:rPr>
          <w:rFonts w:ascii="Calibri" w:hAnsi="Calibri" w:cs="Calibri"/>
        </w:rPr>
        <w:t>7</w:t>
      </w:r>
      <w:r w:rsidRPr="005A34D2">
        <w:rPr>
          <w:rFonts w:ascii="Calibri" w:hAnsi="Calibri" w:cs="Calibri"/>
        </w:rPr>
        <w:t xml:space="preserve">. Confidence Interval for </w:t>
      </w:r>
      <w:r w:rsidR="001D3FD5">
        <w:rPr>
          <w:rFonts w:ascii="Calibri" w:hAnsi="Calibri" w:cs="Calibri"/>
        </w:rPr>
        <w:t>A</w:t>
      </w:r>
      <w:r w:rsidRPr="005A34D2">
        <w:rPr>
          <w:rFonts w:ascii="Calibri" w:hAnsi="Calibri" w:cs="Calibri"/>
        </w:rPr>
        <w:t xml:space="preserve">verage Relative Skill of Teams in </w:t>
      </w:r>
      <w:r w:rsidR="00277EEE">
        <w:rPr>
          <w:rFonts w:ascii="Calibri" w:hAnsi="Calibri" w:cs="Calibri"/>
        </w:rPr>
        <w:t>Chicago Bulls’</w:t>
      </w:r>
      <w:r w:rsidRPr="005A34D2">
        <w:rPr>
          <w:rFonts w:ascii="Calibri" w:hAnsi="Calibri" w:cs="Calibri"/>
        </w:rPr>
        <w:t xml:space="preserve"> Years</w:t>
      </w:r>
    </w:p>
    <w:p w14:paraId="0320B6DC" w14:textId="77777777" w:rsidR="002D755F" w:rsidRPr="005A34D2" w:rsidRDefault="002D755F" w:rsidP="005A34D2">
      <w:pPr>
        <w:suppressAutoHyphens/>
        <w:spacing w:line="240" w:lineRule="auto"/>
        <w:contextualSpacing/>
        <w:jc w:val="center"/>
        <w:rPr>
          <w:rFonts w:ascii="Calibri" w:hAnsi="Calibri" w:cs="Calibri"/>
        </w:rPr>
      </w:pPr>
    </w:p>
    <w:tbl>
      <w:tblPr>
        <w:tblStyle w:val="a3"/>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5A34D2" w14:paraId="12049791" w14:textId="77777777" w:rsidTr="006A376F">
        <w:trPr>
          <w:tblHeader/>
        </w:trPr>
        <w:tc>
          <w:tcPr>
            <w:tcW w:w="2640" w:type="dxa"/>
            <w:tcMar>
              <w:top w:w="0" w:type="dxa"/>
              <w:left w:w="115" w:type="dxa"/>
              <w:bottom w:w="0" w:type="dxa"/>
              <w:right w:w="115" w:type="dxa"/>
            </w:tcMar>
          </w:tcPr>
          <w:p w14:paraId="1913D96F"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14:paraId="2989440E"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Interval</w:t>
            </w:r>
          </w:p>
        </w:tc>
      </w:tr>
      <w:tr w:rsidR="009B6796" w:rsidRPr="005A34D2" w14:paraId="729D7A8A" w14:textId="77777777" w:rsidTr="006A376F">
        <w:trPr>
          <w:tblHeader/>
        </w:trPr>
        <w:tc>
          <w:tcPr>
            <w:tcW w:w="2640" w:type="dxa"/>
            <w:tcMar>
              <w:top w:w="0" w:type="dxa"/>
              <w:left w:w="115" w:type="dxa"/>
              <w:bottom w:w="0" w:type="dxa"/>
              <w:right w:w="115" w:type="dxa"/>
            </w:tcMar>
          </w:tcPr>
          <w:p w14:paraId="55375E48" w14:textId="10C4D7DD" w:rsidR="00DB716F" w:rsidRPr="005A34D2" w:rsidRDefault="00793419" w:rsidP="005A34D2">
            <w:pPr>
              <w:suppressAutoHyphens/>
              <w:spacing w:line="240" w:lineRule="auto"/>
              <w:contextualSpacing/>
              <w:rPr>
                <w:rFonts w:ascii="Calibri" w:hAnsi="Calibri" w:cs="Calibri"/>
              </w:rPr>
            </w:pPr>
            <w:r>
              <w:rPr>
                <w:rFonts w:ascii="Calibri" w:hAnsi="Calibri" w:cs="Calibri"/>
              </w:rPr>
              <w:t>95%</w:t>
            </w:r>
          </w:p>
        </w:tc>
        <w:tc>
          <w:tcPr>
            <w:tcW w:w="6000" w:type="dxa"/>
            <w:tcMar>
              <w:top w:w="0" w:type="dxa"/>
              <w:left w:w="115" w:type="dxa"/>
              <w:bottom w:w="0" w:type="dxa"/>
              <w:right w:w="115" w:type="dxa"/>
            </w:tcMar>
          </w:tcPr>
          <w:p w14:paraId="5FE86CA9" w14:textId="16A69472" w:rsidR="00DB716F" w:rsidRPr="00793419" w:rsidRDefault="00314B53" w:rsidP="005A34D2">
            <w:pPr>
              <w:suppressAutoHyphens/>
              <w:spacing w:line="240" w:lineRule="auto"/>
              <w:contextualSpacing/>
              <w:rPr>
                <w:rFonts w:ascii="Calibri" w:hAnsi="Calibri" w:cs="Calibri"/>
              </w:rPr>
            </w:pPr>
            <w:r w:rsidRPr="005A34D2">
              <w:rPr>
                <w:rFonts w:ascii="Calibri" w:hAnsi="Calibri" w:cs="Calibri"/>
              </w:rPr>
              <w:t>(</w:t>
            </w:r>
            <w:r w:rsidR="00793419">
              <w:rPr>
                <w:rFonts w:ascii="Calibri" w:hAnsi="Calibri" w:cs="Calibri"/>
              </w:rPr>
              <w:t>1487</w:t>
            </w:r>
            <w:r w:rsidR="00E2658D">
              <w:rPr>
                <w:rFonts w:ascii="Calibri" w:hAnsi="Calibri" w:cs="Calibri"/>
              </w:rPr>
              <w:t>.66</w:t>
            </w:r>
            <w:r w:rsidRPr="005A34D2">
              <w:rPr>
                <w:rFonts w:ascii="Calibri" w:hAnsi="Calibri" w:cs="Calibri"/>
              </w:rPr>
              <w:t xml:space="preserve">, </w:t>
            </w:r>
            <w:r w:rsidR="00E2658D">
              <w:rPr>
                <w:rFonts w:ascii="Calibri" w:hAnsi="Calibri" w:cs="Calibri"/>
              </w:rPr>
              <w:t>1493.65</w:t>
            </w:r>
            <w:r w:rsidRPr="005A34D2">
              <w:rPr>
                <w:rFonts w:ascii="Calibri" w:hAnsi="Calibri" w:cs="Calibri"/>
              </w:rPr>
              <w:t>)</w:t>
            </w:r>
          </w:p>
        </w:tc>
      </w:tr>
    </w:tbl>
    <w:p w14:paraId="1E72F699" w14:textId="77777777" w:rsidR="00DB716F" w:rsidRPr="005A34D2" w:rsidRDefault="00DB716F" w:rsidP="005A34D2">
      <w:pPr>
        <w:suppressAutoHyphens/>
        <w:spacing w:line="240" w:lineRule="auto"/>
        <w:contextualSpacing/>
        <w:rPr>
          <w:rFonts w:ascii="Calibri" w:hAnsi="Calibri" w:cs="Calibri"/>
        </w:rPr>
      </w:pPr>
    </w:p>
    <w:p w14:paraId="3A8C221A" w14:textId="5FFE7B08" w:rsidR="00604D77" w:rsidRDefault="005E4ED5" w:rsidP="00604D77">
      <w:pPr>
        <w:suppressAutoHyphens/>
        <w:spacing w:line="240" w:lineRule="auto"/>
        <w:ind w:firstLine="360"/>
        <w:rPr>
          <w:rFonts w:ascii="Calibri" w:hAnsi="Calibri" w:cs="Calibri"/>
          <w:iCs/>
        </w:rPr>
      </w:pPr>
      <w:r>
        <w:rPr>
          <w:rFonts w:ascii="Calibri" w:hAnsi="Calibri" w:cs="Calibri"/>
          <w:iCs/>
        </w:rPr>
        <w:t xml:space="preserve">The 95% confidence </w:t>
      </w:r>
      <w:r w:rsidR="009E28DD">
        <w:rPr>
          <w:rFonts w:ascii="Calibri" w:hAnsi="Calibri" w:cs="Calibri"/>
          <w:iCs/>
        </w:rPr>
        <w:t>level provided us with a confidence interval ranging between 1487.66 and 1493.65.</w:t>
      </w:r>
      <w:r w:rsidR="00604D77">
        <w:rPr>
          <w:rFonts w:ascii="Calibri" w:hAnsi="Calibri" w:cs="Calibri"/>
          <w:iCs/>
        </w:rPr>
        <w:t xml:space="preserve"> This shows that out of 100 intervals, 95 of them provided teams within this range. </w:t>
      </w:r>
      <w:r w:rsidR="00BB6805">
        <w:rPr>
          <w:rFonts w:ascii="Calibri" w:hAnsi="Calibri" w:cs="Calibri"/>
          <w:iCs/>
        </w:rPr>
        <w:t>As stated previously, u</w:t>
      </w:r>
      <w:r w:rsidR="00F757C1">
        <w:rPr>
          <w:rFonts w:ascii="Calibri" w:hAnsi="Calibri" w:cs="Calibri"/>
          <w:iCs/>
        </w:rPr>
        <w:t xml:space="preserve">sing a different confidence level would have </w:t>
      </w:r>
      <w:r w:rsidR="0056179E">
        <w:rPr>
          <w:rFonts w:ascii="Calibri" w:hAnsi="Calibri" w:cs="Calibri"/>
          <w:iCs/>
        </w:rPr>
        <w:t xml:space="preserve">been able </w:t>
      </w:r>
      <w:r w:rsidR="00DB07DD">
        <w:rPr>
          <w:rFonts w:ascii="Calibri" w:hAnsi="Calibri" w:cs="Calibri"/>
          <w:iCs/>
        </w:rPr>
        <w:t xml:space="preserve">to either provide us with a more accurate representation or a more precise one depending on whether we chose to use a higher or lower level. </w:t>
      </w:r>
      <w:r w:rsidR="009C3E20">
        <w:rPr>
          <w:rFonts w:ascii="Calibri" w:hAnsi="Calibri" w:cs="Calibri"/>
          <w:iCs/>
        </w:rPr>
        <w:t>The probability that a team had a lower ELO than that of the Bulls in these years was 97%.</w:t>
      </w:r>
    </w:p>
    <w:p w14:paraId="33BDD804" w14:textId="3DC7549C" w:rsidR="00BB6805" w:rsidRDefault="00BB6805" w:rsidP="00604D77">
      <w:pPr>
        <w:suppressAutoHyphens/>
        <w:spacing w:line="240" w:lineRule="auto"/>
        <w:ind w:firstLine="360"/>
        <w:rPr>
          <w:rFonts w:ascii="Calibri" w:hAnsi="Calibri" w:cs="Calibri"/>
          <w:iCs/>
        </w:rPr>
      </w:pPr>
      <w:r>
        <w:rPr>
          <w:rFonts w:ascii="Calibri" w:hAnsi="Calibri" w:cs="Calibri"/>
          <w:iCs/>
        </w:rPr>
        <w:lastRenderedPageBreak/>
        <w:t xml:space="preserve">Comparing this data to the previous table shows me that while </w:t>
      </w:r>
      <w:r w:rsidR="00326D08">
        <w:rPr>
          <w:rFonts w:ascii="Calibri" w:hAnsi="Calibri" w:cs="Calibri"/>
          <w:iCs/>
        </w:rPr>
        <w:t xml:space="preserve">the Bulls were more likely to have a higher ELO than other teams and as such be a better team, this was true because the ELO of other teams in the franchise was significantly lower than for the Spurs’ years. </w:t>
      </w:r>
      <w:r w:rsidR="00C67CC9">
        <w:rPr>
          <w:rFonts w:ascii="Calibri" w:hAnsi="Calibri" w:cs="Calibri"/>
          <w:iCs/>
        </w:rPr>
        <w:t xml:space="preserve">This signifies that teams are getting more </w:t>
      </w:r>
      <w:r w:rsidR="00F910A4">
        <w:rPr>
          <w:rFonts w:ascii="Calibri" w:hAnsi="Calibri" w:cs="Calibri"/>
          <w:iCs/>
        </w:rPr>
        <w:t>skilled,</w:t>
      </w:r>
      <w:r w:rsidR="00C67CC9">
        <w:rPr>
          <w:rFonts w:ascii="Calibri" w:hAnsi="Calibri" w:cs="Calibri"/>
          <w:iCs/>
        </w:rPr>
        <w:t xml:space="preserve"> and the NBA </w:t>
      </w:r>
      <w:r w:rsidR="00F910A4">
        <w:rPr>
          <w:rFonts w:ascii="Calibri" w:hAnsi="Calibri" w:cs="Calibri"/>
          <w:iCs/>
        </w:rPr>
        <w:t xml:space="preserve">is playing at a higher caliber than they were from 1996 – 1998. </w:t>
      </w:r>
    </w:p>
    <w:p w14:paraId="11DE9F79" w14:textId="70F322D4" w:rsidR="00DB716F" w:rsidRPr="005E4ED5" w:rsidRDefault="00604D77" w:rsidP="00604D77">
      <w:pPr>
        <w:suppressAutoHyphens/>
        <w:spacing w:line="240" w:lineRule="auto"/>
        <w:ind w:firstLine="360"/>
        <w:rPr>
          <w:rFonts w:ascii="Calibri" w:hAnsi="Calibri" w:cs="Calibri"/>
          <w:i/>
        </w:rPr>
      </w:pPr>
      <w:r>
        <w:rPr>
          <w:rFonts w:ascii="Calibri" w:hAnsi="Calibri" w:cs="Calibri"/>
          <w:iCs/>
        </w:rPr>
        <w:t xml:space="preserve"> </w:t>
      </w:r>
      <w:r w:rsidR="00314B53" w:rsidRPr="005E4ED5">
        <w:rPr>
          <w:rFonts w:ascii="Calibri" w:hAnsi="Calibri" w:cs="Calibri"/>
          <w:i/>
        </w:rPr>
        <w:t xml:space="preserve"> </w:t>
      </w:r>
    </w:p>
    <w:p w14:paraId="798EF6D8" w14:textId="6FBCDE9C" w:rsidR="00C9769D" w:rsidRDefault="00314B53" w:rsidP="00C9769D">
      <w:pPr>
        <w:pStyle w:val="Heading2"/>
      </w:pPr>
      <w:r w:rsidRPr="005A34D2">
        <w:t>Conclusion</w:t>
      </w:r>
    </w:p>
    <w:p w14:paraId="2652051D" w14:textId="48105478" w:rsidR="00C9769D" w:rsidRDefault="00C9769D" w:rsidP="00685A9A">
      <w:pPr>
        <w:ind w:firstLine="360"/>
        <w:rPr>
          <w:rFonts w:asciiTheme="majorHAnsi" w:hAnsiTheme="majorHAnsi" w:cstheme="majorHAnsi"/>
        </w:rPr>
      </w:pPr>
      <w:r>
        <w:rPr>
          <w:rFonts w:asciiTheme="majorHAnsi" w:hAnsiTheme="majorHAnsi" w:cstheme="majorHAnsi"/>
        </w:rPr>
        <w:t>Based on these findings, we can say that</w:t>
      </w:r>
      <w:r w:rsidR="00685A9A">
        <w:rPr>
          <w:rFonts w:asciiTheme="majorHAnsi" w:hAnsiTheme="majorHAnsi" w:cstheme="majorHAnsi"/>
        </w:rPr>
        <w:t xml:space="preserve"> players in</w:t>
      </w:r>
      <w:r>
        <w:rPr>
          <w:rFonts w:asciiTheme="majorHAnsi" w:hAnsiTheme="majorHAnsi" w:cstheme="majorHAnsi"/>
        </w:rPr>
        <w:t xml:space="preserve"> </w:t>
      </w:r>
      <w:r w:rsidR="00685A9A">
        <w:rPr>
          <w:rFonts w:asciiTheme="majorHAnsi" w:hAnsiTheme="majorHAnsi" w:cstheme="majorHAnsi"/>
        </w:rPr>
        <w:t>the NBA are performing at a higher standard than they wer</w:t>
      </w:r>
      <w:r w:rsidR="00A4343E">
        <w:rPr>
          <w:rFonts w:asciiTheme="majorHAnsi" w:hAnsiTheme="majorHAnsi" w:cstheme="majorHAnsi"/>
        </w:rPr>
        <w:t xml:space="preserve">e before. We can also analyze that while the Spurs may not have been </w:t>
      </w:r>
      <w:r w:rsidR="00B83992">
        <w:rPr>
          <w:rFonts w:asciiTheme="majorHAnsi" w:hAnsiTheme="majorHAnsi" w:cstheme="majorHAnsi"/>
        </w:rPr>
        <w:t xml:space="preserve">scoring as high of an average relative skill of the Bulls, they were performing on par </w:t>
      </w:r>
      <w:r w:rsidR="00091CE9">
        <w:rPr>
          <w:rFonts w:asciiTheme="majorHAnsi" w:hAnsiTheme="majorHAnsi" w:cstheme="majorHAnsi"/>
        </w:rPr>
        <w:t xml:space="preserve">with them, if not better in some areas. </w:t>
      </w:r>
      <w:r w:rsidR="00265227">
        <w:rPr>
          <w:rFonts w:asciiTheme="majorHAnsi" w:hAnsiTheme="majorHAnsi" w:cstheme="majorHAnsi"/>
        </w:rPr>
        <w:t>These results showed me that two teams at the top of their league</w:t>
      </w:r>
      <w:r w:rsidR="00AC6D72">
        <w:rPr>
          <w:rFonts w:asciiTheme="majorHAnsi" w:hAnsiTheme="majorHAnsi" w:cstheme="majorHAnsi"/>
        </w:rPr>
        <w:t xml:space="preserve"> can differ in skill level and provide meaningful statistics such as measures of central tendency and variability. By using these statistics, a practical analysis of their scores was observed and a confidence interval was calculated to understand the probability of a team </w:t>
      </w:r>
      <w:r w:rsidR="003B2637">
        <w:rPr>
          <w:rFonts w:asciiTheme="majorHAnsi" w:hAnsiTheme="majorHAnsi" w:cstheme="majorHAnsi"/>
        </w:rPr>
        <w:t xml:space="preserve">performing at a lesser skill level than either team. </w:t>
      </w:r>
    </w:p>
    <w:p w14:paraId="5A7C69B3" w14:textId="627997BC" w:rsidR="003B2637" w:rsidRDefault="00A41DD6" w:rsidP="00685A9A">
      <w:pPr>
        <w:ind w:firstLine="360"/>
        <w:rPr>
          <w:rFonts w:asciiTheme="majorHAnsi" w:hAnsiTheme="majorHAnsi" w:cstheme="majorHAnsi"/>
        </w:rPr>
      </w:pPr>
      <w:r>
        <w:rPr>
          <w:rFonts w:asciiTheme="majorHAnsi" w:hAnsiTheme="majorHAnsi" w:cstheme="majorHAnsi"/>
        </w:rPr>
        <w:t xml:space="preserve">Descriptive statistics </w:t>
      </w:r>
      <w:r w:rsidR="00023E24">
        <w:rPr>
          <w:rFonts w:asciiTheme="majorHAnsi" w:hAnsiTheme="majorHAnsi" w:cstheme="majorHAnsi"/>
        </w:rPr>
        <w:t>including measures of central tendency (</w:t>
      </w:r>
      <w:r>
        <w:rPr>
          <w:rFonts w:asciiTheme="majorHAnsi" w:hAnsiTheme="majorHAnsi" w:cstheme="majorHAnsi"/>
        </w:rPr>
        <w:t>mean, median, and mode</w:t>
      </w:r>
      <w:r w:rsidR="00023E24">
        <w:rPr>
          <w:rFonts w:asciiTheme="majorHAnsi" w:hAnsiTheme="majorHAnsi" w:cstheme="majorHAnsi"/>
        </w:rPr>
        <w:t xml:space="preserve">) and variability (variance and standard deviation) were used </w:t>
      </w:r>
      <w:r w:rsidR="00A55456">
        <w:rPr>
          <w:rFonts w:asciiTheme="majorHAnsi" w:hAnsiTheme="majorHAnsi" w:cstheme="majorHAnsi"/>
        </w:rPr>
        <w:t xml:space="preserve">to provide insights on scoring patterns and variability of performance. </w:t>
      </w:r>
      <w:r w:rsidR="00EC2801">
        <w:rPr>
          <w:rFonts w:asciiTheme="majorHAnsi" w:hAnsiTheme="majorHAnsi" w:cstheme="majorHAnsi"/>
        </w:rPr>
        <w:t xml:space="preserve">Confidence intervals </w:t>
      </w:r>
      <w:r w:rsidR="00C847C2">
        <w:rPr>
          <w:rFonts w:asciiTheme="majorHAnsi" w:hAnsiTheme="majorHAnsi" w:cstheme="majorHAnsi"/>
        </w:rPr>
        <w:t xml:space="preserve">were </w:t>
      </w:r>
      <w:r w:rsidR="00921398">
        <w:rPr>
          <w:rFonts w:asciiTheme="majorHAnsi" w:hAnsiTheme="majorHAnsi" w:cstheme="majorHAnsi"/>
        </w:rPr>
        <w:t xml:space="preserve">used to estimate ranges within the average relative skill of teams for specified time periods. </w:t>
      </w:r>
      <w:r w:rsidR="005E32D1">
        <w:rPr>
          <w:rFonts w:asciiTheme="majorHAnsi" w:hAnsiTheme="majorHAnsi" w:cstheme="majorHAnsi"/>
        </w:rPr>
        <w:t>Finally, c</w:t>
      </w:r>
      <w:r w:rsidR="00C03BA3">
        <w:rPr>
          <w:rFonts w:asciiTheme="majorHAnsi" w:hAnsiTheme="majorHAnsi" w:cstheme="majorHAnsi"/>
        </w:rPr>
        <w:t>omparative analysis was conducted between the performance for home and away games.</w:t>
      </w:r>
      <w:r w:rsidR="000E7120">
        <w:rPr>
          <w:rFonts w:asciiTheme="majorHAnsi" w:hAnsiTheme="majorHAnsi" w:cstheme="majorHAnsi"/>
        </w:rPr>
        <w:t xml:space="preserve"> </w:t>
      </w:r>
    </w:p>
    <w:p w14:paraId="28654AA4" w14:textId="22AE0811" w:rsidR="00DB716F" w:rsidRPr="00606A5A" w:rsidRDefault="000E7120" w:rsidP="00606A5A">
      <w:pPr>
        <w:ind w:firstLine="360"/>
        <w:rPr>
          <w:rFonts w:ascii="Calibri" w:hAnsi="Calibri" w:cs="Calibri"/>
          <w:iCs/>
        </w:rPr>
      </w:pPr>
      <w:r>
        <w:rPr>
          <w:rFonts w:asciiTheme="majorHAnsi" w:hAnsiTheme="majorHAnsi" w:cstheme="majorHAnsi"/>
        </w:rPr>
        <w:t xml:space="preserve">This analysis was useful to </w:t>
      </w:r>
      <w:r w:rsidR="002F05AF">
        <w:rPr>
          <w:rFonts w:asciiTheme="majorHAnsi" w:hAnsiTheme="majorHAnsi" w:cstheme="majorHAnsi"/>
        </w:rPr>
        <w:t xml:space="preserve">improve team performance by informing management of strategic decisions that could be made in the future. </w:t>
      </w:r>
      <w:r w:rsidR="00A87039">
        <w:rPr>
          <w:rFonts w:asciiTheme="majorHAnsi" w:hAnsiTheme="majorHAnsi" w:cstheme="majorHAnsi"/>
        </w:rPr>
        <w:t xml:space="preserve">Based on these scoring patterns, variability, and </w:t>
      </w:r>
      <w:r w:rsidR="00A869B2">
        <w:rPr>
          <w:rFonts w:asciiTheme="majorHAnsi" w:hAnsiTheme="majorHAnsi" w:cstheme="majorHAnsi"/>
        </w:rPr>
        <w:t xml:space="preserve">other methods used to conduct this review, coaches can make better choices for </w:t>
      </w:r>
      <w:r w:rsidR="00606A5A">
        <w:rPr>
          <w:rFonts w:asciiTheme="majorHAnsi" w:hAnsiTheme="majorHAnsi" w:cstheme="majorHAnsi"/>
        </w:rPr>
        <w:t>future team development.</w:t>
      </w:r>
      <w:r w:rsidR="005E32D1">
        <w:rPr>
          <w:rFonts w:asciiTheme="majorHAnsi" w:hAnsiTheme="majorHAnsi" w:cstheme="majorHAnsi"/>
        </w:rPr>
        <w:t xml:space="preserve"> The practical implications of this study are</w:t>
      </w:r>
      <w:r w:rsidR="00064B00">
        <w:rPr>
          <w:rFonts w:asciiTheme="majorHAnsi" w:hAnsiTheme="majorHAnsi" w:cstheme="majorHAnsi"/>
        </w:rPr>
        <w:t xml:space="preserve"> </w:t>
      </w:r>
      <w:r w:rsidR="00800CF4">
        <w:rPr>
          <w:rFonts w:asciiTheme="majorHAnsi" w:hAnsiTheme="majorHAnsi" w:cstheme="majorHAnsi"/>
        </w:rPr>
        <w:t xml:space="preserve">inherent in the data it provides to management. The NBA is an evolving </w:t>
      </w:r>
      <w:r w:rsidR="0000714C">
        <w:rPr>
          <w:rFonts w:asciiTheme="majorHAnsi" w:hAnsiTheme="majorHAnsi" w:cstheme="majorHAnsi"/>
        </w:rPr>
        <w:t xml:space="preserve">league with franchise teams always trading and seeking the best players or free agents. By understanding this type of information, management can </w:t>
      </w:r>
      <w:r w:rsidR="00813A0B">
        <w:rPr>
          <w:rFonts w:asciiTheme="majorHAnsi" w:hAnsiTheme="majorHAnsi" w:cstheme="majorHAnsi"/>
        </w:rPr>
        <w:t>adapt and transform strategies for a competitive edge.</w:t>
      </w:r>
    </w:p>
    <w:p w14:paraId="50ED4E98"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 xml:space="preserve"> </w:t>
      </w:r>
    </w:p>
    <w:p w14:paraId="3AECEEF7" w14:textId="77777777" w:rsidR="00DB716F" w:rsidRDefault="00314B53" w:rsidP="002D755F">
      <w:pPr>
        <w:pStyle w:val="Heading2"/>
      </w:pPr>
      <w:r w:rsidRPr="005A34D2">
        <w:t>Citations</w:t>
      </w:r>
    </w:p>
    <w:p w14:paraId="286B7AD0" w14:textId="66EEC06B" w:rsidR="008F7566" w:rsidRPr="008F7566" w:rsidRDefault="008F7566" w:rsidP="00DF7FFE">
      <w:pPr>
        <w:pStyle w:val="NormalWeb"/>
        <w:spacing w:before="0" w:beforeAutospacing="0" w:after="0" w:afterAutospacing="0"/>
        <w:ind w:left="720" w:hanging="720"/>
        <w:rPr>
          <w:rFonts w:asciiTheme="majorHAnsi" w:hAnsiTheme="majorHAnsi" w:cstheme="majorHAnsi"/>
          <w:sz w:val="22"/>
          <w:szCs w:val="22"/>
        </w:rPr>
      </w:pPr>
      <w:r w:rsidRPr="008F7566">
        <w:rPr>
          <w:rFonts w:asciiTheme="majorHAnsi" w:hAnsiTheme="majorHAnsi" w:cstheme="majorHAnsi"/>
          <w:sz w:val="22"/>
          <w:szCs w:val="22"/>
        </w:rPr>
        <w:t xml:space="preserve">Bhandari, P. (2020, July 30). </w:t>
      </w:r>
      <w:r w:rsidRPr="008F7566">
        <w:rPr>
          <w:rFonts w:asciiTheme="majorHAnsi" w:hAnsiTheme="majorHAnsi" w:cstheme="majorHAnsi"/>
          <w:i/>
          <w:iCs/>
          <w:sz w:val="22"/>
          <w:szCs w:val="22"/>
        </w:rPr>
        <w:t>Central Tendency | Understanding the mean, median &amp; mode</w:t>
      </w:r>
      <w:r w:rsidRPr="008F7566">
        <w:rPr>
          <w:rFonts w:asciiTheme="majorHAnsi" w:hAnsiTheme="majorHAnsi" w:cstheme="majorHAnsi"/>
          <w:sz w:val="22"/>
          <w:szCs w:val="22"/>
        </w:rPr>
        <w:t xml:space="preserve">. Scribbr. </w:t>
      </w:r>
      <w:r w:rsidRPr="008F7566">
        <w:rPr>
          <w:rStyle w:val="url"/>
          <w:rFonts w:asciiTheme="majorHAnsi" w:hAnsiTheme="majorHAnsi" w:cstheme="majorHAnsi"/>
          <w:sz w:val="22"/>
          <w:szCs w:val="22"/>
        </w:rPr>
        <w:t>https://www.scribbr.com/statistics/central-tendency/</w:t>
      </w:r>
    </w:p>
    <w:p w14:paraId="7073EBB1" w14:textId="0A3FCD9D" w:rsidR="008F690F" w:rsidRDefault="008F690F" w:rsidP="00DF7FFE">
      <w:pPr>
        <w:pStyle w:val="NormalWeb"/>
        <w:spacing w:before="0" w:beforeAutospacing="0" w:after="0" w:afterAutospacing="0"/>
        <w:ind w:left="720" w:hanging="720"/>
        <w:rPr>
          <w:rStyle w:val="url"/>
          <w:rFonts w:asciiTheme="majorHAnsi" w:hAnsiTheme="majorHAnsi" w:cstheme="majorHAnsi"/>
          <w:sz w:val="22"/>
          <w:szCs w:val="22"/>
        </w:rPr>
      </w:pPr>
      <w:r w:rsidRPr="00FE4D4C">
        <w:rPr>
          <w:rFonts w:asciiTheme="majorHAnsi" w:hAnsiTheme="majorHAnsi" w:cstheme="majorHAnsi"/>
          <w:sz w:val="22"/>
          <w:szCs w:val="22"/>
        </w:rPr>
        <w:t xml:space="preserve">Courthoud, M. (2022, June 22). </w:t>
      </w:r>
      <w:r w:rsidRPr="00E31B1E">
        <w:rPr>
          <w:rFonts w:asciiTheme="majorHAnsi" w:hAnsiTheme="majorHAnsi" w:cstheme="majorHAnsi"/>
          <w:i/>
          <w:iCs/>
          <w:sz w:val="22"/>
          <w:szCs w:val="22"/>
        </w:rPr>
        <w:t>How to compare two or more distributions.</w:t>
      </w:r>
      <w:r w:rsidRPr="00FE4D4C">
        <w:rPr>
          <w:rFonts w:asciiTheme="majorHAnsi" w:hAnsiTheme="majorHAnsi" w:cstheme="majorHAnsi"/>
          <w:sz w:val="22"/>
          <w:szCs w:val="22"/>
        </w:rPr>
        <w:t xml:space="preserve"> </w:t>
      </w:r>
      <w:r w:rsidRPr="00E31B1E">
        <w:rPr>
          <w:rFonts w:asciiTheme="majorHAnsi" w:hAnsiTheme="majorHAnsi" w:cstheme="majorHAnsi"/>
          <w:sz w:val="22"/>
          <w:szCs w:val="22"/>
        </w:rPr>
        <w:t>Matteo Courthoud.</w:t>
      </w:r>
      <w:r w:rsidRPr="00FE4D4C">
        <w:rPr>
          <w:rFonts w:asciiTheme="majorHAnsi" w:hAnsiTheme="majorHAnsi" w:cstheme="majorHAnsi"/>
          <w:sz w:val="22"/>
          <w:szCs w:val="22"/>
        </w:rPr>
        <w:t xml:space="preserve"> </w:t>
      </w:r>
      <w:hyperlink r:id="rId13" w:history="1">
        <w:r w:rsidR="00F0560E" w:rsidRPr="00FE4D4C">
          <w:rPr>
            <w:rStyle w:val="Hyperlink"/>
            <w:rFonts w:asciiTheme="majorHAnsi" w:hAnsiTheme="majorHAnsi" w:cstheme="majorHAnsi"/>
            <w:sz w:val="22"/>
            <w:szCs w:val="22"/>
          </w:rPr>
          <w:t>https://matteocourthoud.github.io/post/distr/</w:t>
        </w:r>
      </w:hyperlink>
    </w:p>
    <w:p w14:paraId="32FEA144" w14:textId="60CC9A8E" w:rsidR="00E31B1E" w:rsidRPr="00FE4D4C" w:rsidRDefault="00E31B1E" w:rsidP="00DF7FFE">
      <w:pPr>
        <w:pStyle w:val="NormalWeb"/>
        <w:spacing w:before="0" w:beforeAutospacing="0" w:after="0" w:afterAutospacing="0"/>
        <w:ind w:left="720" w:hanging="720"/>
        <w:rPr>
          <w:rStyle w:val="url"/>
          <w:rFonts w:asciiTheme="majorHAnsi" w:hAnsiTheme="majorHAnsi" w:cstheme="majorHAnsi"/>
          <w:sz w:val="22"/>
          <w:szCs w:val="22"/>
        </w:rPr>
      </w:pPr>
      <w:r w:rsidRPr="00E31B1E">
        <w:rPr>
          <w:rFonts w:asciiTheme="majorHAnsi" w:hAnsiTheme="majorHAnsi" w:cstheme="majorHAnsi"/>
          <w:sz w:val="22"/>
          <w:szCs w:val="22"/>
          <w:lang w:val="en"/>
        </w:rPr>
        <w:t>Whatley, M. (2022). Measures of Variability. In: Introduction to Quantitative Analysis for International Educators. Springer Texts in Education. Springer, Cham. https://doi.org/10.1007/978-3-030-93831-4_3</w:t>
      </w:r>
    </w:p>
    <w:p w14:paraId="57BD4807" w14:textId="59F15F6B" w:rsidR="00DB716F" w:rsidRPr="00FE4D4C" w:rsidRDefault="000A31D1" w:rsidP="00DF7FFE">
      <w:pPr>
        <w:pStyle w:val="NormalWeb"/>
        <w:spacing w:before="0" w:beforeAutospacing="0" w:after="0" w:afterAutospacing="0"/>
        <w:ind w:left="720" w:hanging="720"/>
        <w:rPr>
          <w:rFonts w:asciiTheme="majorHAnsi" w:hAnsiTheme="majorHAnsi" w:cstheme="majorHAnsi"/>
          <w:sz w:val="22"/>
          <w:szCs w:val="22"/>
        </w:rPr>
      </w:pPr>
      <w:r w:rsidRPr="00FE4D4C">
        <w:rPr>
          <w:rFonts w:asciiTheme="majorHAnsi" w:hAnsiTheme="majorHAnsi" w:cstheme="majorHAnsi"/>
          <w:sz w:val="22"/>
          <w:szCs w:val="22"/>
        </w:rPr>
        <w:t>zyBooks</w:t>
      </w:r>
      <w:r w:rsidR="006150C8" w:rsidRPr="00FE4D4C">
        <w:rPr>
          <w:rFonts w:asciiTheme="majorHAnsi" w:hAnsiTheme="majorHAnsi" w:cstheme="majorHAnsi"/>
          <w:sz w:val="22"/>
          <w:szCs w:val="22"/>
        </w:rPr>
        <w:t>.</w:t>
      </w:r>
      <w:r w:rsidR="00807026" w:rsidRPr="00FE4D4C">
        <w:rPr>
          <w:rFonts w:asciiTheme="majorHAnsi" w:hAnsiTheme="majorHAnsi" w:cstheme="majorHAnsi"/>
          <w:sz w:val="22"/>
          <w:szCs w:val="22"/>
        </w:rPr>
        <w:t xml:space="preserve"> (2019). MAT 243: Applied Statistics I for Science, Technology, Engineering, and Math</w:t>
      </w:r>
      <w:r w:rsidR="00564283" w:rsidRPr="00FE4D4C">
        <w:rPr>
          <w:rFonts w:asciiTheme="majorHAnsi" w:hAnsiTheme="majorHAnsi" w:cstheme="majorHAnsi"/>
          <w:sz w:val="22"/>
          <w:szCs w:val="22"/>
        </w:rPr>
        <w:t xml:space="preserve">. </w:t>
      </w:r>
    </w:p>
    <w:sectPr w:rsidR="00DB716F" w:rsidRPr="00FE4D4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96A96F" w14:textId="77777777" w:rsidR="00D15219" w:rsidRDefault="00D15219">
      <w:pPr>
        <w:spacing w:line="240" w:lineRule="auto"/>
      </w:pPr>
      <w:r>
        <w:separator/>
      </w:r>
    </w:p>
  </w:endnote>
  <w:endnote w:type="continuationSeparator" w:id="0">
    <w:p w14:paraId="12B37DBD" w14:textId="77777777" w:rsidR="00D15219" w:rsidRDefault="00D152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21DB77" w14:textId="77777777" w:rsidR="00D15219" w:rsidRDefault="00D15219">
      <w:pPr>
        <w:spacing w:line="240" w:lineRule="auto"/>
      </w:pPr>
      <w:r>
        <w:separator/>
      </w:r>
    </w:p>
  </w:footnote>
  <w:footnote w:type="continuationSeparator" w:id="0">
    <w:p w14:paraId="43A670DD" w14:textId="77777777" w:rsidR="00D15219" w:rsidRDefault="00D152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15pt;height:279.6pt;visibility:visible;mso-wrap-style:square" o:bullet="t">
        <v:imagedata r:id="rId1" o:title=""/>
      </v:shape>
    </w:pict>
  </w:numPicBullet>
  <w:abstractNum w:abstractNumId="0" w15:restartNumberingAfterBreak="0">
    <w:nsid w:val="FFFFFF7C"/>
    <w:multiLevelType w:val="singleLevel"/>
    <w:tmpl w:val="30C09C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7A0D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2818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F6C1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E4BB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0C6EB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2495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E94DE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A97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DE11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5EE39B4"/>
    <w:multiLevelType w:val="hybridMultilevel"/>
    <w:tmpl w:val="F114525C"/>
    <w:lvl w:ilvl="0" w:tplc="19EE245A">
      <w:start w:val="1"/>
      <w:numFmt w:val="bullet"/>
      <w:lvlText w:val=""/>
      <w:lvlPicBulletId w:val="0"/>
      <w:lvlJc w:val="left"/>
      <w:pPr>
        <w:tabs>
          <w:tab w:val="num" w:pos="720"/>
        </w:tabs>
        <w:ind w:left="720" w:hanging="360"/>
      </w:pPr>
      <w:rPr>
        <w:rFonts w:ascii="Symbol" w:hAnsi="Symbol" w:hint="default"/>
      </w:rPr>
    </w:lvl>
    <w:lvl w:ilvl="1" w:tplc="1C72B6D0" w:tentative="1">
      <w:start w:val="1"/>
      <w:numFmt w:val="bullet"/>
      <w:lvlText w:val=""/>
      <w:lvlJc w:val="left"/>
      <w:pPr>
        <w:tabs>
          <w:tab w:val="num" w:pos="1440"/>
        </w:tabs>
        <w:ind w:left="1440" w:hanging="360"/>
      </w:pPr>
      <w:rPr>
        <w:rFonts w:ascii="Symbol" w:hAnsi="Symbol" w:hint="default"/>
      </w:rPr>
    </w:lvl>
    <w:lvl w:ilvl="2" w:tplc="E766C1A0" w:tentative="1">
      <w:start w:val="1"/>
      <w:numFmt w:val="bullet"/>
      <w:lvlText w:val=""/>
      <w:lvlJc w:val="left"/>
      <w:pPr>
        <w:tabs>
          <w:tab w:val="num" w:pos="2160"/>
        </w:tabs>
        <w:ind w:left="2160" w:hanging="360"/>
      </w:pPr>
      <w:rPr>
        <w:rFonts w:ascii="Symbol" w:hAnsi="Symbol" w:hint="default"/>
      </w:rPr>
    </w:lvl>
    <w:lvl w:ilvl="3" w:tplc="90AE0AA8" w:tentative="1">
      <w:start w:val="1"/>
      <w:numFmt w:val="bullet"/>
      <w:lvlText w:val=""/>
      <w:lvlJc w:val="left"/>
      <w:pPr>
        <w:tabs>
          <w:tab w:val="num" w:pos="2880"/>
        </w:tabs>
        <w:ind w:left="2880" w:hanging="360"/>
      </w:pPr>
      <w:rPr>
        <w:rFonts w:ascii="Symbol" w:hAnsi="Symbol" w:hint="default"/>
      </w:rPr>
    </w:lvl>
    <w:lvl w:ilvl="4" w:tplc="1DA6C1A4" w:tentative="1">
      <w:start w:val="1"/>
      <w:numFmt w:val="bullet"/>
      <w:lvlText w:val=""/>
      <w:lvlJc w:val="left"/>
      <w:pPr>
        <w:tabs>
          <w:tab w:val="num" w:pos="3600"/>
        </w:tabs>
        <w:ind w:left="3600" w:hanging="360"/>
      </w:pPr>
      <w:rPr>
        <w:rFonts w:ascii="Symbol" w:hAnsi="Symbol" w:hint="default"/>
      </w:rPr>
    </w:lvl>
    <w:lvl w:ilvl="5" w:tplc="2D36D3F4" w:tentative="1">
      <w:start w:val="1"/>
      <w:numFmt w:val="bullet"/>
      <w:lvlText w:val=""/>
      <w:lvlJc w:val="left"/>
      <w:pPr>
        <w:tabs>
          <w:tab w:val="num" w:pos="4320"/>
        </w:tabs>
        <w:ind w:left="4320" w:hanging="360"/>
      </w:pPr>
      <w:rPr>
        <w:rFonts w:ascii="Symbol" w:hAnsi="Symbol" w:hint="default"/>
      </w:rPr>
    </w:lvl>
    <w:lvl w:ilvl="6" w:tplc="D2326EAA" w:tentative="1">
      <w:start w:val="1"/>
      <w:numFmt w:val="bullet"/>
      <w:lvlText w:val=""/>
      <w:lvlJc w:val="left"/>
      <w:pPr>
        <w:tabs>
          <w:tab w:val="num" w:pos="5040"/>
        </w:tabs>
        <w:ind w:left="5040" w:hanging="360"/>
      </w:pPr>
      <w:rPr>
        <w:rFonts w:ascii="Symbol" w:hAnsi="Symbol" w:hint="default"/>
      </w:rPr>
    </w:lvl>
    <w:lvl w:ilvl="7" w:tplc="F18ADBEC" w:tentative="1">
      <w:start w:val="1"/>
      <w:numFmt w:val="bullet"/>
      <w:lvlText w:val=""/>
      <w:lvlJc w:val="left"/>
      <w:pPr>
        <w:tabs>
          <w:tab w:val="num" w:pos="5760"/>
        </w:tabs>
        <w:ind w:left="5760" w:hanging="360"/>
      </w:pPr>
      <w:rPr>
        <w:rFonts w:ascii="Symbol" w:hAnsi="Symbol" w:hint="default"/>
      </w:rPr>
    </w:lvl>
    <w:lvl w:ilvl="8" w:tplc="6F42AC88"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EA91C30"/>
    <w:multiLevelType w:val="hybridMultilevel"/>
    <w:tmpl w:val="4AA89188"/>
    <w:lvl w:ilvl="0" w:tplc="8354D230">
      <w:start w:val="1"/>
      <w:numFmt w:val="bullet"/>
      <w:lvlText w:val=""/>
      <w:lvlPicBulletId w:val="0"/>
      <w:lvlJc w:val="left"/>
      <w:pPr>
        <w:tabs>
          <w:tab w:val="num" w:pos="720"/>
        </w:tabs>
        <w:ind w:left="720" w:hanging="360"/>
      </w:pPr>
      <w:rPr>
        <w:rFonts w:ascii="Symbol" w:hAnsi="Symbol" w:hint="default"/>
      </w:rPr>
    </w:lvl>
    <w:lvl w:ilvl="1" w:tplc="397CD028" w:tentative="1">
      <w:start w:val="1"/>
      <w:numFmt w:val="bullet"/>
      <w:lvlText w:val=""/>
      <w:lvlJc w:val="left"/>
      <w:pPr>
        <w:tabs>
          <w:tab w:val="num" w:pos="1440"/>
        </w:tabs>
        <w:ind w:left="1440" w:hanging="360"/>
      </w:pPr>
      <w:rPr>
        <w:rFonts w:ascii="Symbol" w:hAnsi="Symbol" w:hint="default"/>
      </w:rPr>
    </w:lvl>
    <w:lvl w:ilvl="2" w:tplc="092E7EB6" w:tentative="1">
      <w:start w:val="1"/>
      <w:numFmt w:val="bullet"/>
      <w:lvlText w:val=""/>
      <w:lvlJc w:val="left"/>
      <w:pPr>
        <w:tabs>
          <w:tab w:val="num" w:pos="2160"/>
        </w:tabs>
        <w:ind w:left="2160" w:hanging="360"/>
      </w:pPr>
      <w:rPr>
        <w:rFonts w:ascii="Symbol" w:hAnsi="Symbol" w:hint="default"/>
      </w:rPr>
    </w:lvl>
    <w:lvl w:ilvl="3" w:tplc="88046FA6" w:tentative="1">
      <w:start w:val="1"/>
      <w:numFmt w:val="bullet"/>
      <w:lvlText w:val=""/>
      <w:lvlJc w:val="left"/>
      <w:pPr>
        <w:tabs>
          <w:tab w:val="num" w:pos="2880"/>
        </w:tabs>
        <w:ind w:left="2880" w:hanging="360"/>
      </w:pPr>
      <w:rPr>
        <w:rFonts w:ascii="Symbol" w:hAnsi="Symbol" w:hint="default"/>
      </w:rPr>
    </w:lvl>
    <w:lvl w:ilvl="4" w:tplc="B10A5782" w:tentative="1">
      <w:start w:val="1"/>
      <w:numFmt w:val="bullet"/>
      <w:lvlText w:val=""/>
      <w:lvlJc w:val="left"/>
      <w:pPr>
        <w:tabs>
          <w:tab w:val="num" w:pos="3600"/>
        </w:tabs>
        <w:ind w:left="3600" w:hanging="360"/>
      </w:pPr>
      <w:rPr>
        <w:rFonts w:ascii="Symbol" w:hAnsi="Symbol" w:hint="default"/>
      </w:rPr>
    </w:lvl>
    <w:lvl w:ilvl="5" w:tplc="6D4C606E" w:tentative="1">
      <w:start w:val="1"/>
      <w:numFmt w:val="bullet"/>
      <w:lvlText w:val=""/>
      <w:lvlJc w:val="left"/>
      <w:pPr>
        <w:tabs>
          <w:tab w:val="num" w:pos="4320"/>
        </w:tabs>
        <w:ind w:left="4320" w:hanging="360"/>
      </w:pPr>
      <w:rPr>
        <w:rFonts w:ascii="Symbol" w:hAnsi="Symbol" w:hint="default"/>
      </w:rPr>
    </w:lvl>
    <w:lvl w:ilvl="6" w:tplc="DF78AF32" w:tentative="1">
      <w:start w:val="1"/>
      <w:numFmt w:val="bullet"/>
      <w:lvlText w:val=""/>
      <w:lvlJc w:val="left"/>
      <w:pPr>
        <w:tabs>
          <w:tab w:val="num" w:pos="5040"/>
        </w:tabs>
        <w:ind w:left="5040" w:hanging="360"/>
      </w:pPr>
      <w:rPr>
        <w:rFonts w:ascii="Symbol" w:hAnsi="Symbol" w:hint="default"/>
      </w:rPr>
    </w:lvl>
    <w:lvl w:ilvl="7" w:tplc="BFBE7592" w:tentative="1">
      <w:start w:val="1"/>
      <w:numFmt w:val="bullet"/>
      <w:lvlText w:val=""/>
      <w:lvlJc w:val="left"/>
      <w:pPr>
        <w:tabs>
          <w:tab w:val="num" w:pos="5760"/>
        </w:tabs>
        <w:ind w:left="5760" w:hanging="360"/>
      </w:pPr>
      <w:rPr>
        <w:rFonts w:ascii="Symbol" w:hAnsi="Symbol" w:hint="default"/>
      </w:rPr>
    </w:lvl>
    <w:lvl w:ilvl="8" w:tplc="FC04BF06"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0EBD2658"/>
    <w:multiLevelType w:val="hybridMultilevel"/>
    <w:tmpl w:val="68446F82"/>
    <w:lvl w:ilvl="0" w:tplc="660C3E36">
      <w:start w:val="1"/>
      <w:numFmt w:val="bullet"/>
      <w:lvlText w:val=""/>
      <w:lvlPicBulletId w:val="0"/>
      <w:lvlJc w:val="left"/>
      <w:pPr>
        <w:tabs>
          <w:tab w:val="num" w:pos="720"/>
        </w:tabs>
        <w:ind w:left="720" w:hanging="360"/>
      </w:pPr>
      <w:rPr>
        <w:rFonts w:ascii="Symbol" w:hAnsi="Symbol" w:hint="default"/>
      </w:rPr>
    </w:lvl>
    <w:lvl w:ilvl="1" w:tplc="13B8CC4A" w:tentative="1">
      <w:start w:val="1"/>
      <w:numFmt w:val="bullet"/>
      <w:lvlText w:val=""/>
      <w:lvlJc w:val="left"/>
      <w:pPr>
        <w:tabs>
          <w:tab w:val="num" w:pos="1440"/>
        </w:tabs>
        <w:ind w:left="1440" w:hanging="360"/>
      </w:pPr>
      <w:rPr>
        <w:rFonts w:ascii="Symbol" w:hAnsi="Symbol" w:hint="default"/>
      </w:rPr>
    </w:lvl>
    <w:lvl w:ilvl="2" w:tplc="D2328172" w:tentative="1">
      <w:start w:val="1"/>
      <w:numFmt w:val="bullet"/>
      <w:lvlText w:val=""/>
      <w:lvlJc w:val="left"/>
      <w:pPr>
        <w:tabs>
          <w:tab w:val="num" w:pos="2160"/>
        </w:tabs>
        <w:ind w:left="2160" w:hanging="360"/>
      </w:pPr>
      <w:rPr>
        <w:rFonts w:ascii="Symbol" w:hAnsi="Symbol" w:hint="default"/>
      </w:rPr>
    </w:lvl>
    <w:lvl w:ilvl="3" w:tplc="834224DA" w:tentative="1">
      <w:start w:val="1"/>
      <w:numFmt w:val="bullet"/>
      <w:lvlText w:val=""/>
      <w:lvlJc w:val="left"/>
      <w:pPr>
        <w:tabs>
          <w:tab w:val="num" w:pos="2880"/>
        </w:tabs>
        <w:ind w:left="2880" w:hanging="360"/>
      </w:pPr>
      <w:rPr>
        <w:rFonts w:ascii="Symbol" w:hAnsi="Symbol" w:hint="default"/>
      </w:rPr>
    </w:lvl>
    <w:lvl w:ilvl="4" w:tplc="346C7302" w:tentative="1">
      <w:start w:val="1"/>
      <w:numFmt w:val="bullet"/>
      <w:lvlText w:val=""/>
      <w:lvlJc w:val="left"/>
      <w:pPr>
        <w:tabs>
          <w:tab w:val="num" w:pos="3600"/>
        </w:tabs>
        <w:ind w:left="3600" w:hanging="360"/>
      </w:pPr>
      <w:rPr>
        <w:rFonts w:ascii="Symbol" w:hAnsi="Symbol" w:hint="default"/>
      </w:rPr>
    </w:lvl>
    <w:lvl w:ilvl="5" w:tplc="7A685282" w:tentative="1">
      <w:start w:val="1"/>
      <w:numFmt w:val="bullet"/>
      <w:lvlText w:val=""/>
      <w:lvlJc w:val="left"/>
      <w:pPr>
        <w:tabs>
          <w:tab w:val="num" w:pos="4320"/>
        </w:tabs>
        <w:ind w:left="4320" w:hanging="360"/>
      </w:pPr>
      <w:rPr>
        <w:rFonts w:ascii="Symbol" w:hAnsi="Symbol" w:hint="default"/>
      </w:rPr>
    </w:lvl>
    <w:lvl w:ilvl="6" w:tplc="C37273EA" w:tentative="1">
      <w:start w:val="1"/>
      <w:numFmt w:val="bullet"/>
      <w:lvlText w:val=""/>
      <w:lvlJc w:val="left"/>
      <w:pPr>
        <w:tabs>
          <w:tab w:val="num" w:pos="5040"/>
        </w:tabs>
        <w:ind w:left="5040" w:hanging="360"/>
      </w:pPr>
      <w:rPr>
        <w:rFonts w:ascii="Symbol" w:hAnsi="Symbol" w:hint="default"/>
      </w:rPr>
    </w:lvl>
    <w:lvl w:ilvl="7" w:tplc="3D984E8E" w:tentative="1">
      <w:start w:val="1"/>
      <w:numFmt w:val="bullet"/>
      <w:lvlText w:val=""/>
      <w:lvlJc w:val="left"/>
      <w:pPr>
        <w:tabs>
          <w:tab w:val="num" w:pos="5760"/>
        </w:tabs>
        <w:ind w:left="5760" w:hanging="360"/>
      </w:pPr>
      <w:rPr>
        <w:rFonts w:ascii="Symbol" w:hAnsi="Symbol" w:hint="default"/>
      </w:rPr>
    </w:lvl>
    <w:lvl w:ilvl="8" w:tplc="EF2AA098"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11BD3BEE"/>
    <w:multiLevelType w:val="multilevel"/>
    <w:tmpl w:val="576C56CE"/>
    <w:lvl w:ilvl="0">
      <w:start w:val="1"/>
      <w:numFmt w:val="bullet"/>
      <w:lvlText w:val="●"/>
      <w:lvlJc w:val="left"/>
      <w:pPr>
        <w:ind w:left="720" w:hanging="360"/>
      </w:pPr>
      <w:rPr>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83C3408"/>
    <w:multiLevelType w:val="multilevel"/>
    <w:tmpl w:val="B09005D4"/>
    <w:lvl w:ilvl="0">
      <w:start w:val="1"/>
      <w:numFmt w:val="decimal"/>
      <w:lvlText w:val="%1."/>
      <w:lvlJc w:val="left"/>
      <w:pPr>
        <w:ind w:left="720" w:hanging="360"/>
      </w:pPr>
      <w:rPr>
        <w:u w:val="none"/>
      </w:rPr>
    </w:lvl>
    <w:lvl w:ilvl="1">
      <w:start w:val="1"/>
      <w:numFmt w:val="bullet"/>
      <w:pStyle w:val="ListBulle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8BD0375"/>
    <w:multiLevelType w:val="hybridMultilevel"/>
    <w:tmpl w:val="A1468DE0"/>
    <w:lvl w:ilvl="0" w:tplc="4A3C59E8">
      <w:start w:val="1"/>
      <w:numFmt w:val="bullet"/>
      <w:lvlText w:val=""/>
      <w:lvlPicBulletId w:val="0"/>
      <w:lvlJc w:val="left"/>
      <w:pPr>
        <w:tabs>
          <w:tab w:val="num" w:pos="720"/>
        </w:tabs>
        <w:ind w:left="720" w:hanging="360"/>
      </w:pPr>
      <w:rPr>
        <w:rFonts w:ascii="Symbol" w:hAnsi="Symbol" w:hint="default"/>
      </w:rPr>
    </w:lvl>
    <w:lvl w:ilvl="1" w:tplc="AC4A4464" w:tentative="1">
      <w:start w:val="1"/>
      <w:numFmt w:val="bullet"/>
      <w:lvlText w:val=""/>
      <w:lvlJc w:val="left"/>
      <w:pPr>
        <w:tabs>
          <w:tab w:val="num" w:pos="1440"/>
        </w:tabs>
        <w:ind w:left="1440" w:hanging="360"/>
      </w:pPr>
      <w:rPr>
        <w:rFonts w:ascii="Symbol" w:hAnsi="Symbol" w:hint="default"/>
      </w:rPr>
    </w:lvl>
    <w:lvl w:ilvl="2" w:tplc="FD78AC42" w:tentative="1">
      <w:start w:val="1"/>
      <w:numFmt w:val="bullet"/>
      <w:lvlText w:val=""/>
      <w:lvlJc w:val="left"/>
      <w:pPr>
        <w:tabs>
          <w:tab w:val="num" w:pos="2160"/>
        </w:tabs>
        <w:ind w:left="2160" w:hanging="360"/>
      </w:pPr>
      <w:rPr>
        <w:rFonts w:ascii="Symbol" w:hAnsi="Symbol" w:hint="default"/>
      </w:rPr>
    </w:lvl>
    <w:lvl w:ilvl="3" w:tplc="EC9E02F4" w:tentative="1">
      <w:start w:val="1"/>
      <w:numFmt w:val="bullet"/>
      <w:lvlText w:val=""/>
      <w:lvlJc w:val="left"/>
      <w:pPr>
        <w:tabs>
          <w:tab w:val="num" w:pos="2880"/>
        </w:tabs>
        <w:ind w:left="2880" w:hanging="360"/>
      </w:pPr>
      <w:rPr>
        <w:rFonts w:ascii="Symbol" w:hAnsi="Symbol" w:hint="default"/>
      </w:rPr>
    </w:lvl>
    <w:lvl w:ilvl="4" w:tplc="82B25826" w:tentative="1">
      <w:start w:val="1"/>
      <w:numFmt w:val="bullet"/>
      <w:lvlText w:val=""/>
      <w:lvlJc w:val="left"/>
      <w:pPr>
        <w:tabs>
          <w:tab w:val="num" w:pos="3600"/>
        </w:tabs>
        <w:ind w:left="3600" w:hanging="360"/>
      </w:pPr>
      <w:rPr>
        <w:rFonts w:ascii="Symbol" w:hAnsi="Symbol" w:hint="default"/>
      </w:rPr>
    </w:lvl>
    <w:lvl w:ilvl="5" w:tplc="1B9A4ADC" w:tentative="1">
      <w:start w:val="1"/>
      <w:numFmt w:val="bullet"/>
      <w:lvlText w:val=""/>
      <w:lvlJc w:val="left"/>
      <w:pPr>
        <w:tabs>
          <w:tab w:val="num" w:pos="4320"/>
        </w:tabs>
        <w:ind w:left="4320" w:hanging="360"/>
      </w:pPr>
      <w:rPr>
        <w:rFonts w:ascii="Symbol" w:hAnsi="Symbol" w:hint="default"/>
      </w:rPr>
    </w:lvl>
    <w:lvl w:ilvl="6" w:tplc="4C666C5C" w:tentative="1">
      <w:start w:val="1"/>
      <w:numFmt w:val="bullet"/>
      <w:lvlText w:val=""/>
      <w:lvlJc w:val="left"/>
      <w:pPr>
        <w:tabs>
          <w:tab w:val="num" w:pos="5040"/>
        </w:tabs>
        <w:ind w:left="5040" w:hanging="360"/>
      </w:pPr>
      <w:rPr>
        <w:rFonts w:ascii="Symbol" w:hAnsi="Symbol" w:hint="default"/>
      </w:rPr>
    </w:lvl>
    <w:lvl w:ilvl="7" w:tplc="6EDEBA96" w:tentative="1">
      <w:start w:val="1"/>
      <w:numFmt w:val="bullet"/>
      <w:lvlText w:val=""/>
      <w:lvlJc w:val="left"/>
      <w:pPr>
        <w:tabs>
          <w:tab w:val="num" w:pos="5760"/>
        </w:tabs>
        <w:ind w:left="5760" w:hanging="360"/>
      </w:pPr>
      <w:rPr>
        <w:rFonts w:ascii="Symbol" w:hAnsi="Symbol" w:hint="default"/>
      </w:rPr>
    </w:lvl>
    <w:lvl w:ilvl="8" w:tplc="82B26C7A"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F5D016F"/>
    <w:multiLevelType w:val="multilevel"/>
    <w:tmpl w:val="81960042"/>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5361180">
    <w:abstractNumId w:val="12"/>
  </w:num>
  <w:num w:numId="2" w16cid:durableId="1860271138">
    <w:abstractNumId w:val="21"/>
  </w:num>
  <w:num w:numId="3" w16cid:durableId="1971325385">
    <w:abstractNumId w:val="19"/>
  </w:num>
  <w:num w:numId="4" w16cid:durableId="1853645061">
    <w:abstractNumId w:val="25"/>
  </w:num>
  <w:num w:numId="5" w16cid:durableId="1376393965">
    <w:abstractNumId w:val="10"/>
  </w:num>
  <w:num w:numId="6" w16cid:durableId="1653288453">
    <w:abstractNumId w:val="22"/>
  </w:num>
  <w:num w:numId="7" w16cid:durableId="1640182757">
    <w:abstractNumId w:val="17"/>
  </w:num>
  <w:num w:numId="8" w16cid:durableId="162822144">
    <w:abstractNumId w:val="16"/>
  </w:num>
  <w:num w:numId="9" w16cid:durableId="1342583036">
    <w:abstractNumId w:val="23"/>
  </w:num>
  <w:num w:numId="10" w16cid:durableId="156501847">
    <w:abstractNumId w:val="27"/>
  </w:num>
  <w:num w:numId="11" w16cid:durableId="1110129285">
    <w:abstractNumId w:val="24"/>
  </w:num>
  <w:num w:numId="12" w16cid:durableId="135071488">
    <w:abstractNumId w:val="15"/>
  </w:num>
  <w:num w:numId="13" w16cid:durableId="966858930">
    <w:abstractNumId w:val="18"/>
  </w:num>
  <w:num w:numId="14" w16cid:durableId="1188520065">
    <w:abstractNumId w:val="9"/>
  </w:num>
  <w:num w:numId="15" w16cid:durableId="1162039652">
    <w:abstractNumId w:val="7"/>
  </w:num>
  <w:num w:numId="16" w16cid:durableId="426198020">
    <w:abstractNumId w:val="6"/>
  </w:num>
  <w:num w:numId="17" w16cid:durableId="436025254">
    <w:abstractNumId w:val="5"/>
  </w:num>
  <w:num w:numId="18" w16cid:durableId="1012730350">
    <w:abstractNumId w:val="4"/>
  </w:num>
  <w:num w:numId="19" w16cid:durableId="493567034">
    <w:abstractNumId w:val="8"/>
  </w:num>
  <w:num w:numId="20" w16cid:durableId="892692921">
    <w:abstractNumId w:val="3"/>
  </w:num>
  <w:num w:numId="21" w16cid:durableId="746076246">
    <w:abstractNumId w:val="2"/>
  </w:num>
  <w:num w:numId="22" w16cid:durableId="1929538212">
    <w:abstractNumId w:val="1"/>
  </w:num>
  <w:num w:numId="23" w16cid:durableId="934702541">
    <w:abstractNumId w:val="0"/>
  </w:num>
  <w:num w:numId="24" w16cid:durableId="1273511594">
    <w:abstractNumId w:val="26"/>
  </w:num>
  <w:num w:numId="25" w16cid:durableId="1257789332">
    <w:abstractNumId w:val="14"/>
  </w:num>
  <w:num w:numId="26" w16cid:durableId="2033649800">
    <w:abstractNumId w:val="13"/>
  </w:num>
  <w:num w:numId="27" w16cid:durableId="2144929029">
    <w:abstractNumId w:val="20"/>
  </w:num>
  <w:num w:numId="28" w16cid:durableId="11286239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16F"/>
    <w:rsid w:val="0000714C"/>
    <w:rsid w:val="0001425F"/>
    <w:rsid w:val="00023E24"/>
    <w:rsid w:val="00024BFA"/>
    <w:rsid w:val="00027C9F"/>
    <w:rsid w:val="00053A87"/>
    <w:rsid w:val="00054D3B"/>
    <w:rsid w:val="0005694D"/>
    <w:rsid w:val="000610AB"/>
    <w:rsid w:val="00062F07"/>
    <w:rsid w:val="00064B00"/>
    <w:rsid w:val="000745A6"/>
    <w:rsid w:val="00091CE9"/>
    <w:rsid w:val="0009684C"/>
    <w:rsid w:val="000A31D1"/>
    <w:rsid w:val="000B1424"/>
    <w:rsid w:val="000E1E5E"/>
    <w:rsid w:val="000E6BCF"/>
    <w:rsid w:val="000E6BEE"/>
    <w:rsid w:val="000E7120"/>
    <w:rsid w:val="00101439"/>
    <w:rsid w:val="0011376C"/>
    <w:rsid w:val="001629ED"/>
    <w:rsid w:val="0019102D"/>
    <w:rsid w:val="001B2C1B"/>
    <w:rsid w:val="001C0442"/>
    <w:rsid w:val="001D3FD5"/>
    <w:rsid w:val="001E0D85"/>
    <w:rsid w:val="00222DD1"/>
    <w:rsid w:val="00224DB0"/>
    <w:rsid w:val="002431DE"/>
    <w:rsid w:val="00257BFB"/>
    <w:rsid w:val="00263E38"/>
    <w:rsid w:val="00265227"/>
    <w:rsid w:val="00275676"/>
    <w:rsid w:val="00277EEE"/>
    <w:rsid w:val="00287E22"/>
    <w:rsid w:val="00287FBC"/>
    <w:rsid w:val="00290E8F"/>
    <w:rsid w:val="002C2DA9"/>
    <w:rsid w:val="002C4C2E"/>
    <w:rsid w:val="002D64DB"/>
    <w:rsid w:val="002D755F"/>
    <w:rsid w:val="002E6357"/>
    <w:rsid w:val="002F05AF"/>
    <w:rsid w:val="00301508"/>
    <w:rsid w:val="003037D5"/>
    <w:rsid w:val="00307785"/>
    <w:rsid w:val="00314B53"/>
    <w:rsid w:val="00315759"/>
    <w:rsid w:val="003238AA"/>
    <w:rsid w:val="00326BE6"/>
    <w:rsid w:val="00326D08"/>
    <w:rsid w:val="003333FC"/>
    <w:rsid w:val="003430F4"/>
    <w:rsid w:val="0034576C"/>
    <w:rsid w:val="00354167"/>
    <w:rsid w:val="0035610F"/>
    <w:rsid w:val="00360939"/>
    <w:rsid w:val="003712D8"/>
    <w:rsid w:val="00374EE3"/>
    <w:rsid w:val="003779A5"/>
    <w:rsid w:val="00383791"/>
    <w:rsid w:val="003A53D3"/>
    <w:rsid w:val="003B1812"/>
    <w:rsid w:val="003B2637"/>
    <w:rsid w:val="003C0763"/>
    <w:rsid w:val="00424DBF"/>
    <w:rsid w:val="00426594"/>
    <w:rsid w:val="00452B85"/>
    <w:rsid w:val="00465F32"/>
    <w:rsid w:val="00466F1E"/>
    <w:rsid w:val="00471936"/>
    <w:rsid w:val="004719B6"/>
    <w:rsid w:val="00491291"/>
    <w:rsid w:val="00493B38"/>
    <w:rsid w:val="00495284"/>
    <w:rsid w:val="004A0164"/>
    <w:rsid w:val="004A4125"/>
    <w:rsid w:val="004B094F"/>
    <w:rsid w:val="004B0FA5"/>
    <w:rsid w:val="004C04FC"/>
    <w:rsid w:val="004E573D"/>
    <w:rsid w:val="004F497B"/>
    <w:rsid w:val="00511318"/>
    <w:rsid w:val="00551F53"/>
    <w:rsid w:val="00557B70"/>
    <w:rsid w:val="0056179E"/>
    <w:rsid w:val="00564283"/>
    <w:rsid w:val="005710C6"/>
    <w:rsid w:val="00576D54"/>
    <w:rsid w:val="00582586"/>
    <w:rsid w:val="005825D4"/>
    <w:rsid w:val="00583AFE"/>
    <w:rsid w:val="00583EDB"/>
    <w:rsid w:val="00592221"/>
    <w:rsid w:val="0059770D"/>
    <w:rsid w:val="005A04E7"/>
    <w:rsid w:val="005A1589"/>
    <w:rsid w:val="005A34D2"/>
    <w:rsid w:val="005A79DC"/>
    <w:rsid w:val="005B303A"/>
    <w:rsid w:val="005B3662"/>
    <w:rsid w:val="005B36F6"/>
    <w:rsid w:val="005B4340"/>
    <w:rsid w:val="005C12F2"/>
    <w:rsid w:val="005E32D1"/>
    <w:rsid w:val="005E4ED5"/>
    <w:rsid w:val="005E6156"/>
    <w:rsid w:val="005E7485"/>
    <w:rsid w:val="00604D77"/>
    <w:rsid w:val="00606A5A"/>
    <w:rsid w:val="0060749B"/>
    <w:rsid w:val="006150C8"/>
    <w:rsid w:val="00624EA3"/>
    <w:rsid w:val="00642CCC"/>
    <w:rsid w:val="00663865"/>
    <w:rsid w:val="006714A0"/>
    <w:rsid w:val="00685A9A"/>
    <w:rsid w:val="006A2354"/>
    <w:rsid w:val="006A376F"/>
    <w:rsid w:val="006A39B1"/>
    <w:rsid w:val="006C061D"/>
    <w:rsid w:val="006C790E"/>
    <w:rsid w:val="006D778D"/>
    <w:rsid w:val="006E73AB"/>
    <w:rsid w:val="00707E4E"/>
    <w:rsid w:val="00714EE9"/>
    <w:rsid w:val="00760C36"/>
    <w:rsid w:val="00781C26"/>
    <w:rsid w:val="00792603"/>
    <w:rsid w:val="00793419"/>
    <w:rsid w:val="00794FA0"/>
    <w:rsid w:val="00797DCC"/>
    <w:rsid w:val="007B668B"/>
    <w:rsid w:val="007B681B"/>
    <w:rsid w:val="007D3ABA"/>
    <w:rsid w:val="007E40E9"/>
    <w:rsid w:val="007F2A2F"/>
    <w:rsid w:val="007F6CE2"/>
    <w:rsid w:val="007F739F"/>
    <w:rsid w:val="00800CF4"/>
    <w:rsid w:val="00807026"/>
    <w:rsid w:val="00810934"/>
    <w:rsid w:val="00813A0B"/>
    <w:rsid w:val="00820600"/>
    <w:rsid w:val="00842ED0"/>
    <w:rsid w:val="008468F1"/>
    <w:rsid w:val="008632F6"/>
    <w:rsid w:val="00875A82"/>
    <w:rsid w:val="0088266F"/>
    <w:rsid w:val="00886D10"/>
    <w:rsid w:val="00895FCD"/>
    <w:rsid w:val="0089600B"/>
    <w:rsid w:val="008C2586"/>
    <w:rsid w:val="008D1809"/>
    <w:rsid w:val="008D1FBF"/>
    <w:rsid w:val="008E2945"/>
    <w:rsid w:val="008F25B3"/>
    <w:rsid w:val="008F690F"/>
    <w:rsid w:val="008F7566"/>
    <w:rsid w:val="009008DF"/>
    <w:rsid w:val="009018D6"/>
    <w:rsid w:val="00906A59"/>
    <w:rsid w:val="00911749"/>
    <w:rsid w:val="00921398"/>
    <w:rsid w:val="009322AF"/>
    <w:rsid w:val="00935663"/>
    <w:rsid w:val="009479A4"/>
    <w:rsid w:val="009815D8"/>
    <w:rsid w:val="00997781"/>
    <w:rsid w:val="009A06AB"/>
    <w:rsid w:val="009B1F3E"/>
    <w:rsid w:val="009B2BF9"/>
    <w:rsid w:val="009B6796"/>
    <w:rsid w:val="009C0992"/>
    <w:rsid w:val="009C0E60"/>
    <w:rsid w:val="009C2363"/>
    <w:rsid w:val="009C3E20"/>
    <w:rsid w:val="009C6086"/>
    <w:rsid w:val="009C6649"/>
    <w:rsid w:val="009D29FB"/>
    <w:rsid w:val="009D4F16"/>
    <w:rsid w:val="009E28DD"/>
    <w:rsid w:val="00A0501E"/>
    <w:rsid w:val="00A168C0"/>
    <w:rsid w:val="00A2341A"/>
    <w:rsid w:val="00A41DD6"/>
    <w:rsid w:val="00A4343E"/>
    <w:rsid w:val="00A45992"/>
    <w:rsid w:val="00A544B1"/>
    <w:rsid w:val="00A55456"/>
    <w:rsid w:val="00A70068"/>
    <w:rsid w:val="00A72FE6"/>
    <w:rsid w:val="00A73210"/>
    <w:rsid w:val="00A74E18"/>
    <w:rsid w:val="00A7541C"/>
    <w:rsid w:val="00A8662D"/>
    <w:rsid w:val="00A869B2"/>
    <w:rsid w:val="00A87039"/>
    <w:rsid w:val="00A95781"/>
    <w:rsid w:val="00A974DC"/>
    <w:rsid w:val="00AA2BE1"/>
    <w:rsid w:val="00AA2FBA"/>
    <w:rsid w:val="00AB4278"/>
    <w:rsid w:val="00AB63BF"/>
    <w:rsid w:val="00AC41A7"/>
    <w:rsid w:val="00AC6D72"/>
    <w:rsid w:val="00AC77C8"/>
    <w:rsid w:val="00AE102F"/>
    <w:rsid w:val="00AE28BB"/>
    <w:rsid w:val="00AE3461"/>
    <w:rsid w:val="00B00610"/>
    <w:rsid w:val="00B1171B"/>
    <w:rsid w:val="00B27567"/>
    <w:rsid w:val="00B374A0"/>
    <w:rsid w:val="00B425F9"/>
    <w:rsid w:val="00B4365F"/>
    <w:rsid w:val="00B5598C"/>
    <w:rsid w:val="00B55A6C"/>
    <w:rsid w:val="00B619CB"/>
    <w:rsid w:val="00B659F2"/>
    <w:rsid w:val="00B83992"/>
    <w:rsid w:val="00B92296"/>
    <w:rsid w:val="00BB1ED5"/>
    <w:rsid w:val="00BB4376"/>
    <w:rsid w:val="00BB6805"/>
    <w:rsid w:val="00BC42F2"/>
    <w:rsid w:val="00BD7918"/>
    <w:rsid w:val="00BD7B9D"/>
    <w:rsid w:val="00BE0680"/>
    <w:rsid w:val="00BF1FA5"/>
    <w:rsid w:val="00C00F8B"/>
    <w:rsid w:val="00C03BA3"/>
    <w:rsid w:val="00C21B05"/>
    <w:rsid w:val="00C244F9"/>
    <w:rsid w:val="00C33BDD"/>
    <w:rsid w:val="00C40B7E"/>
    <w:rsid w:val="00C4522F"/>
    <w:rsid w:val="00C606FB"/>
    <w:rsid w:val="00C67CC9"/>
    <w:rsid w:val="00C7748C"/>
    <w:rsid w:val="00C843EB"/>
    <w:rsid w:val="00C847C2"/>
    <w:rsid w:val="00C8615B"/>
    <w:rsid w:val="00C9525F"/>
    <w:rsid w:val="00C9769D"/>
    <w:rsid w:val="00CA1979"/>
    <w:rsid w:val="00CD149F"/>
    <w:rsid w:val="00CD23D5"/>
    <w:rsid w:val="00CD590A"/>
    <w:rsid w:val="00CE44BE"/>
    <w:rsid w:val="00CE6CAB"/>
    <w:rsid w:val="00CF093D"/>
    <w:rsid w:val="00D02735"/>
    <w:rsid w:val="00D15219"/>
    <w:rsid w:val="00D1552E"/>
    <w:rsid w:val="00D317F7"/>
    <w:rsid w:val="00D52D0B"/>
    <w:rsid w:val="00D6452B"/>
    <w:rsid w:val="00DA2481"/>
    <w:rsid w:val="00DA3BC3"/>
    <w:rsid w:val="00DA7DB7"/>
    <w:rsid w:val="00DB07DD"/>
    <w:rsid w:val="00DB25C6"/>
    <w:rsid w:val="00DB3E24"/>
    <w:rsid w:val="00DB716F"/>
    <w:rsid w:val="00DC2738"/>
    <w:rsid w:val="00DD0F07"/>
    <w:rsid w:val="00DD343E"/>
    <w:rsid w:val="00DF7FFE"/>
    <w:rsid w:val="00E01A61"/>
    <w:rsid w:val="00E1151B"/>
    <w:rsid w:val="00E13945"/>
    <w:rsid w:val="00E15787"/>
    <w:rsid w:val="00E25585"/>
    <w:rsid w:val="00E2658D"/>
    <w:rsid w:val="00E276E1"/>
    <w:rsid w:val="00E31B1E"/>
    <w:rsid w:val="00E40587"/>
    <w:rsid w:val="00E578CD"/>
    <w:rsid w:val="00E6200C"/>
    <w:rsid w:val="00E72103"/>
    <w:rsid w:val="00E73F95"/>
    <w:rsid w:val="00E74D23"/>
    <w:rsid w:val="00E80985"/>
    <w:rsid w:val="00E8644C"/>
    <w:rsid w:val="00E86F20"/>
    <w:rsid w:val="00E94C43"/>
    <w:rsid w:val="00EA35E6"/>
    <w:rsid w:val="00EB6AF2"/>
    <w:rsid w:val="00EC2801"/>
    <w:rsid w:val="00ED4567"/>
    <w:rsid w:val="00ED491F"/>
    <w:rsid w:val="00EE067E"/>
    <w:rsid w:val="00EE0913"/>
    <w:rsid w:val="00EE1801"/>
    <w:rsid w:val="00EE5A14"/>
    <w:rsid w:val="00EE7C7E"/>
    <w:rsid w:val="00EF3D3D"/>
    <w:rsid w:val="00EF7AD4"/>
    <w:rsid w:val="00F0560E"/>
    <w:rsid w:val="00F11D20"/>
    <w:rsid w:val="00F12BC1"/>
    <w:rsid w:val="00F30F56"/>
    <w:rsid w:val="00F34F33"/>
    <w:rsid w:val="00F6674F"/>
    <w:rsid w:val="00F67349"/>
    <w:rsid w:val="00F71B90"/>
    <w:rsid w:val="00F74E63"/>
    <w:rsid w:val="00F757C1"/>
    <w:rsid w:val="00F805F5"/>
    <w:rsid w:val="00F81304"/>
    <w:rsid w:val="00F910A4"/>
    <w:rsid w:val="00F946EE"/>
    <w:rsid w:val="00F95E74"/>
    <w:rsid w:val="00FB404D"/>
    <w:rsid w:val="00FB5ED0"/>
    <w:rsid w:val="00FC579C"/>
    <w:rsid w:val="00FD05A2"/>
    <w:rsid w:val="00FE2891"/>
    <w:rsid w:val="00FE4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B8D7"/>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4DC"/>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 w:type="paragraph" w:styleId="Header">
    <w:name w:val="header"/>
    <w:basedOn w:val="Normal"/>
    <w:link w:val="HeaderChar"/>
    <w:uiPriority w:val="99"/>
    <w:unhideWhenUsed/>
    <w:rsid w:val="006A376F"/>
    <w:pPr>
      <w:tabs>
        <w:tab w:val="center" w:pos="4680"/>
        <w:tab w:val="right" w:pos="9360"/>
      </w:tabs>
      <w:spacing w:line="240" w:lineRule="auto"/>
    </w:pPr>
  </w:style>
  <w:style w:type="character" w:customStyle="1" w:styleId="HeaderChar">
    <w:name w:val="Header Char"/>
    <w:basedOn w:val="DefaultParagraphFont"/>
    <w:link w:val="Header"/>
    <w:uiPriority w:val="99"/>
    <w:rsid w:val="006A376F"/>
  </w:style>
  <w:style w:type="paragraph" w:styleId="Footer">
    <w:name w:val="footer"/>
    <w:basedOn w:val="Normal"/>
    <w:link w:val="FooterChar"/>
    <w:uiPriority w:val="99"/>
    <w:unhideWhenUsed/>
    <w:rsid w:val="006A376F"/>
    <w:pPr>
      <w:tabs>
        <w:tab w:val="center" w:pos="4680"/>
        <w:tab w:val="right" w:pos="9360"/>
      </w:tabs>
      <w:spacing w:line="240" w:lineRule="auto"/>
    </w:pPr>
  </w:style>
  <w:style w:type="character" w:customStyle="1" w:styleId="FooterChar">
    <w:name w:val="Footer Char"/>
    <w:basedOn w:val="DefaultParagraphFont"/>
    <w:link w:val="Footer"/>
    <w:uiPriority w:val="99"/>
    <w:rsid w:val="006A376F"/>
  </w:style>
  <w:style w:type="paragraph" w:styleId="ListBullet">
    <w:name w:val="List Bullet"/>
    <w:basedOn w:val="Normal"/>
    <w:uiPriority w:val="99"/>
    <w:unhideWhenUsed/>
    <w:rsid w:val="006A376F"/>
    <w:pPr>
      <w:numPr>
        <w:numId w:val="9"/>
      </w:numPr>
      <w:suppressAutoHyphens/>
      <w:spacing w:line="240" w:lineRule="auto"/>
      <w:contextualSpacing/>
    </w:pPr>
    <w:rPr>
      <w:rFonts w:ascii="Calibri" w:hAnsi="Calibri" w:cs="Calibri"/>
      <w:i/>
    </w:rPr>
  </w:style>
  <w:style w:type="paragraph" w:styleId="List5">
    <w:name w:val="List 5"/>
    <w:basedOn w:val="Normal"/>
    <w:uiPriority w:val="99"/>
    <w:unhideWhenUsed/>
    <w:rsid w:val="006A376F"/>
    <w:pPr>
      <w:ind w:left="1800" w:hanging="360"/>
      <w:contextualSpacing/>
    </w:pPr>
  </w:style>
  <w:style w:type="paragraph" w:styleId="ListBullet2">
    <w:name w:val="List Bullet 2"/>
    <w:basedOn w:val="Normal"/>
    <w:uiPriority w:val="99"/>
    <w:unhideWhenUsed/>
    <w:rsid w:val="006A376F"/>
    <w:pPr>
      <w:numPr>
        <w:ilvl w:val="1"/>
        <w:numId w:val="3"/>
      </w:numPr>
      <w:suppressAutoHyphens/>
      <w:spacing w:line="240" w:lineRule="auto"/>
      <w:contextualSpacing/>
    </w:pPr>
    <w:rPr>
      <w:rFonts w:ascii="Calibri" w:hAnsi="Calibri" w:cs="Calibri"/>
      <w:i/>
    </w:rPr>
  </w:style>
  <w:style w:type="paragraph" w:styleId="List">
    <w:name w:val="List"/>
    <w:basedOn w:val="Normal"/>
    <w:uiPriority w:val="99"/>
    <w:unhideWhenUsed/>
    <w:rsid w:val="006A376F"/>
    <w:pPr>
      <w:numPr>
        <w:ilvl w:val="1"/>
        <w:numId w:val="12"/>
      </w:numPr>
      <w:suppressAutoHyphens/>
      <w:spacing w:line="240" w:lineRule="auto"/>
      <w:contextualSpacing/>
    </w:pPr>
    <w:rPr>
      <w:rFonts w:ascii="Calibri" w:hAnsi="Calibri" w:cs="Calibri"/>
      <w:i/>
    </w:rPr>
  </w:style>
  <w:style w:type="paragraph" w:styleId="ListParagraph">
    <w:name w:val="List Paragraph"/>
    <w:basedOn w:val="Normal"/>
    <w:uiPriority w:val="34"/>
    <w:qFormat/>
    <w:rsid w:val="00B1171B"/>
    <w:pPr>
      <w:ind w:left="720"/>
      <w:contextualSpacing/>
    </w:pPr>
  </w:style>
  <w:style w:type="paragraph" w:styleId="NormalWeb">
    <w:name w:val="Normal (Web)"/>
    <w:basedOn w:val="Normal"/>
    <w:uiPriority w:val="99"/>
    <w:unhideWhenUsed/>
    <w:rsid w:val="00C4522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rl">
    <w:name w:val="url"/>
    <w:basedOn w:val="DefaultParagraphFont"/>
    <w:rsid w:val="00C4522F"/>
  </w:style>
  <w:style w:type="character" w:styleId="Hyperlink">
    <w:name w:val="Hyperlink"/>
    <w:basedOn w:val="DefaultParagraphFont"/>
    <w:uiPriority w:val="99"/>
    <w:unhideWhenUsed/>
    <w:rsid w:val="00F0560E"/>
    <w:rPr>
      <w:color w:val="0000FF" w:themeColor="hyperlink"/>
      <w:u w:val="single"/>
    </w:rPr>
  </w:style>
  <w:style w:type="character" w:styleId="UnresolvedMention">
    <w:name w:val="Unresolved Mention"/>
    <w:basedOn w:val="DefaultParagraphFont"/>
    <w:uiPriority w:val="99"/>
    <w:semiHidden/>
    <w:unhideWhenUsed/>
    <w:rsid w:val="00F0560E"/>
    <w:rPr>
      <w:color w:val="605E5C"/>
      <w:shd w:val="clear" w:color="auto" w:fill="E1DFDD"/>
    </w:rPr>
  </w:style>
  <w:style w:type="paragraph" w:styleId="HTMLPreformatted">
    <w:name w:val="HTML Preformatted"/>
    <w:basedOn w:val="Normal"/>
    <w:link w:val="HTMLPreformattedChar"/>
    <w:uiPriority w:val="99"/>
    <w:semiHidden/>
    <w:unhideWhenUsed/>
    <w:rsid w:val="009D4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D4F1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25681">
      <w:bodyDiv w:val="1"/>
      <w:marLeft w:val="0"/>
      <w:marRight w:val="0"/>
      <w:marTop w:val="0"/>
      <w:marBottom w:val="0"/>
      <w:divBdr>
        <w:top w:val="none" w:sz="0" w:space="0" w:color="auto"/>
        <w:left w:val="none" w:sz="0" w:space="0" w:color="auto"/>
        <w:bottom w:val="none" w:sz="0" w:space="0" w:color="auto"/>
        <w:right w:val="none" w:sz="0" w:space="0" w:color="auto"/>
      </w:divBdr>
      <w:divsChild>
        <w:div w:id="1685941129">
          <w:marLeft w:val="-720"/>
          <w:marRight w:val="0"/>
          <w:marTop w:val="0"/>
          <w:marBottom w:val="0"/>
          <w:divBdr>
            <w:top w:val="none" w:sz="0" w:space="0" w:color="auto"/>
            <w:left w:val="none" w:sz="0" w:space="0" w:color="auto"/>
            <w:bottom w:val="none" w:sz="0" w:space="0" w:color="auto"/>
            <w:right w:val="none" w:sz="0" w:space="0" w:color="auto"/>
          </w:divBdr>
        </w:div>
      </w:divsChild>
    </w:div>
    <w:div w:id="134877013">
      <w:bodyDiv w:val="1"/>
      <w:marLeft w:val="0"/>
      <w:marRight w:val="0"/>
      <w:marTop w:val="0"/>
      <w:marBottom w:val="0"/>
      <w:divBdr>
        <w:top w:val="none" w:sz="0" w:space="0" w:color="auto"/>
        <w:left w:val="none" w:sz="0" w:space="0" w:color="auto"/>
        <w:bottom w:val="none" w:sz="0" w:space="0" w:color="auto"/>
        <w:right w:val="none" w:sz="0" w:space="0" w:color="auto"/>
      </w:divBdr>
    </w:div>
    <w:div w:id="170536678">
      <w:bodyDiv w:val="1"/>
      <w:marLeft w:val="0"/>
      <w:marRight w:val="0"/>
      <w:marTop w:val="0"/>
      <w:marBottom w:val="0"/>
      <w:divBdr>
        <w:top w:val="none" w:sz="0" w:space="0" w:color="auto"/>
        <w:left w:val="none" w:sz="0" w:space="0" w:color="auto"/>
        <w:bottom w:val="none" w:sz="0" w:space="0" w:color="auto"/>
        <w:right w:val="none" w:sz="0" w:space="0" w:color="auto"/>
      </w:divBdr>
      <w:divsChild>
        <w:div w:id="1812089591">
          <w:marLeft w:val="-720"/>
          <w:marRight w:val="0"/>
          <w:marTop w:val="0"/>
          <w:marBottom w:val="0"/>
          <w:divBdr>
            <w:top w:val="none" w:sz="0" w:space="0" w:color="auto"/>
            <w:left w:val="none" w:sz="0" w:space="0" w:color="auto"/>
            <w:bottom w:val="none" w:sz="0" w:space="0" w:color="auto"/>
            <w:right w:val="none" w:sz="0" w:space="0" w:color="auto"/>
          </w:divBdr>
        </w:div>
      </w:divsChild>
    </w:div>
    <w:div w:id="598752547">
      <w:bodyDiv w:val="1"/>
      <w:marLeft w:val="0"/>
      <w:marRight w:val="0"/>
      <w:marTop w:val="0"/>
      <w:marBottom w:val="0"/>
      <w:divBdr>
        <w:top w:val="none" w:sz="0" w:space="0" w:color="auto"/>
        <w:left w:val="none" w:sz="0" w:space="0" w:color="auto"/>
        <w:bottom w:val="none" w:sz="0" w:space="0" w:color="auto"/>
        <w:right w:val="none" w:sz="0" w:space="0" w:color="auto"/>
      </w:divBdr>
    </w:div>
    <w:div w:id="991442936">
      <w:bodyDiv w:val="1"/>
      <w:marLeft w:val="0"/>
      <w:marRight w:val="0"/>
      <w:marTop w:val="0"/>
      <w:marBottom w:val="0"/>
      <w:divBdr>
        <w:top w:val="none" w:sz="0" w:space="0" w:color="auto"/>
        <w:left w:val="none" w:sz="0" w:space="0" w:color="auto"/>
        <w:bottom w:val="none" w:sz="0" w:space="0" w:color="auto"/>
        <w:right w:val="none" w:sz="0" w:space="0" w:color="auto"/>
      </w:divBdr>
    </w:div>
    <w:div w:id="1046682041">
      <w:bodyDiv w:val="1"/>
      <w:marLeft w:val="0"/>
      <w:marRight w:val="0"/>
      <w:marTop w:val="0"/>
      <w:marBottom w:val="0"/>
      <w:divBdr>
        <w:top w:val="none" w:sz="0" w:space="0" w:color="auto"/>
        <w:left w:val="none" w:sz="0" w:space="0" w:color="auto"/>
        <w:bottom w:val="none" w:sz="0" w:space="0" w:color="auto"/>
        <w:right w:val="none" w:sz="0" w:space="0" w:color="auto"/>
      </w:divBdr>
      <w:divsChild>
        <w:div w:id="1011375319">
          <w:marLeft w:val="-720"/>
          <w:marRight w:val="0"/>
          <w:marTop w:val="0"/>
          <w:marBottom w:val="0"/>
          <w:divBdr>
            <w:top w:val="none" w:sz="0" w:space="0" w:color="auto"/>
            <w:left w:val="none" w:sz="0" w:space="0" w:color="auto"/>
            <w:bottom w:val="none" w:sz="0" w:space="0" w:color="auto"/>
            <w:right w:val="none" w:sz="0" w:space="0" w:color="auto"/>
          </w:divBdr>
        </w:div>
      </w:divsChild>
    </w:div>
    <w:div w:id="1226142774">
      <w:bodyDiv w:val="1"/>
      <w:marLeft w:val="0"/>
      <w:marRight w:val="0"/>
      <w:marTop w:val="0"/>
      <w:marBottom w:val="0"/>
      <w:divBdr>
        <w:top w:val="none" w:sz="0" w:space="0" w:color="auto"/>
        <w:left w:val="none" w:sz="0" w:space="0" w:color="auto"/>
        <w:bottom w:val="none" w:sz="0" w:space="0" w:color="auto"/>
        <w:right w:val="none" w:sz="0" w:space="0" w:color="auto"/>
      </w:divBdr>
    </w:div>
    <w:div w:id="1612584726">
      <w:bodyDiv w:val="1"/>
      <w:marLeft w:val="0"/>
      <w:marRight w:val="0"/>
      <w:marTop w:val="0"/>
      <w:marBottom w:val="0"/>
      <w:divBdr>
        <w:top w:val="none" w:sz="0" w:space="0" w:color="auto"/>
        <w:left w:val="none" w:sz="0" w:space="0" w:color="auto"/>
        <w:bottom w:val="none" w:sz="0" w:space="0" w:color="auto"/>
        <w:right w:val="none" w:sz="0" w:space="0" w:color="auto"/>
      </w:divBdr>
    </w:div>
    <w:div w:id="1991982500">
      <w:bodyDiv w:val="1"/>
      <w:marLeft w:val="0"/>
      <w:marRight w:val="0"/>
      <w:marTop w:val="0"/>
      <w:marBottom w:val="0"/>
      <w:divBdr>
        <w:top w:val="none" w:sz="0" w:space="0" w:color="auto"/>
        <w:left w:val="none" w:sz="0" w:space="0" w:color="auto"/>
        <w:bottom w:val="none" w:sz="0" w:space="0" w:color="auto"/>
        <w:right w:val="none" w:sz="0" w:space="0" w:color="auto"/>
      </w:divBdr>
    </w:div>
    <w:div w:id="2037339989">
      <w:bodyDiv w:val="1"/>
      <w:marLeft w:val="0"/>
      <w:marRight w:val="0"/>
      <w:marTop w:val="0"/>
      <w:marBottom w:val="0"/>
      <w:divBdr>
        <w:top w:val="none" w:sz="0" w:space="0" w:color="auto"/>
        <w:left w:val="none" w:sz="0" w:space="0" w:color="auto"/>
        <w:bottom w:val="none" w:sz="0" w:space="0" w:color="auto"/>
        <w:right w:val="none" w:sz="0" w:space="0" w:color="auto"/>
      </w:divBdr>
    </w:div>
    <w:div w:id="2060321406">
      <w:bodyDiv w:val="1"/>
      <w:marLeft w:val="0"/>
      <w:marRight w:val="0"/>
      <w:marTop w:val="0"/>
      <w:marBottom w:val="0"/>
      <w:divBdr>
        <w:top w:val="none" w:sz="0" w:space="0" w:color="auto"/>
        <w:left w:val="none" w:sz="0" w:space="0" w:color="auto"/>
        <w:bottom w:val="none" w:sz="0" w:space="0" w:color="auto"/>
        <w:right w:val="none" w:sz="0" w:space="0" w:color="auto"/>
      </w:divBdr>
      <w:divsChild>
        <w:div w:id="427510382">
          <w:marLeft w:val="-720"/>
          <w:marRight w:val="0"/>
          <w:marTop w:val="0"/>
          <w:marBottom w:val="0"/>
          <w:divBdr>
            <w:top w:val="none" w:sz="0" w:space="0" w:color="auto"/>
            <w:left w:val="none" w:sz="0" w:space="0" w:color="auto"/>
            <w:bottom w:val="none" w:sz="0" w:space="0" w:color="auto"/>
            <w:right w:val="none" w:sz="0" w:space="0" w:color="auto"/>
          </w:divBdr>
        </w:div>
      </w:divsChild>
    </w:div>
    <w:div w:id="2101753645">
      <w:bodyDiv w:val="1"/>
      <w:marLeft w:val="0"/>
      <w:marRight w:val="0"/>
      <w:marTop w:val="0"/>
      <w:marBottom w:val="0"/>
      <w:divBdr>
        <w:top w:val="none" w:sz="0" w:space="0" w:color="auto"/>
        <w:left w:val="none" w:sz="0" w:space="0" w:color="auto"/>
        <w:bottom w:val="none" w:sz="0" w:space="0" w:color="auto"/>
        <w:right w:val="none" w:sz="0" w:space="0" w:color="auto"/>
      </w:divBdr>
      <w:divsChild>
        <w:div w:id="721486591">
          <w:marLeft w:val="-720"/>
          <w:marRight w:val="0"/>
          <w:marTop w:val="0"/>
          <w:marBottom w:val="0"/>
          <w:divBdr>
            <w:top w:val="none" w:sz="0" w:space="0" w:color="auto"/>
            <w:left w:val="none" w:sz="0" w:space="0" w:color="auto"/>
            <w:bottom w:val="none" w:sz="0" w:space="0" w:color="auto"/>
            <w:right w:val="none" w:sz="0" w:space="0" w:color="auto"/>
          </w:divBdr>
        </w:div>
      </w:divsChild>
    </w:div>
    <w:div w:id="2146460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atteocourthoud.github.io/post/dist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083EAF-C96E-4A52-8E28-E9C9B28C9406}">
  <ds:schemaRefs>
    <ds:schemaRef ds:uri="http://schemas.microsoft.com/sharepoint/v3/contenttype/forms"/>
  </ds:schemaRefs>
</ds:datastoreItem>
</file>

<file path=customXml/itemProps2.xml><?xml version="1.0" encoding="utf-8"?>
<ds:datastoreItem xmlns:ds="http://schemas.openxmlformats.org/officeDocument/2006/customXml" ds:itemID="{B87E35AD-95AA-4220-B580-22D6802B11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430BF399-95E0-49FE-A80F-7CB08887C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2172</Words>
  <Characters>12385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MAT 243 Project One Summary Report Template</vt:lpstr>
    </vt:vector>
  </TitlesOfParts>
  <Company/>
  <LinksUpToDate>false</LinksUpToDate>
  <CharactersWithSpaces>14528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One Summary Report Template</dc:title>
  <dc:creator>Gentile, Amy</dc:creator>
  <cp:lastModifiedBy>Fernandez, Kenneth</cp:lastModifiedBy>
  <cp:revision>7</cp:revision>
  <dcterms:created xsi:type="dcterms:W3CDTF">2024-07-13T05:42:00Z</dcterms:created>
  <dcterms:modified xsi:type="dcterms:W3CDTF">2024-07-13T05:49:00Z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8015900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