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b w:val="1"/>
          <w:bCs w:val="1"/>
          <w:sz w:val="22"/>
          <w:szCs w:val="22"/>
          <w:rtl w:val="0"/>
        </w:rPr>
        <w:t>SYLLABUS</w:t>
      </w:r>
      <w:r>
        <w:rPr>
          <w:rFonts w:ascii="Calibri" w:cs="Calibri" w:hAnsi="Calibri" w:eastAsia="Calibri"/>
          <w:sz w:val="22"/>
          <w:szCs w:val="22"/>
          <w:rtl w:val="0"/>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r>
        <w:rPr>
          <w:rFonts w:ascii="Calibri" w:cs="Calibri" w:hAnsi="Calibri" w:eastAsia="Calibri"/>
          <w:sz w:val="22"/>
          <w:szCs w:val="22"/>
          <w:rtl w:val="0"/>
          <w:lang w:val="nl-NL"/>
        </w:rPr>
        <w:t>Queens College/CUNY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jc w:val="center"/>
      </w:pPr>
      <w:r>
        <w:rPr>
          <w:rFonts w:ascii="Arial Black" w:hAnsi="Arial Black"/>
          <w:rtl w:val="0"/>
          <w:lang w:val="en-US"/>
        </w:rPr>
        <w:t xml:space="preserve">Math </w:t>
      </w:r>
      <w:r>
        <w:rPr>
          <w:rFonts w:ascii="Arial Black" w:hAnsi="Arial Black"/>
          <w:rtl w:val="0"/>
          <w:lang w:val="en-US"/>
        </w:rPr>
        <w:t>290.3</w:t>
      </w:r>
      <w:r>
        <w:rPr>
          <w:rtl w:val="0"/>
        </w:rPr>
        <w:t xml:space="preserve"> </w:t>
      </w:r>
      <w:r>
        <w:rPr>
          <w:rFonts w:ascii="Verdana" w:hAnsi="Verdana"/>
          <w:b w:val="1"/>
          <w:bCs w:val="1"/>
          <w:sz w:val="20"/>
          <w:szCs w:val="20"/>
          <w:shd w:val="clear" w:color="auto" w:fill="ffffff"/>
          <w:rtl w:val="0"/>
          <w:lang w:val="en-US"/>
        </w:rPr>
        <w:t>Introduction to the Mathematics of Blockchain</w:t>
      </w:r>
      <w:r>
        <w:rPr>
          <w:rFonts w:ascii="Arial Black" w:hAnsi="Arial Black"/>
          <w:shd w:val="clear" w:color="auto" w:fill="ffffff"/>
          <w:rtl w:val="0"/>
        </w:rPr>
        <w:t xml:space="preserve">. </w:t>
      </w:r>
      <w:r>
        <w:rPr>
          <w:rFonts w:ascii="Arial Black" w:hAnsi="Arial Black"/>
          <w:shd w:val="clear" w:color="auto" w:fill="ffffff"/>
          <w:rtl w:val="0"/>
          <w:lang w:val="en-US"/>
        </w:rPr>
        <w:t>3</w:t>
      </w:r>
      <w:r>
        <w:rPr>
          <w:rFonts w:ascii="Arial Black" w:hAnsi="Arial Black"/>
          <w:shd w:val="clear" w:color="auto" w:fill="ffffff"/>
          <w:rtl w:val="0"/>
        </w:rPr>
        <w:t xml:space="preserve"> hr.; </w:t>
      </w:r>
      <w:r>
        <w:rPr>
          <w:rFonts w:ascii="Arial Black" w:hAnsi="Arial Black"/>
          <w:shd w:val="clear" w:color="auto" w:fill="ffffff"/>
          <w:rtl w:val="0"/>
          <w:lang w:val="en-US"/>
        </w:rPr>
        <w:t>3</w:t>
      </w:r>
      <w:r>
        <w:rPr>
          <w:rFonts w:ascii="Arial Black" w:hAnsi="Arial Black"/>
          <w:shd w:val="clear" w:color="auto" w:fill="ffffff"/>
          <w:rtl w:val="0"/>
        </w:rPr>
        <w:t xml:space="preserve"> cr.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b w:val="1"/>
          <w:bCs w:val="1"/>
          <w:sz w:val="22"/>
          <w:szCs w:val="22"/>
          <w:rtl w:val="0"/>
          <w:lang w:val="de-DE"/>
        </w:rPr>
        <w:t>INSTRUCTOR</w:t>
      </w:r>
      <w:r>
        <w:rPr>
          <w:rFonts w:ascii="Calibri" w:cs="Calibri" w:hAnsi="Calibri" w:eastAsia="Calibri"/>
          <w:sz w:val="22"/>
          <w:szCs w:val="22"/>
          <w:rtl w:val="0"/>
        </w:rPr>
        <w:t xml:space="preserve"> </w:t>
      </w:r>
      <w:r>
        <w:rPr>
          <w:rFonts w:ascii="Calibri" w:cs="Calibri" w:hAnsi="Calibri" w:eastAsia="Calibri"/>
          <w:b w:val="1"/>
          <w:bCs w:val="1"/>
          <w:sz w:val="22"/>
          <w:szCs w:val="22"/>
          <w:rtl w:val="0"/>
          <w:lang w:val="en-US"/>
        </w:rPr>
        <w:t>INFORMATION</w:t>
      </w:r>
      <w:r>
        <w:rPr>
          <w:rFonts w:ascii="Calibri" w:cs="Calibri" w:hAnsi="Calibri" w:eastAsia="Calibri"/>
          <w:sz w:val="22"/>
          <w:szCs w:val="22"/>
          <w:rtl w:val="0"/>
          <w:lang w:val="en-US"/>
        </w:rPr>
        <w:t>:  Kenneth Goodman, office hours</w:t>
      </w:r>
      <w:r>
        <w:rPr>
          <w:rFonts w:ascii="Calibri" w:cs="Calibri" w:hAnsi="Calibri" w:eastAsia="Calibri"/>
          <w:sz w:val="22"/>
          <w:szCs w:val="22"/>
          <w:rtl w:val="0"/>
          <w:lang w:val="en-US"/>
        </w:rPr>
        <w:t xml:space="preserve"> is by appointment</w:t>
      </w:r>
      <w:r>
        <w:rPr>
          <w:rFonts w:ascii="Calibri" w:cs="Calibri" w:hAnsi="Calibri" w:eastAsia="Calibri"/>
          <w:sz w:val="22"/>
          <w:szCs w:val="22"/>
          <w:rtl w:val="0"/>
        </w:rPr>
        <w: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Please email me with any questions you may have and I will respond as soon as I can.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COURSE DESCRIPTION </w:t>
      </w:r>
    </w:p>
    <w:p>
      <w:pPr>
        <w:pStyle w:val="List Paragraph"/>
      </w:pPr>
      <w:r>
        <w:rPr>
          <w:rFonts w:ascii="American Typewriter" w:hAnsi="American Typewriter"/>
          <w:sz w:val="20"/>
          <w:szCs w:val="20"/>
          <w:shd w:val="clear" w:color="auto" w:fill="ffffff"/>
          <w:rtl w:val="0"/>
          <w:lang w:val="en-US"/>
        </w:rPr>
        <w:t>Prereq.:</w:t>
      </w:r>
      <w:r>
        <w:rPr>
          <w:rFonts w:ascii="American Typewriter" w:hAnsi="American Typewriter" w:hint="default"/>
          <w:sz w:val="20"/>
          <w:szCs w:val="20"/>
          <w:shd w:val="clear" w:color="auto" w:fill="ffffff"/>
          <w:rtl w:val="0"/>
          <w:lang w:val="en-US"/>
        </w:rPr>
        <w:t> </w:t>
      </w:r>
      <w:r>
        <w:rPr>
          <w:rFonts w:ascii="American Typewriter" w:hAnsi="American Typewriter"/>
          <w:sz w:val="20"/>
          <w:szCs w:val="20"/>
          <w:shd w:val="clear" w:color="auto" w:fill="ffffff"/>
          <w:rtl w:val="0"/>
          <w:lang w:val="en-US"/>
        </w:rPr>
        <w:t xml:space="preserve">C- or better in </w:t>
      </w:r>
      <w:r>
        <w:rPr>
          <w:rFonts w:ascii="American Typewriter" w:hAnsi="American Typewriter"/>
          <w:sz w:val="20"/>
          <w:szCs w:val="20"/>
          <w:shd w:val="clear" w:color="auto" w:fill="ffffff"/>
          <w:rtl w:val="0"/>
          <w:lang w:val="en-US"/>
        </w:rPr>
        <w:t xml:space="preserve">MATH </w:t>
      </w:r>
      <w:r>
        <w:rPr>
          <w:rFonts w:ascii="American Typewriter" w:hAnsi="American Typewriter"/>
          <w:sz w:val="20"/>
          <w:szCs w:val="20"/>
          <w:shd w:val="clear" w:color="auto" w:fill="ffffff"/>
          <w:rtl w:val="0"/>
          <w:lang w:val="en-US"/>
        </w:rPr>
        <w:t xml:space="preserve">241 </w:t>
      </w:r>
      <w:r>
        <w:rPr>
          <w:rFonts w:ascii="American Typewriter" w:hAnsi="American Typewriter"/>
          <w:sz w:val="20"/>
          <w:szCs w:val="20"/>
          <w:shd w:val="clear" w:color="auto" w:fill="ffffff"/>
          <w:rtl w:val="0"/>
          <w:lang w:val="en-US"/>
        </w:rPr>
        <w:t>or permission of the department.</w:t>
      </w:r>
      <w:r>
        <w:rPr>
          <w:rFonts w:ascii="American Typewriter" w:hAnsi="American Typewriter" w:hint="default"/>
          <w:sz w:val="20"/>
          <w:szCs w:val="20"/>
          <w:shd w:val="clear" w:color="auto" w:fill="ffffff"/>
          <w:rtl w:val="0"/>
          <w:lang w:val="en-US"/>
        </w:rPr>
        <w:t> </w:t>
      </w:r>
      <w:r>
        <w:rPr>
          <w:rFonts w:ascii="Arial Unicode MS" w:cs="Arial Unicode MS" w:hAnsi="Arial Unicode MS" w:eastAsia="Arial Unicode MS"/>
          <w:b w:val="0"/>
          <w:bCs w:val="0"/>
          <w:i w:val="0"/>
          <w:iCs w:val="0"/>
          <w:sz w:val="20"/>
          <w:szCs w:val="20"/>
        </w:rPr>
        <w:br w:type="textWrapping"/>
      </w:r>
    </w:p>
    <w:p>
      <w:pPr>
        <w:pStyle w:val="List Paragraph"/>
      </w:pPr>
      <w:r>
        <w:rPr>
          <w:rFonts w:ascii="American Typewriter" w:hAnsi="American Typewriter"/>
          <w:sz w:val="20"/>
          <w:szCs w:val="20"/>
          <w:rtl w:val="0"/>
          <w:lang w:val="en-US"/>
        </w:rPr>
        <w:t xml:space="preserve">Presents the basic concepts of information theory, hashing functions, and puzzle-friendly hashing functions. </w:t>
      </w:r>
    </w:p>
    <w:p>
      <w:pPr>
        <w:pStyle w:val="List Paragraph"/>
      </w:pPr>
    </w:p>
    <w:p>
      <w:pPr>
        <w:pStyle w:val="List Paragraph"/>
      </w:pPr>
      <w:r>
        <w:rPr>
          <w:rFonts w:ascii="American Typewriter" w:hAnsi="American Typewriter"/>
          <w:sz w:val="20"/>
          <w:szCs w:val="20"/>
          <w:rtl w:val="0"/>
          <w:lang w:val="en-US"/>
        </w:rPr>
        <w:t>The class explores</w:t>
      </w:r>
      <w:r>
        <w:rPr>
          <w:rFonts w:ascii="American Typewriter" w:hAnsi="American Typewriter"/>
          <w:sz w:val="20"/>
          <w:szCs w:val="20"/>
          <w:rtl w:val="0"/>
          <w:lang w:val="en-US"/>
        </w:rPr>
        <w:t>:</w:t>
      </w:r>
      <w:r>
        <w:rPr>
          <w:rFonts w:ascii="American Typewriter" w:hAnsi="American Typewriter" w:hint="default"/>
          <w:sz w:val="20"/>
          <w:szCs w:val="20"/>
          <w:rtl w:val="0"/>
          <w:lang w:val="en-US"/>
        </w:rPr>
        <w:t> </w:t>
      </w:r>
      <w:r>
        <w:rPr>
          <w:rFonts w:ascii="American Typewriter" w:hAnsi="American Typewriter"/>
          <w:sz w:val="20"/>
          <w:szCs w:val="20"/>
          <w:rtl w:val="0"/>
          <w:lang w:val="en-US"/>
        </w:rPr>
        <w:t>partial hash</w:t>
      </w:r>
      <w:r>
        <w:rPr>
          <w:rFonts w:ascii="American Typewriter" w:hAnsi="American Typewriter" w:hint="default"/>
          <w:sz w:val="20"/>
          <w:szCs w:val="20"/>
          <w:rtl w:val="0"/>
          <w:lang w:val="en-US"/>
        </w:rPr>
        <w:t>‐</w:t>
      </w:r>
      <w:r>
        <w:rPr>
          <w:rFonts w:ascii="American Typewriter" w:hAnsi="American Typewriter"/>
          <w:sz w:val="20"/>
          <w:szCs w:val="20"/>
          <w:rtl w:val="0"/>
          <w:lang w:val="en-US"/>
        </w:rPr>
        <w:t>preimage puzzles, merkle trees, trapdoor functions, multiplicative congruence classes, zero-knowledge proofs and new research in blockchain and cryptocurrencies.</w:t>
      </w:r>
    </w:p>
    <w:p>
      <w:pPr>
        <w:pStyle w:val="List Paragrap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 xml:space="preserve">This course is aligned with the Core Values of the Education Unit of promoting </w:t>
      </w:r>
      <w:r>
        <w:rPr>
          <w:rFonts w:ascii="Calibri" w:cs="Calibri" w:hAnsi="Calibri" w:eastAsia="Calibri"/>
          <w:b w:val="1"/>
          <w:bCs w:val="1"/>
          <w:i w:val="1"/>
          <w:iCs w:val="1"/>
          <w:sz w:val="22"/>
          <w:szCs w:val="22"/>
          <w:rtl w:val="0"/>
          <w:lang w:val="pt-PT"/>
        </w:rPr>
        <w:t>Equity</w:t>
      </w:r>
      <w:r>
        <w:rPr>
          <w:rFonts w:ascii="Calibri" w:cs="Calibri" w:hAnsi="Calibri" w:eastAsia="Calibri"/>
          <w:sz w:val="22"/>
          <w:szCs w:val="22"/>
          <w:rtl w:val="0"/>
        </w:rPr>
        <w:t xml:space="preserve">, </w:t>
      </w:r>
      <w:r>
        <w:rPr>
          <w:rFonts w:ascii="Calibri" w:cs="Calibri" w:hAnsi="Calibri" w:eastAsia="Calibri"/>
          <w:b w:val="1"/>
          <w:bCs w:val="1"/>
          <w:i w:val="1"/>
          <w:iCs w:val="1"/>
          <w:sz w:val="22"/>
          <w:szCs w:val="22"/>
          <w:rtl w:val="0"/>
          <w:lang w:val="fr-FR"/>
        </w:rPr>
        <w:t>Excellence</w:t>
      </w:r>
      <w:r>
        <w:rPr>
          <w:rFonts w:ascii="Calibri" w:cs="Calibri" w:hAnsi="Calibri" w:eastAsia="Calibri"/>
          <w:sz w:val="22"/>
          <w:szCs w:val="22"/>
          <w:rtl w:val="0"/>
          <w:lang w:val="en-US"/>
        </w:rPr>
        <w:t xml:space="preserve">, and </w:t>
      </w:r>
      <w:r>
        <w:rPr>
          <w:rFonts w:ascii="Calibri" w:cs="Calibri" w:hAnsi="Calibri" w:eastAsia="Calibri"/>
          <w:b w:val="1"/>
          <w:bCs w:val="1"/>
          <w:i w:val="1"/>
          <w:iCs w:val="1"/>
          <w:sz w:val="22"/>
          <w:szCs w:val="22"/>
          <w:rtl w:val="0"/>
          <w:lang w:val="en-US"/>
        </w:rPr>
        <w:t>Ethics</w:t>
      </w:r>
      <w:r>
        <w:rPr>
          <w:rFonts w:ascii="Calibri" w:cs="Calibri" w:hAnsi="Calibri" w:eastAsia="Calibri"/>
          <w:sz w:val="22"/>
          <w:szCs w:val="22"/>
          <w:rtl w:val="0"/>
          <w:lang w:val="en-US"/>
        </w:rPr>
        <w:t xml:space="preserve"> in urban schools and communities. More specifically, the Education Unit is committed to preparing teachers and other school professionals who: a) build inclusive communities that nurture and challenge all learners; b) demonstrate professionalism, scholarship, efficacy, evidence-based practice and reflection; and c) value diversity, democracy, and social justice.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3"/>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sz w:val="22"/>
          <w:szCs w:val="22"/>
          <w:rtl w:val="0"/>
          <w:lang w:val="en-US"/>
        </w:rPr>
        <w:t>COURSE LEARNING GOALS &amp; OBJECTIVES</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be able to talk knowledgeably about blockchain and cryptocurrencies </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Students should have the ability to pass the </w:t>
      </w:r>
      <w:r>
        <w:rPr>
          <w:rFonts w:ascii="Calibri" w:cs="Calibri" w:hAnsi="Calibri" w:eastAsia="Calibri"/>
          <w:sz w:val="22"/>
          <w:szCs w:val="22"/>
          <w:rtl w:val="0"/>
          <w:lang w:val="en-US"/>
        </w:rPr>
        <w:t>“</w:t>
      </w:r>
      <w:r>
        <w:rPr>
          <w:rFonts w:ascii="Calibri" w:cs="Calibri" w:hAnsi="Calibri" w:eastAsia="Calibri"/>
          <w:sz w:val="22"/>
          <w:szCs w:val="22"/>
          <w:rtl w:val="0"/>
          <w:lang w:val="en-US"/>
        </w:rPr>
        <w:t>Certified Bitcoin Professional</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exam</w:t>
      </w:r>
    </w:p>
    <w:p>
      <w:pPr>
        <w:pStyle w:val="Body"/>
        <w:numPr>
          <w:ilvl w:val="0"/>
          <w:numId w:val="5"/>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Students should have the knowledge and skillset to explore other topics in crypto-assets, not just blockchain or currencies.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numPr>
          <w:ilvl w:val="0"/>
          <w:numId w:val="6"/>
        </w:numPr>
        <w:bidi w:val="0"/>
        <w:ind w:right="0"/>
        <w:jc w:val="left"/>
        <w:rPr>
          <w:rFonts w:ascii="Calibri" w:cs="Calibri" w:hAnsi="Calibri" w:eastAsia="Calibri"/>
          <w:rtl w:val="0"/>
          <w:lang w:val="en-US"/>
        </w:rPr>
      </w:pPr>
      <w:r>
        <w:rPr>
          <w:rFonts w:ascii="Calibri" w:cs="Calibri" w:hAnsi="Calibri" w:eastAsia="Calibri"/>
          <w:b w:val="1"/>
          <w:bCs w:val="1"/>
          <w:rtl w:val="0"/>
          <w:lang w:val="en-US"/>
        </w:rPr>
        <w:t>TEXTBOOKS AND RESOURCES</w:t>
      </w:r>
    </w:p>
    <w:p>
      <w:pPr>
        <w:pStyle w:val="Body"/>
        <w:jc w:val="center"/>
      </w:pPr>
      <w:r>
        <w:rPr>
          <w:rFonts w:ascii="Arial" w:hAnsi="Arial"/>
          <w:sz w:val="19"/>
          <w:szCs w:val="19"/>
          <w:shd w:val="clear" w:color="auto" w:fill="ffffff"/>
          <w:rtl w:val="0"/>
          <w:lang w:val="en-US"/>
        </w:rPr>
        <w:t>Entropy Measures and Unconditional Security in Cryptography</w:t>
      </w:r>
    </w:p>
    <w:p>
      <w:pPr>
        <w:pStyle w:val="Body"/>
        <w:jc w:val="center"/>
      </w:pPr>
      <w:r>
        <w:rPr>
          <w:rFonts w:ascii="Arial" w:hAnsi="Arial"/>
          <w:sz w:val="19"/>
          <w:szCs w:val="19"/>
          <w:shd w:val="clear" w:color="auto" w:fill="ffffff"/>
          <w:rtl w:val="0"/>
          <w:lang w:val="en-US"/>
        </w:rPr>
        <w:t xml:space="preserve">Bitcoin and Cryptocurrency Technologies: A Comprehensive Introduction </w:t>
      </w:r>
    </w:p>
    <w:p>
      <w:pPr>
        <w:pStyle w:val="Body"/>
        <w:jc w:val="center"/>
      </w:pPr>
      <w:r>
        <w:rPr>
          <w:rFonts w:ascii="Arial" w:hAnsi="Arial"/>
          <w:sz w:val="19"/>
          <w:szCs w:val="19"/>
          <w:shd w:val="clear" w:color="auto" w:fill="ffffff"/>
          <w:rtl w:val="0"/>
          <w:lang w:val="en-US"/>
        </w:rPr>
        <w:t>The Higher Arithmetic (optional)</w:t>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"http://bitcoinbook.cs.princeton.edu/"</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http://bitcoinbook.cs.princeton.edu/</w:t>
      </w:r>
      <w:r>
        <w:rPr>
          <w:rFonts w:ascii="Times New Roman" w:cs="Times New Roman" w:hAnsi="Times New Roman" w:eastAsia="Times New Roman"/>
          <w:lang w:val="en-US"/>
        </w:rPr>
        <w:fldChar w:fldCharType="end" w:fldLock="0"/>
      </w:r>
    </w:p>
    <w:p>
      <w:pPr>
        <w:pStyle w:val="Body"/>
        <w:jc w:val="center"/>
      </w:pP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"http://chimera.labs.oreilly.com/books/1234000001802/index.html"</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http://chimera.labs.oreilly.com/books/1234000001802/index.html</w:t>
      </w:r>
      <w:r>
        <w:rPr>
          <w:rFonts w:ascii="Times New Roman" w:cs="Times New Roman" w:hAnsi="Times New Roman" w:eastAsia="Times New Roman"/>
          <w:lang w:val="en-US"/>
        </w:rPr>
        <w:fldChar w:fldCharType="end" w:fldLock="0"/>
      </w:r>
    </w:p>
    <w:p>
      <w:pPr>
        <w:pStyle w:val="Body"/>
        <w:jc w:val="center"/>
      </w:pPr>
    </w:p>
    <w:p>
      <w:pPr>
        <w:pStyle w:val="Body"/>
        <w:numPr>
          <w:ilvl w:val="0"/>
          <w:numId w:val="2"/>
        </w:numPr>
        <w:bidi w:val="0"/>
        <w:ind w:right="0"/>
        <w:jc w:val="left"/>
        <w:rPr>
          <w:rFonts w:ascii="Calibri" w:cs="Calibri" w:hAnsi="Calibri" w:eastAsia="Calibri"/>
          <w:sz w:val="22"/>
          <w:szCs w:val="22"/>
          <w:rtl w:val="0"/>
          <w:lang w:val="de-DE"/>
        </w:rPr>
      </w:pPr>
      <w:r>
        <w:rPr>
          <w:rFonts w:ascii="Calibri" w:cs="Calibri" w:hAnsi="Calibri" w:eastAsia="Calibri"/>
          <w:b w:val="1"/>
          <w:bCs w:val="1"/>
          <w:sz w:val="22"/>
          <w:szCs w:val="22"/>
          <w:rtl w:val="0"/>
          <w:lang w:val="de-DE"/>
        </w:rPr>
        <w:t>COURSE TOPICS/UNITS/READINGS AND DATES WEEKLY TENTATIVE SCHEDULE</w:t>
      </w:r>
      <w:r>
        <w:rPr>
          <w:rFonts w:ascii="Calibri" w:cs="Calibri" w:hAnsi="Calibri" w:eastAsia="Calibri"/>
          <w:sz w:val="22"/>
          <w:szCs w:val="22"/>
          <w:rtl w:val="0"/>
        </w:rPr>
        <w:t xml:space="preserve"> </w:t>
      </w:r>
    </w:p>
    <w:p>
      <w:pPr>
        <w:pStyle w:val="Body"/>
        <w:tabs>
          <w:tab w:val="left" w:pos="360"/>
        </w:tabs>
      </w:pPr>
      <w:r>
        <w:rPr>
          <w:rFonts w:ascii="Calibri" w:cs="Calibri" w:hAnsi="Calibri" w:eastAsia="Calibri"/>
          <w:sz w:val="22"/>
          <w:szCs w:val="22"/>
          <w:rtl w:val="0"/>
          <w:lang w:val="en-US"/>
        </w:rPr>
        <w:tab/>
        <w:t>Schedule I</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ll be looking at: </w:t>
      </w:r>
      <w:r>
        <w:rPr>
          <w:rStyle w:val="Hyperlink.0"/>
        </w:rPr>
        <w:fldChar w:fldCharType="begin" w:fldLock="0"/>
      </w:r>
      <w:r>
        <w:rPr>
          <w:rStyle w:val="Hyperlink.0"/>
        </w:rPr>
        <w:instrText xml:space="preserve"> HYPERLINK "http://www2.cuny.edu/academics/academic-calendars/"</w:instrText>
      </w:r>
      <w:r>
        <w:rPr>
          <w:rStyle w:val="Hyperlink.0"/>
        </w:rPr>
        <w:fldChar w:fldCharType="separate" w:fldLock="0"/>
      </w:r>
      <w:r>
        <w:rPr>
          <w:rStyle w:val="Hyperlink.0"/>
          <w:rtl w:val="0"/>
          <w:lang w:val="en-US"/>
        </w:rPr>
        <w:t>http://www2.cuny.edu/academics/academic-calendars/</w:t>
      </w:r>
      <w:r>
        <w:rPr/>
        <w:fldChar w:fldCharType="end" w:fldLock="0"/>
      </w:r>
    </w:p>
    <w:p>
      <w:pPr>
        <w:pStyle w:val="Body"/>
        <w:tabs>
          <w:tab w:val="left" w:pos="360"/>
        </w:tabs>
        <w:jc w:val="both"/>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r>
        <w:rPr>
          <w:rFonts w:ascii="Calibri" w:cs="Calibri" w:hAnsi="Calibri" w:eastAsia="Calibri"/>
          <w:sz w:val="22"/>
          <w:szCs w:val="22"/>
          <w:rtl w:val="0"/>
          <w:lang w:val="en-US"/>
        </w:rPr>
        <w:t>A * means you should complete all the readings in that section.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tbl>
      <w:tblPr>
        <w:tblW w:w="9347"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1"/>
        <w:gridCol w:w="4112"/>
        <w:gridCol w:w="2032"/>
        <w:gridCol w:w="2172"/>
      </w:tblGrid>
      <w:tr>
        <w:tblPrEx>
          <w:shd w:val="clear" w:color="auto" w:fill="4f81bd"/>
        </w:tblPrEx>
        <w:trPr>
          <w:trHeight w:val="270" w:hRule="atLeast"/>
          <w:tblHeader/>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Week</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Topic</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Readings</w:t>
            </w:r>
            <w:r>
              <w:rPr>
                <w:b w:val="1"/>
                <w:bCs w:val="1"/>
                <w:rtl w:val="0"/>
                <w:lang w:val="en-US"/>
              </w:rPr>
              <w:t>/Videos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Notes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1</w:t>
            </w:r>
            <w:r>
              <w:rPr>
                <w:rFonts w:ascii="Cambria" w:cs="Cambria" w:hAnsi="Cambria" w:eastAsia="Cambria"/>
                <w:sz w:val="19"/>
                <w:szCs w:val="19"/>
                <w:rtl w:val="0"/>
                <w:lang w:val="en-US"/>
              </w:rPr>
              <w:t>/2</w:t>
            </w:r>
            <w:r>
              <w:rPr>
                <w:rFonts w:ascii="Cambria" w:cs="Cambria" w:hAnsi="Cambria" w:eastAsia="Cambria"/>
                <w:sz w:val="19"/>
                <w:szCs w:val="19"/>
                <w:rtl w:val="0"/>
                <w:lang w:val="en-US"/>
              </w:rPr>
              <w:t>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What is a blockchain?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Why are we studying this?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Probability Review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Poisson Process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Discrete Probability</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10*</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2.2*</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First class - 2/2 last day to drop for 75% refund</w:t>
            </w:r>
          </w:p>
        </w:tc>
      </w:tr>
      <w:tr>
        <w:tblPrEx>
          <w:shd w:val="clear" w:color="auto" w:fill="ced7e7"/>
        </w:tblPrEx>
        <w:trPr>
          <w:trHeight w:val="1594"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w:t>
            </w:r>
            <w:r>
              <w:rPr>
                <w:rFonts w:ascii="Cambria" w:cs="Cambria" w:hAnsi="Cambria" w:eastAsia="Cambria"/>
                <w:sz w:val="19"/>
                <w:szCs w:val="19"/>
                <w:rtl w:val="0"/>
                <w:lang w:val="en-US"/>
              </w:rPr>
              <w:t>/</w:t>
            </w:r>
            <w:r>
              <w:rPr>
                <w:rFonts w:ascii="Cambria" w:cs="Cambria" w:hAnsi="Cambria" w:eastAsia="Cambria"/>
                <w:sz w:val="19"/>
                <w:szCs w:val="19"/>
                <w:rtl w:val="0"/>
                <w:lang w:val="en-US"/>
              </w:rPr>
              <w:t>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Hashing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Collision-resistance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Hiding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Puzzle Friendliness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Progress Free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Merkle Trees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2.1*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2/9 - last day to drop for 50% refund</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Proof Of What?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Stake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Storage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Burn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2/16 - last day for 25% refund</w:t>
            </w:r>
          </w:p>
          <w:p>
            <w:pPr>
              <w:pStyle w:val="Body"/>
            </w:pPr>
            <w:r>
              <w:rPr>
                <w:rFonts w:ascii="Cambria" w:cs="Cambria" w:hAnsi="Cambria" w:eastAsia="Cambria"/>
                <w:sz w:val="19"/>
                <w:szCs w:val="19"/>
                <w:rtl w:val="0"/>
                <w:lang w:val="en-US"/>
              </w:rPr>
              <w:t>2/17 - first day to withdraw from a course with a grade of W</w:t>
            </w:r>
          </w:p>
        </w:tc>
      </w:tr>
      <w:tr>
        <w:tblPrEx>
          <w:shd w:val="clear" w:color="auto" w:fill="ced7e7"/>
        </w:tblPrEx>
        <w:trPr>
          <w:trHeight w:val="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Public-Private Key Cryptography Intro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2/20 - Classes follow a Monday schedule, no class</w:t>
            </w:r>
          </w:p>
        </w:tc>
      </w:tr>
      <w:tr>
        <w:tblPrEx>
          <w:shd w:val="clear" w:color="auto" w:fill="ced7e7"/>
        </w:tblPrEx>
        <w:trPr>
          <w:trHeight w:val="10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2/25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Multiplicative Cyclic Groups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Diffie-Hellman Key Exchange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Discrete Logarithm Problem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Trapdoor and one way Functions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6.1-6.5*</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3/4</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Elliptic Curves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Addresses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6.6</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Distributed Ledgers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Analysis Of Nakamoto</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s Double Spend Attack</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7.4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Midterm Proposal Due </w:t>
            </w:r>
          </w:p>
        </w:tc>
      </w:tr>
      <w:tr>
        <w:tblPrEx>
          <w:shd w:val="clear" w:color="auto" w:fill="ced7e7"/>
        </w:tblPrEx>
        <w:trPr>
          <w:trHeight w:val="1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3/18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Anonymity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CoinJoin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Zerocoin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Ring CT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br w:type="textWrapping"/>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ZkSnarks/ZkStarks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Dandelion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12.8-12.9*</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11.11-11.13*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11.16-11.17*</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Cambria" w:cs="Cambria" w:hAnsi="Cambria" w:eastAsia="Cambria"/>
                <w:sz w:val="19"/>
                <w:szCs w:val="19"/>
                <w:lang w:val="en-US"/>
              </w:rPr>
            </w:pPr>
            <w:r>
              <w:rPr>
                <w:rFonts w:ascii="Cambria" w:cs="Cambria" w:hAnsi="Cambria" w:eastAsia="Cambria"/>
                <w:sz w:val="19"/>
                <w:szCs w:val="19"/>
                <w:rtl w:val="0"/>
                <w:lang w:val="en-US"/>
              </w:rPr>
              <w:t>3/25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scaling: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Lightning Network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Increases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Block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Sharding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L2 and L3 Solutions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Sidechains/Drivechains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SegWit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Midterm Paper Due</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Spring Recess</w:t>
            </w:r>
          </w:p>
        </w:tc>
      </w:tr>
      <w:tr>
        <w:tblPrEx>
          <w:shd w:val="clear" w:color="auto" w:fill="ced7e7"/>
        </w:tblPrEx>
        <w:trPr>
          <w:trHeight w:val="8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4/8</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Introduction to bootstrapping coins: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Difficulty Adjustments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Inflation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Proof of </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5*, 9*</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4/15</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Forks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Double Spend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DoS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Sybil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      Replay attacks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 xml:space="preserve">3*, 7* </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4/16 - last day to withdraw from a course with a grade of W</w:t>
            </w:r>
          </w:p>
        </w:tc>
      </w:tr>
      <w:tr>
        <w:tblPrEx>
          <w:shd w:val="clear" w:color="auto" w:fill="ced7e7"/>
        </w:tblPrEx>
        <w:trPr>
          <w:trHeight w:val="4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4/22</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Other Cryptographically Secure Data Structures - Dags, Parallel Chains</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11*</w:t>
            </w: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rPr>
              <w:t>Final Paper Proposal Due -  4/26</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4/29</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Draft Meetings</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5/6</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19"/>
                <w:szCs w:val="19"/>
                <w:u w:val="none" w:color="000000"/>
                <w:vertAlign w:val="baseline"/>
                <w:rtl w:val="0"/>
              </w:rPr>
              <w:t>Group Project Discussion</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5/13</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Review</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Last class this week</w:t>
            </w:r>
          </w:p>
        </w:tc>
      </w:tr>
      <w:tr>
        <w:tblPrEx>
          <w:shd w:val="clear" w:color="auto" w:fill="ced7e7"/>
        </w:tblPrEx>
        <w:trPr>
          <w:trHeight w:val="202" w:hRule="atLeast"/>
        </w:trPr>
        <w:tc>
          <w:tcPr>
            <w:tcW w:type="dxa" w:w="10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5/20</w:t>
            </w:r>
          </w:p>
        </w:tc>
        <w:tc>
          <w:tcPr>
            <w:tcW w:type="dxa" w:w="41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NA</w:t>
            </w:r>
          </w:p>
        </w:tc>
        <w:tc>
          <w:tcPr>
            <w:tcW w:type="dxa" w:w="2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9"/>
                <w:szCs w:val="19"/>
                <w:rtl w:val="0"/>
                <w:lang w:val="en-US"/>
              </w:rPr>
              <w:t>Final Paper Due - 5/24</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2" w:hanging="2"/>
        <w:jc w:val="cente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firstLine="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7"/>
        </w:numPr>
        <w:bidi w:val="0"/>
        <w:ind w:right="0"/>
        <w:jc w:val="left"/>
        <w:rPr>
          <w:rFonts w:ascii="Calibri" w:cs="Calibri" w:hAnsi="Calibri" w:eastAsia="Calibri"/>
          <w:sz w:val="22"/>
          <w:szCs w:val="22"/>
          <w:rtl w:val="0"/>
          <w:lang w:val="en-US"/>
        </w:rPr>
      </w:pPr>
      <w:r>
        <w:rPr>
          <w:rFonts w:ascii="Calibri" w:cs="Calibri" w:hAnsi="Calibri" w:eastAsia="Calibri"/>
          <w:b w:val="1"/>
          <w:bCs w:val="1"/>
          <w:sz w:val="22"/>
          <w:szCs w:val="22"/>
          <w:rtl w:val="0"/>
          <w:lang w:val="en-US"/>
        </w:rPr>
        <w:t xml:space="preserve">ASSIGNMENTS, DUE DATES AND GRADING PLAN </w:t>
      </w:r>
    </w:p>
    <w:p>
      <w:pPr>
        <w:pStyle w:val="Body"/>
        <w:tabs>
          <w:tab w:val="left" w:pos="360"/>
        </w:tabs>
      </w:pPr>
    </w:p>
    <w:tbl>
      <w:tblPr>
        <w:tblW w:w="936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6"/>
        <w:gridCol w:w="3787"/>
        <w:gridCol w:w="3787"/>
      </w:tblGrid>
      <w:tr>
        <w:tblPrEx>
          <w:shd w:val="clear" w:color="auto" w:fill="4f81bd"/>
        </w:tblPrEx>
        <w:trPr>
          <w:trHeight w:val="270" w:hRule="atLeast"/>
          <w:tblHeader/>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right" w:pos="2421"/>
              </w:tabs>
            </w:pPr>
            <w:r>
              <w:rPr>
                <w:b w:val="1"/>
                <w:bCs w:val="1"/>
                <w:kern w:val="0"/>
                <w:rtl w:val="0"/>
                <w:lang w:val="en-US"/>
              </w:rPr>
              <w:t>Percentage</w:t>
            </w:r>
            <w:r>
              <w:rPr>
                <w:b w:val="1"/>
                <w:bCs w:val="1"/>
                <w:kern w:val="0"/>
                <w:lang w:val="en-US"/>
              </w:rPr>
              <w:tab/>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Description</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1"/>
                <w:bCs w:val="1"/>
                <w:i w:val="0"/>
                <w:iCs w:val="0"/>
                <w:caps w:val="0"/>
                <w:smallCaps w:val="0"/>
                <w:strike w:val="0"/>
                <w:dstrike w:val="0"/>
                <w:outline w:val="0"/>
                <w:color w:val="000000"/>
                <w:spacing w:val="0"/>
                <w:kern w:val="1"/>
                <w:position w:val="0"/>
                <w:sz w:val="24"/>
                <w:szCs w:val="24"/>
                <w:u w:val="none" w:color="000000"/>
                <w:vertAlign w:val="baseline"/>
                <w:rtl w:val="0"/>
              </w:rPr>
              <w:t>Due Date</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 xml:space="preserve">Reading Responses  </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NA</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Midterm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3/15/2018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kern w:val="1"/>
                <w:rtl w:val="0"/>
              </w:rPr>
              <w:t>27.5%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kern w:val="0"/>
                <w:rtl w:val="0"/>
                <w:lang w:val="en-US"/>
              </w:rPr>
              <w:t>Midterm 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1"/>
                <w:position w:val="0"/>
                <w:sz w:val="24"/>
                <w:szCs w:val="24"/>
                <w:u w:val="none" w:color="000000"/>
                <w:vertAlign w:val="baseline"/>
                <w:rtl w:val="0"/>
              </w:rPr>
              <w:t>Midnight EST 3/31/2018</w:t>
            </w:r>
          </w:p>
        </w:tc>
      </w:tr>
      <w:tr>
        <w:tblPrEx>
          <w:shd w:val="clear" w:color="auto" w:fill="ced7e7"/>
        </w:tblPrEx>
        <w:trPr>
          <w:trHeight w:val="53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10%</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Questions/Participation To Other Final Presentations</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Paper Proposal</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4/26/2018</w:t>
            </w:r>
          </w:p>
        </w:tc>
      </w:tr>
      <w:tr>
        <w:tblPrEx>
          <w:shd w:val="clear" w:color="auto" w:fill="ced7e7"/>
        </w:tblPrEx>
        <w:trPr>
          <w:trHeight w:val="270" w:hRule="atLeast"/>
        </w:trPr>
        <w:tc>
          <w:tcPr>
            <w:tcW w:type="dxa" w:w="1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Garamond" w:hAnsi="Garamond"/>
                <w:rtl w:val="0"/>
                <w:lang w:val="en-US"/>
              </w:rPr>
              <w:t>45%</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Final Presentation/Paper</w:t>
            </w:r>
          </w:p>
        </w:tc>
        <w:tc>
          <w:tcPr>
            <w:tcW w:type="dxa" w:w="37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Garamond" w:cs="Cambria" w:hAnsi="Garamond"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Midnight EST 5/24/2018</w:t>
            </w:r>
          </w:p>
        </w:tc>
      </w:tr>
    </w:tbl>
    <w:p>
      <w:pPr>
        <w:pStyle w:val="Body"/>
        <w:widowControl w:val="0"/>
        <w:tabs>
          <w:tab w:val="left" w:pos="360"/>
        </w:tabs>
        <w:ind w:left="828" w:hanging="828"/>
      </w:pP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Reading Responses (10 - 14%):</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Reading Responses will be worth 1 point per week. It must be a minimum of 150 words and no longer than 300 words. There are 12 weeks of reading, you may skip 2 and still get full points. If you do all 12, you will get a bonus of 2 extra points, so 14 total. You may respond to someone else or talk about a completely different reading. Feeling up to it, bring in a new paper/dev-email/video/reddit-post and respond to that. All responses will be done on reddit, see: </w:t>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"https://www.reddit.com/r/QCMath2903/"</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https://www.reddit.com/r/QCMath2903/</w:t>
      </w:r>
      <w:r>
        <w:rPr>
          <w:rFonts w:ascii="Calibri" w:cs="Calibri" w:hAnsi="Calibri" w:eastAsia="Calibri"/>
          <w:sz w:val="22"/>
          <w:szCs w:val="22"/>
        </w:rPr>
        <w:fldChar w:fldCharType="end" w:fldLock="0"/>
      </w:r>
      <w:r>
        <w:rPr>
          <w:rFonts w:ascii="Calibri" w:cs="Calibri" w:hAnsi="Calibri" w:eastAsia="Calibri"/>
          <w:sz w:val="22"/>
          <w:szCs w:val="22"/>
          <w:rtl w:val="0"/>
          <w:lang w:val="en-US"/>
        </w:rPr>
        <w:t xml:space="preserve"> after I add the class.</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Extra Credit:</w:t>
      </w:r>
    </w:p>
    <w:p>
      <w:pPr>
        <w:pStyle w:val="Body"/>
        <w:tabs>
          <w:tab w:val="left" w:pos="360"/>
        </w:tabs>
      </w:pPr>
    </w:p>
    <w:p>
      <w:pPr>
        <w:pStyle w:val="Body"/>
        <w:tabs>
          <w:tab w:val="left" w:pos="360"/>
        </w:tabs>
      </w:pPr>
      <w:r>
        <w:rPr>
          <w:rFonts w:ascii="Calibri" w:cs="Calibri" w:hAnsi="Calibri" w:eastAsia="Calibri"/>
          <w:sz w:val="22"/>
          <w:szCs w:val="22"/>
          <w:rtl w:val="0"/>
          <w:lang w:val="en-US"/>
        </w:rPr>
        <w:t>There are always extra credit opportunities regarding reading assignments if you come speak to me.</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Propose a topic that you will write upon. Outlining your paper here would help yourself write the paper as well as give me a place to give you feedback.</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Midterm Paper (25%):</w:t>
      </w:r>
    </w:p>
    <w:p>
      <w:pPr>
        <w:pStyle w:val="Body"/>
        <w:tabs>
          <w:tab w:val="left" w:pos="360"/>
        </w:tabs>
      </w:pPr>
    </w:p>
    <w:p>
      <w:pPr>
        <w:pStyle w:val="Body"/>
        <w:tabs>
          <w:tab w:val="left" w:pos="360"/>
        </w:tabs>
      </w:pPr>
      <w:r>
        <w:rPr>
          <w:rFonts w:ascii="Calibri" w:cs="Calibri" w:hAnsi="Calibri" w:eastAsia="Calibri"/>
          <w:sz w:val="22"/>
          <w:szCs w:val="22"/>
          <w:rtl w:val="0"/>
          <w:lang w:val="en-US"/>
        </w:rPr>
        <w:t>The midterm paper must be more than 3 pages,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w:t>
      </w:r>
      <w:r>
        <w:rPr>
          <w:rFonts w:ascii="Calibri" w:cs="Calibri" w:hAnsi="Calibri" w:eastAsia="Calibri"/>
          <w:sz w:val="22"/>
          <w:szCs w:val="22"/>
          <w:rtl w:val="0"/>
          <w:lang w:val="en-US"/>
        </w:rPr>
        <w:t xml:space="preserve"> covered in class up to this point. </w:t>
      </w:r>
      <w:r>
        <w:rPr>
          <w:rFonts w:ascii="Calibri" w:cs="Calibri" w:hAnsi="Calibri" w:eastAsia="Calibri"/>
          <w:sz w:val="22"/>
          <w:szCs w:val="22"/>
          <w:rtl w:val="0"/>
          <w:lang w:val="en-US"/>
        </w:rPr>
        <w:t>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Proposal (5%):</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You may choose the weight for your final presentation and paper. The weights for both must add up to 45 points. Each must be between 10 and 35 points. In your proposal, you must send me your weights. For example, a great public speaker might be: 35 points for the presentation and 10 for the paper. Someone less confident in public speaking, may choose the reverse. You will have to explain why you have put more weight on either. Ie: A great presentation worth 35 points might have handouts, probing questions, and classroom interaction. A great paper worth 35 points might be more detailed, include graphs, code, citations, unique, etc. </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Propose a topic that you will write upon. Outlining your paper and making an agenda for the presentation here would help yourself as well as give me a place to give you feedback. </w:t>
      </w:r>
    </w:p>
    <w:p>
      <w:pPr>
        <w:pStyle w:val="Body"/>
        <w:tabs>
          <w:tab w:val="left" w:pos="360"/>
        </w:tabs>
      </w:pPr>
    </w:p>
    <w:p>
      <w:pPr>
        <w:pStyle w:val="Body"/>
        <w:tabs>
          <w:tab w:val="left" w:pos="360"/>
        </w:tabs>
      </w:pPr>
      <w:r>
        <w:rPr>
          <w:rFonts w:ascii="Calibri" w:cs="Calibri" w:hAnsi="Calibri" w:eastAsia="Calibri"/>
          <w:b w:val="1"/>
          <w:bCs w:val="1"/>
          <w:sz w:val="22"/>
          <w:szCs w:val="22"/>
          <w:rtl w:val="0"/>
          <w:lang w:val="en-US"/>
        </w:rPr>
        <w:t>Final Paper (10-35%):</w:t>
      </w:r>
    </w:p>
    <w:p>
      <w:pPr>
        <w:pStyle w:val="Body"/>
        <w:tabs>
          <w:tab w:val="left" w:pos="360"/>
        </w:tabs>
      </w:pPr>
    </w:p>
    <w:p>
      <w:pPr>
        <w:pStyle w:val="Body"/>
        <w:tabs>
          <w:tab w:val="left" w:pos="360"/>
        </w:tabs>
      </w:pPr>
      <w:r>
        <w:rPr>
          <w:rFonts w:ascii="Calibri" w:cs="Calibri" w:hAnsi="Calibri" w:eastAsia="Calibri"/>
          <w:sz w:val="22"/>
          <w:szCs w:val="22"/>
          <w:rtl w:val="0"/>
          <w:lang w:val="en-US"/>
        </w:rPr>
        <w:t>The final paper must be more than 2 pages (4.5 if you choose 35% for the paper), not including sources. Single spaced, 1 inch margins all around. 12 Times New Roman font. I won</w:t>
      </w:r>
      <w:r>
        <w:rPr>
          <w:rFonts w:ascii="Calibri" w:cs="Calibri" w:hAnsi="Calibri" w:eastAsia="Calibri"/>
          <w:sz w:val="22"/>
          <w:szCs w:val="22"/>
          <w:rtl w:val="0"/>
          <w:lang w:val="en-US"/>
        </w:rPr>
        <w:t>’</w:t>
      </w:r>
      <w:r>
        <w:rPr>
          <w:rFonts w:ascii="Calibri" w:cs="Calibri" w:hAnsi="Calibri" w:eastAsia="Calibri"/>
          <w:sz w:val="22"/>
          <w:szCs w:val="22"/>
          <w:rtl w:val="0"/>
          <w:lang w:val="en-US"/>
        </w:rPr>
        <w:t>t measure, but it</w:t>
      </w:r>
      <w:r>
        <w:rPr>
          <w:rFonts w:ascii="Calibri" w:cs="Calibri" w:hAnsi="Calibri" w:eastAsia="Calibri"/>
          <w:sz w:val="22"/>
          <w:szCs w:val="22"/>
          <w:rtl w:val="0"/>
          <w:lang w:val="en-US"/>
        </w:rPr>
        <w:t>’</w:t>
      </w:r>
      <w:r>
        <w:rPr>
          <w:rFonts w:ascii="Calibri" w:cs="Calibri" w:hAnsi="Calibri" w:eastAsia="Calibri"/>
          <w:sz w:val="22"/>
          <w:szCs w:val="22"/>
          <w:rtl w:val="0"/>
          <w:lang w:val="en-US"/>
        </w:rPr>
        <w:t>ll be obvious if you</w:t>
      </w:r>
      <w:r>
        <w:rPr>
          <w:rFonts w:ascii="Calibri" w:cs="Calibri" w:hAnsi="Calibri" w:eastAsia="Calibri"/>
          <w:sz w:val="22"/>
          <w:szCs w:val="22"/>
          <w:rtl w:val="0"/>
          <w:lang w:val="en-US"/>
        </w:rPr>
        <w:t>’</w:t>
      </w:r>
      <w:r>
        <w:rPr>
          <w:rFonts w:ascii="Calibri" w:cs="Calibri" w:hAnsi="Calibri" w:eastAsia="Calibri"/>
          <w:sz w:val="22"/>
          <w:szCs w:val="22"/>
          <w:rtl w:val="0"/>
          <w:lang w:val="en-US"/>
        </w:rPr>
        <w:t>re trying to fill up space versus put actual material there.</w:t>
      </w:r>
    </w:p>
    <w:p>
      <w:pPr>
        <w:pStyle w:val="Body"/>
        <w:tabs>
          <w:tab w:val="left" w:pos="360"/>
        </w:tabs>
      </w:pPr>
    </w:p>
    <w:p>
      <w:pPr>
        <w:pStyle w:val="Body"/>
        <w:tabs>
          <w:tab w:val="left" w:pos="360"/>
        </w:tabs>
      </w:pPr>
      <w:r>
        <w:rPr>
          <w:rFonts w:ascii="Calibri" w:cs="Calibri" w:hAnsi="Calibri" w:eastAsia="Calibri"/>
          <w:sz w:val="22"/>
          <w:szCs w:val="22"/>
          <w:rtl w:val="0"/>
          <w:lang w:val="en-US"/>
        </w:rPr>
        <w:t xml:space="preserve">The paper must be an in-depth explanation into a topic we </w:t>
      </w:r>
      <w:r>
        <w:rPr>
          <w:rFonts w:ascii="Calibri" w:cs="Calibri" w:hAnsi="Calibri" w:eastAsia="Calibri"/>
          <w:b w:val="1"/>
          <w:bCs w:val="1"/>
          <w:sz w:val="22"/>
          <w:szCs w:val="22"/>
          <w:u w:val="single"/>
          <w:rtl w:val="0"/>
          <w:lang w:val="en-US"/>
        </w:rPr>
        <w:t>haven</w:t>
      </w:r>
      <w:r>
        <w:rPr>
          <w:rFonts w:ascii="Calibri" w:cs="Calibri" w:hAnsi="Calibri" w:eastAsia="Calibri" w:hint="default"/>
          <w:b w:val="1"/>
          <w:bCs w:val="1"/>
          <w:sz w:val="22"/>
          <w:szCs w:val="22"/>
          <w:u w:val="single"/>
          <w:rtl w:val="0"/>
          <w:lang w:val="en-US"/>
        </w:rPr>
        <w:t>’</w:t>
      </w:r>
      <w:r>
        <w:rPr>
          <w:rFonts w:ascii="Calibri" w:cs="Calibri" w:hAnsi="Calibri" w:eastAsia="Calibri"/>
          <w:b w:val="1"/>
          <w:bCs w:val="1"/>
          <w:sz w:val="22"/>
          <w:szCs w:val="22"/>
          <w:u w:val="single"/>
          <w:rtl w:val="0"/>
          <w:lang w:val="en-US"/>
        </w:rPr>
        <w:t>t</w:t>
      </w:r>
      <w:r>
        <w:rPr>
          <w:rFonts w:ascii="Calibri" w:cs="Calibri" w:hAnsi="Calibri" w:eastAsia="Calibri"/>
          <w:sz w:val="22"/>
          <w:szCs w:val="22"/>
          <w:rtl w:val="0"/>
          <w:lang w:val="en-US"/>
        </w:rPr>
        <w:t xml:space="preserve"> covered in class. This will be an opportunity for you to do self-paced guided learning. It must be related to cryptographically secured data structures.</w:t>
      </w:r>
    </w:p>
    <w:p>
      <w:pPr>
        <w:pStyle w:val="Body"/>
        <w:tabs>
          <w:tab w:val="left" w:pos="360"/>
        </w:tabs>
      </w:pPr>
    </w:p>
    <w:p>
      <w:pPr>
        <w:pStyle w:val="Body"/>
        <w:tabs>
          <w:tab w:val="left" w:pos="360"/>
        </w:tabs>
      </w:pPr>
      <w:r>
        <w:rPr>
          <w:rFonts w:ascii="Calibri" w:cs="Calibri" w:hAnsi="Calibri" w:eastAsia="Calibri"/>
          <w:sz w:val="22"/>
          <w:szCs w:val="22"/>
          <w:rtl w:val="0"/>
          <w:lang w:val="en-US"/>
        </w:rPr>
        <w:t>There must be at least one source that comes from a published paper.</w:t>
      </w:r>
    </w:p>
    <w:p>
      <w:pPr>
        <w:pStyle w:val="Body"/>
        <w:tabs>
          <w:tab w:val="left" w:pos="360"/>
        </w:tabs>
      </w:pPr>
    </w:p>
    <w:p>
      <w:pPr>
        <w:pStyle w:val="Body"/>
        <w:tabs>
          <w:tab w:val="left" w:pos="360"/>
        </w:tabs>
      </w:pPr>
    </w:p>
    <w:tbl>
      <w:tblPr>
        <w:tblW w:w="8856" w:type="dxa"/>
        <w:jc w:val="left"/>
        <w:tblInd w:w="73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160"/>
        <w:gridCol w:w="3816"/>
      </w:tblGrid>
      <w:tr>
        <w:tblPrEx>
          <w:shd w:val="clear" w:color="auto" w:fill="4f81bd"/>
        </w:tblPrEx>
        <w:trPr>
          <w:trHeight w:val="270" w:hRule="atLeast"/>
          <w:tblHeader/>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Letter Grade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Percentage</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kern w:val="0"/>
                <w:rtl w:val="0"/>
                <w:lang w:val="en-US"/>
              </w:rPr>
              <w:t>Performance</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97-100%</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1"/>
                <w:rtl w:val="0"/>
                <w:lang w:val="en-US"/>
              </w:rPr>
              <w:t>Above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93-96%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tl w:val="0"/>
                <w:lang w:val="en-US"/>
              </w:rPr>
              <w:t>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90-92%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Nearly Excellent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87-89%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Very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83-86%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80-82%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Good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77-79%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Above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73-76%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70-72%</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Mostly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67-69%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Below Average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D</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60-66%</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Poor Work</w:t>
            </w:r>
          </w:p>
        </w:tc>
      </w:tr>
      <w:tr>
        <w:tblPrEx>
          <w:shd w:val="clear" w:color="auto" w:fill="ced7e7"/>
        </w:tblPrEx>
        <w:trPr>
          <w:trHeight w:val="270"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0-59%</w:t>
            </w:r>
          </w:p>
        </w:tc>
        <w:tc>
          <w:tcPr>
            <w:tcW w:type="dxa" w:w="3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kern w:val="0"/>
                <w:rtl w:val="0"/>
                <w:lang w:val="en-US"/>
              </w:rPr>
              <w:t>Failing Work</w:t>
            </w:r>
          </w:p>
        </w:tc>
      </w:tr>
    </w:tbl>
    <w:p>
      <w:pPr>
        <w:pStyle w:val="Body"/>
        <w:widowControl w:val="0"/>
        <w:tabs>
          <w:tab w:val="left" w:pos="360"/>
        </w:tabs>
        <w:ind w:left="630" w:hanging="63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8"/>
        </w:numPr>
        <w:bidi w:val="0"/>
        <w:ind w:right="0"/>
        <w:jc w:val="left"/>
        <w:rPr>
          <w:rFonts w:ascii="Calibri" w:cs="Calibri" w:hAnsi="Calibri" w:eastAsia="Calibri"/>
          <w:b w:val="1"/>
          <w:bCs w:val="1"/>
          <w:sz w:val="22"/>
          <w:szCs w:val="22"/>
          <w:rtl w:val="0"/>
          <w:lang w:val="en-US"/>
        </w:rPr>
      </w:pPr>
      <w:r>
        <w:rPr>
          <w:rFonts w:ascii="Calibri" w:cs="Calibri" w:hAnsi="Calibri" w:eastAsia="Calibri"/>
          <w:b w:val="1"/>
          <w:bCs w:val="1"/>
          <w:caps w:val="1"/>
          <w:sz w:val="22"/>
          <w:szCs w:val="22"/>
          <w:rtl w:val="0"/>
          <w:lang w:val="en-US"/>
        </w:rPr>
        <w:t>Reasonable Accommodations for Candidates with Disabilities</w:t>
      </w:r>
    </w:p>
    <w:p>
      <w:pPr>
        <w:pStyle w:val="Body"/>
      </w:pPr>
      <w:r>
        <w:rPr>
          <w:rFonts w:ascii="Calibri" w:cs="Calibri" w:hAnsi="Calibri" w:eastAsia="Calibri"/>
          <w:sz w:val="22"/>
          <w:szCs w:val="22"/>
          <w:rtl w:val="0"/>
          <w:lang w:val="en-US"/>
        </w:rPr>
        <w:t>Candidates with disabilities needing academic accommodation should: 1) register with and provide documentation to the Special Services Office, Kiely 171; 2) bring a letter to me indicating the need for accommodation and what type. This should be done during the first two weeks of class. For more information about services available to Queens College candidates, contact: Special Service Office; 171 Kiely Hall; 718-997-5870 (8:00 a.m. to 5:00 p.m.).</w:t>
      </w:r>
    </w:p>
    <w:p>
      <w:pPr>
        <w:pStyle w:val="Body"/>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CUNY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The Policy on Academic Integrity, as adopted by the Board is available to all candidates.  Academic Dishonesty is prohibited in The City University of New York and is punishable by penalties, including failing grades, suspension, and expulsion. This policy and others related to candidates</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issues are available to you at: </w:t>
      </w:r>
      <w:r>
        <w:rPr>
          <w:rStyle w:val="Hyperlink.1"/>
        </w:rPr>
        <w:fldChar w:fldCharType="begin" w:fldLock="0"/>
      </w:r>
      <w:r>
        <w:rPr>
          <w:rStyle w:val="Hyperlink.1"/>
        </w:rPr>
        <w:instrText xml:space="preserve"> HYPERLINK "http://qcpages.qc.cuny.edu/provost/Policies/index.html"</w:instrText>
      </w:r>
      <w:r>
        <w:rPr>
          <w:rStyle w:val="Hyperlink.1"/>
        </w:rPr>
        <w:fldChar w:fldCharType="separate" w:fldLock="0"/>
      </w:r>
      <w:r>
        <w:rPr>
          <w:rStyle w:val="Hyperlink.1"/>
          <w:rtl w:val="0"/>
          <w:lang w:val="en-US"/>
        </w:rPr>
        <w:t>http://qcpages.qc.cuny.edu/provost/Policies/index.html</w:t>
      </w:r>
      <w:r>
        <w:rPr/>
        <w:fldChar w:fldCharType="end" w:fldLock="0"/>
      </w:r>
      <w:r>
        <w:rPr>
          <w:rFonts w:ascii="Calibri" w:cs="Calibri" w:hAnsi="Calibri" w:eastAsia="Calibri"/>
          <w:sz w:val="22"/>
          <w:szCs w:val="22"/>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2"/>
        </w:numPr>
        <w:bidi w:val="0"/>
        <w:ind w:right="0"/>
        <w:jc w:val="left"/>
        <w:rPr>
          <w:rFonts w:ascii="Calibri" w:cs="Calibri" w:hAnsi="Calibri" w:eastAsia="Calibri"/>
          <w:sz w:val="22"/>
          <w:szCs w:val="22"/>
          <w:rtl w:val="0"/>
          <w:lang w:val="es-ES_tradnl"/>
        </w:rPr>
      </w:pPr>
      <w:r>
        <w:rPr>
          <w:rFonts w:ascii="Calibri" w:cs="Calibri" w:hAnsi="Calibri" w:eastAsia="Calibri"/>
          <w:b w:val="1"/>
          <w:bCs w:val="1"/>
          <w:sz w:val="22"/>
          <w:szCs w:val="22"/>
          <w:rtl w:val="0"/>
          <w:lang w:val="es-ES_tradnl"/>
        </w:rPr>
        <w:t>MY POLICY ON ACADEMIC INTEGRITY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r>
        <w:rPr>
          <w:rFonts w:ascii="Calibri" w:cs="Calibri" w:hAnsi="Calibri" w:eastAsia="Calibri"/>
          <w:sz w:val="22"/>
          <w:szCs w:val="22"/>
          <w:rtl w:val="0"/>
          <w:lang w:val="en-US"/>
        </w:rPr>
        <w:t>If caught cheating</w:t>
      </w:r>
      <w:r>
        <w:rPr>
          <w:rFonts w:ascii="Calibri" w:cs="Calibri" w:hAnsi="Calibri" w:eastAsia="Calibri"/>
          <w:sz w:val="22"/>
          <w:szCs w:val="22"/>
          <w:rtl w:val="0"/>
          <w:lang w:val="en-US"/>
        </w:rPr>
        <w:t xml:space="preserve"> or plagiarizing</w:t>
      </w:r>
      <w:r>
        <w:rPr>
          <w:rFonts w:ascii="Calibri" w:cs="Calibri" w:hAnsi="Calibri" w:eastAsia="Calibri"/>
          <w:sz w:val="22"/>
          <w:szCs w:val="22"/>
          <w:rtl w:val="0"/>
          <w:lang w:val="en-US"/>
        </w:rPr>
        <w:t xml:space="preserve">, you will get a zero on the </w:t>
      </w:r>
      <w:r>
        <w:rPr>
          <w:rFonts w:ascii="Calibri" w:cs="Calibri" w:hAnsi="Calibri" w:eastAsia="Calibri"/>
          <w:sz w:val="22"/>
          <w:szCs w:val="22"/>
          <w:rtl w:val="0"/>
          <w:lang w:val="en-US"/>
        </w:rPr>
        <w:t>assignment</w:t>
      </w:r>
      <w:r>
        <w:rPr>
          <w:rFonts w:ascii="Calibri" w:cs="Calibri" w:hAnsi="Calibri" w:eastAsia="Calibri"/>
          <w:sz w:val="22"/>
          <w:szCs w:val="22"/>
          <w:rtl w:val="0"/>
          <w:lang w:val="en-US"/>
        </w:rPr>
        <w:t xml:space="preserve"> and will not have an opportunity to make it up; you will be reported to the appropriate committee.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Body"/>
        <w:numPr>
          <w:ilvl w:val="0"/>
          <w:numId w:val="10"/>
        </w:numPr>
        <w:rPr>
          <w:sz w:val="22"/>
          <w:szCs w:val="22"/>
          <w:lang w:val="en-US"/>
        </w:rPr>
      </w:pPr>
      <w:r>
        <w:rPr>
          <w:rFonts w:ascii="Calibri" w:cs="Calibri" w:hAnsi="Calibri" w:eastAsia="Calibri"/>
          <w:sz w:val="22"/>
          <w:szCs w:val="22"/>
          <w:rtl w:val="0"/>
          <w:lang w:val="en-US"/>
        </w:rPr>
        <w:t>Readings: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pPr>
    </w:p>
    <w:p>
      <w:pPr>
        <w:pStyle w:val="Default"/>
        <w:numPr>
          <w:ilvl w:val="0"/>
          <w:numId w:val="12"/>
        </w:numPr>
        <w:rPr>
          <w:color w:val="000000"/>
          <w:u w:val="single"/>
          <w:lang w:val="en-US"/>
        </w:rPr>
      </w:pPr>
      <w:r>
        <w:rPr>
          <w:color w:val="000000"/>
          <w:u w:val="none"/>
          <w:rtl w:val="0"/>
          <w:lang w:val="en-US"/>
        </w:rPr>
        <w:t>Blockchain/Bitcoin Basics:</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"https://genius.com/2684058"</w:instrText>
      </w:r>
      <w:r>
        <w:rPr>
          <w:rStyle w:val="Hyperlink.0"/>
          <w:color w:val="0000ff"/>
          <w:u w:val="single" w:color="0000ff"/>
        </w:rPr>
        <w:fldChar w:fldCharType="separate" w:fldLock="0"/>
      </w:r>
      <w:r>
        <w:rPr>
          <w:rStyle w:val="Hyperlink.0"/>
          <w:color w:val="0000ff"/>
          <w:u w:val="single" w:color="0000ff"/>
          <w:rtl w:val="0"/>
          <w:lang w:val="en-US"/>
        </w:rPr>
        <w:t>Bitcoin White Paper With Notation</w:t>
      </w:r>
      <w:r>
        <w:rPr>
          <w:u w:val="single"/>
        </w:rPr>
        <w:fldChar w:fldCharType="end" w:fldLock="0"/>
      </w:r>
      <w:r>
        <w:rPr>
          <w:color w:val="000000"/>
          <w:u w:val="none"/>
          <w:rtl w:val="0"/>
        </w:rPr>
        <w:t xml:space="preserve"> </w:t>
      </w:r>
    </w:p>
    <w:p>
      <w:pPr>
        <w:pStyle w:val="Default"/>
        <w:numPr>
          <w:ilvl w:val="1"/>
          <w:numId w:val="13"/>
        </w:numPr>
        <w:rPr>
          <w:sz w:val="18"/>
          <w:szCs w:val="18"/>
          <w:u w:val="single"/>
        </w:rPr>
      </w:pPr>
      <w:r>
        <w:rPr>
          <w:rStyle w:val="Hyperlink.0"/>
          <w:color w:val="0000ff"/>
          <w:sz w:val="18"/>
          <w:szCs w:val="18"/>
          <w:u w:val="single" w:color="0000ff"/>
        </w:rPr>
        <w:fldChar w:fldCharType="begin" w:fldLock="0"/>
      </w:r>
      <w:r>
        <w:rPr>
          <w:rStyle w:val="Hyperlink.0"/>
          <w:color w:val="0000ff"/>
          <w:sz w:val="18"/>
          <w:szCs w:val="18"/>
          <w:u w:val="single" w:color="0000ff"/>
        </w:rPr>
        <w:instrText xml:space="preserve"> HYPERLINK "https://www.youtube.com/watch?v=bBC-nXj3Ng4"</w:instrText>
      </w:r>
      <w:r>
        <w:rPr>
          <w:rStyle w:val="Hyperlink.0"/>
          <w:color w:val="0000ff"/>
          <w:sz w:val="18"/>
          <w:szCs w:val="18"/>
          <w:u w:val="single" w:color="0000ff"/>
        </w:rPr>
        <w:fldChar w:fldCharType="separate" w:fldLock="0"/>
      </w:r>
      <w:r>
        <w:rPr>
          <w:rStyle w:val="Hyperlink.0"/>
          <w:color w:val="0000ff"/>
          <w:sz w:val="18"/>
          <w:szCs w:val="18"/>
          <w:u w:val="single" w:color="0000ff"/>
          <w:rtl w:val="0"/>
          <w:lang w:val="en-US"/>
        </w:rPr>
        <w:t>Video: An intuitive explanation to why and how blockchain was invented 3b1b - great overview</w:t>
      </w:r>
      <w:r>
        <w:rPr>
          <w:sz w:val="18"/>
          <w:szCs w:val="18"/>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"https://hackernoon.com/wtf-is-the-blockchain-1da89ba19348"</w:instrText>
      </w:r>
      <w:r>
        <w:rPr>
          <w:rStyle w:val="Hyperlink.0"/>
          <w:color w:val="0000ff"/>
          <w:u w:val="single" w:color="0000ff"/>
        </w:rPr>
        <w:fldChar w:fldCharType="separate" w:fldLock="0"/>
      </w:r>
      <w:r>
        <w:rPr>
          <w:rStyle w:val="Hyperlink.0"/>
          <w:color w:val="0000ff"/>
          <w:u w:val="single" w:color="0000ff"/>
          <w:rtl w:val="0"/>
          <w:lang w:val="en-US"/>
        </w:rPr>
        <w:t>Text: WTF is the blockchain</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"http://queue.acm.org/detail.cfm?id=3136559"</w:instrText>
      </w:r>
      <w:r>
        <w:rPr>
          <w:rStyle w:val="Hyperlink.0"/>
          <w:color w:val="0000ff"/>
          <w:u w:val="single" w:color="0000ff"/>
        </w:rPr>
        <w:fldChar w:fldCharType="separate" w:fldLock="0"/>
      </w:r>
      <w:r>
        <w:rPr>
          <w:rStyle w:val="Hyperlink.0"/>
          <w:color w:val="0000ff"/>
          <w:u w:val="single" w:color="0000ff"/>
          <w:rtl w:val="0"/>
          <w:lang w:val="en-US"/>
        </w:rPr>
        <w:t>Bitcoin's Academic Pedigree</w:t>
      </w:r>
      <w:r>
        <w:rPr>
          <w:u w:val="single"/>
        </w:rPr>
        <w:fldChar w:fldCharType="end" w:fldLock="0"/>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"https://www.linkedin.com/pulse/please-tell-me-what-blockchain-how-does-work-peter-van-emst"</w:instrText>
      </w:r>
      <w:r>
        <w:rPr>
          <w:rStyle w:val="Hyperlink.0"/>
          <w:color w:val="0000ff"/>
          <w:u w:val="single" w:color="0000ff"/>
        </w:rPr>
        <w:fldChar w:fldCharType="separate" w:fldLock="0"/>
      </w:r>
      <w:r>
        <w:rPr>
          <w:rStyle w:val="Hyperlink.0"/>
          <w:color w:val="0000ff"/>
          <w:u w:val="single" w:color="0000ff"/>
          <w:rtl w:val="0"/>
          <w:lang w:val="en-US"/>
        </w:rPr>
        <w:t>Short and to the point graphical explanation of bitcoin process to add a block</w:t>
      </w:r>
      <w:r>
        <w:rPr>
          <w:u w:val="single"/>
        </w:rPr>
        <w:fldChar w:fldCharType="end" w:fldLock="0"/>
      </w:r>
    </w:p>
    <w:p>
      <w:pPr>
        <w:pStyle w:val="Default"/>
        <w:numPr>
          <w:ilvl w:val="0"/>
          <w:numId w:val="12"/>
        </w:numPr>
        <w:rPr>
          <w:color w:val="000000"/>
          <w:u w:val="single"/>
          <w:lang w:val="en-US"/>
        </w:rPr>
      </w:pPr>
      <w:r>
        <w:rPr>
          <w:color w:val="000000"/>
          <w:u w:val="none"/>
          <w:rtl w:val="0"/>
          <w:lang w:val="en-US"/>
        </w:rPr>
        <w:t>Hashing &amp; Probability</w:t>
      </w:r>
      <w:r>
        <w:rPr>
          <w:color w:val="000000"/>
          <w:u w:val="none"/>
          <w:rtl w:val="0"/>
          <w:lang w:val="en-US"/>
        </w:rPr>
        <w:t>:</w:t>
      </w:r>
    </w:p>
    <w:p>
      <w:pPr>
        <w:pStyle w:val="Default"/>
        <w:numPr>
          <w:ilvl w:val="1"/>
          <w:numId w:val="12"/>
        </w:numPr>
        <w:rPr>
          <w:color w:val="000000"/>
          <w:u w:val="single"/>
          <w:lang w:val="en-US"/>
        </w:rPr>
      </w:pPr>
      <w:r>
        <w:rPr>
          <w:color w:val="000000"/>
          <w:u w:val="none"/>
          <w:rtl w:val="0"/>
          <w:lang w:val="en-US"/>
        </w:rPr>
        <w:t>Hashing:</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"https://www.youtube.com/watch?v=DMtFhACPnTY"</w:instrText>
      </w:r>
      <w:r>
        <w:rPr>
          <w:rStyle w:val="Hyperlink.0"/>
          <w:color w:val="0000ff"/>
          <w:u w:val="single" w:color="0000ff"/>
        </w:rPr>
        <w:fldChar w:fldCharType="separate" w:fldLock="0"/>
      </w:r>
      <w:r>
        <w:rPr>
          <w:rStyle w:val="Hyperlink.0"/>
          <w:color w:val="0000ff"/>
          <w:u w:val="single" w:color="0000ff"/>
          <w:rtl w:val="0"/>
          <w:lang w:val="en-US"/>
        </w:rPr>
        <w:t>Video: Computerphile - SHA</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"https://www.youtube.com/watch?v=S9JGmA5_unY&amp;list=PLZHQObOWTQDMV832OM2s0zRjsgphR5UJR"</w:instrText>
      </w:r>
      <w:r>
        <w:rPr>
          <w:rStyle w:val="Hyperlink.0"/>
          <w:color w:val="0000ff"/>
          <w:u w:val="single" w:color="0000ff"/>
        </w:rPr>
        <w:fldChar w:fldCharType="separate" w:fldLock="0"/>
      </w:r>
      <w:r>
        <w:rPr>
          <w:rStyle w:val="Hyperlink.0"/>
          <w:color w:val="0000ff"/>
          <w:u w:val="single" w:color="0000ff"/>
          <w:rtl w:val="0"/>
          <w:lang w:val="en-US"/>
        </w:rPr>
        <w:t>Video: How Secure Is Sha256</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"https://anders.com/blockchain/hash.html"</w:instrText>
      </w:r>
      <w:r>
        <w:rPr>
          <w:rStyle w:val="Hyperlink.0"/>
          <w:color w:val="0000ff"/>
          <w:u w:val="single" w:color="0000ff"/>
        </w:rPr>
        <w:fldChar w:fldCharType="separate" w:fldLock="0"/>
      </w:r>
      <w:r>
        <w:rPr>
          <w:rStyle w:val="Hyperlink.0"/>
          <w:color w:val="0000ff"/>
          <w:u w:val="single" w:color="0000ff"/>
          <w:rtl w:val="0"/>
          <w:lang w:val="en-US"/>
        </w:rPr>
        <w:t>Hash online</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"https://en.wikipedia.org/wiki/Merkle_tree"</w:instrText>
      </w:r>
      <w:r>
        <w:rPr>
          <w:rStyle w:val="Hyperlink.0"/>
          <w:color w:val="0000ff"/>
          <w:u w:val="single" w:color="0000ff"/>
        </w:rPr>
        <w:fldChar w:fldCharType="separate" w:fldLock="0"/>
      </w:r>
      <w:r>
        <w:rPr>
          <w:rStyle w:val="Hyperlink.0"/>
          <w:color w:val="0000ff"/>
          <w:u w:val="single" w:color="0000ff"/>
          <w:rtl w:val="0"/>
        </w:rPr>
        <w:t>https://en.wikipedia.org/wiki/Merkle_tree</w:t>
      </w:r>
      <w:r>
        <w:rPr>
          <w:color w:val="000000"/>
          <w:u w:val="single"/>
        </w:rPr>
        <w:fldChar w:fldCharType="end" w:fldLock="0"/>
      </w:r>
    </w:p>
    <w:p>
      <w:pPr>
        <w:pStyle w:val="Default"/>
        <w:numPr>
          <w:ilvl w:val="1"/>
          <w:numId w:val="12"/>
        </w:numPr>
        <w:rPr>
          <w:color w:val="000000"/>
          <w:u w:val="single"/>
          <w:lang w:val="en-US"/>
        </w:rPr>
      </w:pPr>
      <w:r>
        <w:rPr>
          <w:color w:val="000000"/>
          <w:u w:val="none"/>
          <w:rtl w:val="0"/>
          <w:lang w:val="en-US"/>
        </w:rPr>
        <w:t>Poisson Process:</w:t>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"https://en.wikipedia.org/wiki/Poisson_point_process"</w:instrText>
      </w:r>
      <w:r>
        <w:rPr>
          <w:rStyle w:val="Hyperlink.0"/>
          <w:color w:val="0000ff"/>
          <w:u w:val="single" w:color="0000ff"/>
        </w:rPr>
        <w:fldChar w:fldCharType="separate" w:fldLock="0"/>
      </w:r>
      <w:r>
        <w:rPr>
          <w:rStyle w:val="Hyperlink.0"/>
          <w:color w:val="0000ff"/>
          <w:u w:val="single" w:color="0000ff"/>
          <w:rtl w:val="0"/>
          <w:lang w:val="en-US"/>
        </w:rPr>
        <w:t>Poisson Point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"https://www.khanacademy.org/math/statistics-probability/random-variables-stats-library/poisson-distribution/v/poisson-process-1"</w:instrText>
      </w:r>
      <w:r>
        <w:rPr>
          <w:rStyle w:val="Hyperlink.0"/>
          <w:color w:val="0000ff"/>
          <w:u w:val="single" w:color="0000ff"/>
        </w:rPr>
        <w:fldChar w:fldCharType="separate" w:fldLock="0"/>
      </w:r>
      <w:r>
        <w:rPr>
          <w:rStyle w:val="Hyperlink.0"/>
          <w:color w:val="0000ff"/>
          <w:u w:val="single" w:color="0000ff"/>
          <w:rtl w:val="0"/>
          <w:lang w:val="en-US"/>
        </w:rPr>
        <w:t>Video: Khan Academy Poisson Process</w:t>
      </w:r>
      <w:r>
        <w:rPr>
          <w:color w:val="000000"/>
          <w:u w:val="single"/>
        </w:rPr>
        <w:fldChar w:fldCharType="end" w:fldLock="0"/>
      </w:r>
    </w:p>
    <w:p>
      <w:pPr>
        <w:pStyle w:val="Default"/>
        <w:numPr>
          <w:ilvl w:val="2"/>
          <w:numId w:val="12"/>
        </w:numPr>
        <w:rPr>
          <w:color w:val="000000"/>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"https://en.wikipedia.org/wiki/Poisson_limit_theorem"</w:instrText>
      </w:r>
      <w:r>
        <w:rPr>
          <w:rStyle w:val="Hyperlink.0"/>
          <w:color w:val="0000ff"/>
          <w:u w:val="single" w:color="0000ff"/>
        </w:rPr>
        <w:fldChar w:fldCharType="separate" w:fldLock="0"/>
      </w:r>
      <w:r>
        <w:rPr>
          <w:rStyle w:val="Hyperlink.0"/>
          <w:color w:val="0000ff"/>
          <w:u w:val="single" w:color="0000ff"/>
          <w:rtl w:val="0"/>
          <w:lang w:val="en-US"/>
        </w:rPr>
        <w:t>Poisson Limit Theorem</w:t>
      </w:r>
      <w:r>
        <w:rPr>
          <w:color w:val="000000"/>
          <w:u w:val="single"/>
        </w:rPr>
        <w:fldChar w:fldCharType="end" w:fldLock="0"/>
      </w:r>
    </w:p>
    <w:p>
      <w:pPr>
        <w:pStyle w:val="Default"/>
        <w:numPr>
          <w:ilvl w:val="0"/>
          <w:numId w:val="12"/>
        </w:numPr>
        <w:rPr>
          <w:color w:val="000000"/>
          <w:u w:val="single"/>
          <w:lang w:val="en-US"/>
        </w:rPr>
      </w:pPr>
      <w:r>
        <w:rPr>
          <w:color w:val="000000"/>
          <w:u w:val="none"/>
          <w:rtl w:val="0"/>
          <w:lang w:val="en-US"/>
        </w:rPr>
        <w:t>Forks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"https://www.reddit.com/r/Bitcoin/comments/1a51xx/now_that_its_over_the_blockchain_fork_explained/"</w:instrText>
      </w:r>
      <w:r>
        <w:rPr>
          <w:rStyle w:val="Hyperlink.0"/>
          <w:color w:val="0000ff"/>
          <w:u w:val="single" w:color="0000ff"/>
        </w:rPr>
        <w:fldChar w:fldCharType="separate" w:fldLock="0"/>
      </w:r>
      <w:r>
        <w:rPr>
          <w:rStyle w:val="Hyperlink.0"/>
          <w:color w:val="0000ff"/>
          <w:u w:val="single" w:color="0000ff"/>
          <w:rtl w:val="0"/>
          <w:lang w:val="en-US"/>
        </w:rPr>
        <w:t>Chain Fork Explained - Double Spending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"https://www.youtube.com/watch?v=rpeceXY1QBM"</w:instrText>
      </w:r>
      <w:r>
        <w:rPr>
          <w:rStyle w:val="Hyperlink.0"/>
          <w:color w:val="0000ff"/>
          <w:u w:val="single" w:color="0000ff"/>
        </w:rPr>
        <w:fldChar w:fldCharType="separate" w:fldLock="0"/>
      </w:r>
      <w:r>
        <w:rPr>
          <w:rStyle w:val="Hyperlink.0"/>
          <w:color w:val="0000ff"/>
          <w:u w:val="single" w:color="0000ff"/>
          <w:rtl w:val="0"/>
        </w:rPr>
        <w:t>Forkology</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"https://hackernoon.com/bitcoin-forks-ulterior-motives-cf953e4ec7e0"</w:instrText>
      </w:r>
      <w:r>
        <w:rPr>
          <w:rStyle w:val="Hyperlink.0"/>
          <w:color w:val="0000ff"/>
          <w:u w:val="single" w:color="0000ff"/>
        </w:rPr>
        <w:fldChar w:fldCharType="separate" w:fldLock="0"/>
      </w:r>
      <w:r>
        <w:rPr>
          <w:rStyle w:val="Hyperlink.0"/>
          <w:color w:val="0000ff"/>
          <w:u w:val="single" w:color="0000ff"/>
          <w:rtl w:val="0"/>
          <w:lang w:val="en-US"/>
        </w:rPr>
        <w:t>Bitcoin Fork (UASF/UAHF) - ulterior motives?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"http://bitzuma.com/posts/spv-wallet-users-beware-segwit2x-may-take-you-for-a-ride/"</w:instrText>
      </w:r>
      <w:r>
        <w:rPr>
          <w:rStyle w:val="Hyperlink.0"/>
          <w:color w:val="0000ff"/>
          <w:u w:val="single" w:color="0000ff"/>
        </w:rPr>
        <w:fldChar w:fldCharType="separate" w:fldLock="0"/>
      </w:r>
      <w:r>
        <w:rPr>
          <w:rStyle w:val="Hyperlink.0"/>
          <w:color w:val="0000ff"/>
          <w:u w:val="single" w:color="0000ff"/>
          <w:rtl w:val="0"/>
          <w:lang w:val="en-US"/>
        </w:rPr>
        <w:t>Why SPV wallets are dangerous for forks</w:t>
      </w:r>
      <w:r>
        <w:rPr>
          <w:u w:val="single"/>
        </w:rPr>
        <w:fldChar w:fldCharType="end" w:fldLock="0"/>
      </w:r>
    </w:p>
    <w:p>
      <w:pPr>
        <w:pStyle w:val="Default"/>
        <w:numPr>
          <w:ilvl w:val="0"/>
          <w:numId w:val="12"/>
        </w:numPr>
        <w:rPr>
          <w:color w:val="000000"/>
          <w:lang w:val="en-US"/>
        </w:rPr>
      </w:pPr>
      <w:r>
        <w:rPr>
          <w:color w:val="000000"/>
          <w:rtl w:val="0"/>
          <w:lang w:val="en-US"/>
        </w:rPr>
        <w:t>Scaling Bitcoin</w:t>
      </w:r>
    </w:p>
    <w:p>
      <w:pPr>
        <w:pStyle w:val="Default"/>
        <w:numPr>
          <w:ilvl w:val="1"/>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"http://lightning.network/lightning-network-paper-DRAFT-0.5.pdf"</w:instrText>
      </w:r>
      <w:r>
        <w:rPr>
          <w:rStyle w:val="Hyperlink.0"/>
          <w:color w:val="0000ff"/>
          <w:u w:val="single" w:color="0000ff"/>
        </w:rPr>
        <w:fldChar w:fldCharType="separate" w:fldLock="0"/>
      </w:r>
      <w:r>
        <w:rPr>
          <w:rStyle w:val="Hyperlink.0"/>
          <w:color w:val="0000ff"/>
          <w:u w:val="single" w:color="0000ff"/>
          <w:rtl w:val="0"/>
          <w:lang w:val="en-US"/>
        </w:rPr>
        <w:t>Lighting Network</w:t>
      </w:r>
      <w:r>
        <w:rPr>
          <w:u w:val="single"/>
        </w:rPr>
        <w:fldChar w:fldCharType="end" w:fldLock="0"/>
      </w:r>
      <w:r>
        <w:rPr>
          <w:color w:val="000000"/>
          <w:u w:val="none"/>
          <w:rtl w:val="0"/>
        </w:rPr>
        <w:t xml:space="preserve"> </w:t>
      </w:r>
    </w:p>
    <w:p>
      <w:pPr>
        <w:pStyle w:val="Default"/>
        <w:numPr>
          <w:ilvl w:val="2"/>
          <w:numId w:val="15"/>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"https://medium.com/@jonaldfyookball/mathematical-proof-that-the-lightning-network-cannot-be-a-decentralized-bitcoin-scaling-solution-1b8147650800"</w:instrText>
      </w:r>
      <w:r>
        <w:rPr>
          <w:rStyle w:val="Hyperlink.0"/>
          <w:color w:val="0000ff"/>
          <w:u w:val="single" w:color="0000ff"/>
        </w:rPr>
        <w:fldChar w:fldCharType="separate" w:fldLock="0"/>
      </w:r>
      <w:r>
        <w:rPr>
          <w:rStyle w:val="Hyperlink.0"/>
          <w:color w:val="0000ff"/>
          <w:u w:val="single" w:color="0000ff"/>
          <w:rtl w:val="0"/>
          <w:lang w:val="en-US"/>
        </w:rPr>
        <w:t>Mathematical Proof That LN is not a cheap decentralized solution for scaling</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"https://bitcoinmagazine.com/articles/atomic-swaps-how-the-lightning-network-extends-to-altcoins-1484157052/"</w:instrText>
      </w:r>
      <w:r>
        <w:rPr>
          <w:rStyle w:val="Hyperlink.0"/>
          <w:color w:val="0000ff"/>
          <w:u w:val="single" w:color="0000ff"/>
        </w:rPr>
        <w:fldChar w:fldCharType="separate" w:fldLock="0"/>
      </w:r>
      <w:r>
        <w:rPr>
          <w:rStyle w:val="Hyperlink.0"/>
          <w:color w:val="0000ff"/>
          <w:u w:val="single" w:color="0000ff"/>
          <w:rtl w:val="0"/>
          <w:lang w:val="en-US"/>
        </w:rPr>
        <w:t>Atomic Swaps on the LN</w:t>
      </w:r>
      <w:r>
        <w:rPr>
          <w:u w:val="single"/>
        </w:rPr>
        <w:fldChar w:fldCharType="end" w:fldLock="0"/>
      </w:r>
    </w:p>
    <w:p>
      <w:pPr>
        <w:pStyle w:val="Default"/>
        <w:numPr>
          <w:ilvl w:val="1"/>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"https://bitcoinmagazine.com/articles/understanding-the-lightning-network-part-creating-the-network-1465326903/"</w:instrText>
      </w:r>
      <w:r>
        <w:rPr>
          <w:rStyle w:val="Hyperlink.0"/>
          <w:color w:val="0000ff"/>
          <w:u w:val="single" w:color="0000ff"/>
        </w:rPr>
        <w:fldChar w:fldCharType="separate" w:fldLock="0"/>
      </w:r>
      <w:r>
        <w:rPr>
          <w:rStyle w:val="Hyperlink.0"/>
          <w:color w:val="0000ff"/>
          <w:u w:val="single" w:color="0000ff"/>
          <w:rtl w:val="0"/>
          <w:lang w:val="en-US"/>
        </w:rPr>
        <w:t>Understanding the LN</w:t>
      </w:r>
      <w:r>
        <w:rPr>
          <w:u w:val="single"/>
        </w:rPr>
        <w:fldChar w:fldCharType="end" w:fldLock="0"/>
      </w:r>
    </w:p>
    <w:p>
      <w:pPr>
        <w:pStyle w:val="Default"/>
        <w:numPr>
          <w:ilvl w:val="1"/>
          <w:numId w:val="16"/>
        </w:numPr>
        <w:rPr>
          <w:u w:val="single"/>
          <w:lang w:val="en-US"/>
        </w:rPr>
      </w:pPr>
      <w:r>
        <w:rPr>
          <w:color w:val="000000"/>
          <w:u w:val="none"/>
          <w:rtl w:val="0"/>
          <w:lang w:val="en-US"/>
        </w:rPr>
        <w:t>SegWit:</w:t>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"https://www.reddit.com/r/Bitcoin/comments/6ef5tp/a_reminder_of_the_main_advantages_of_segwit/"</w:instrText>
      </w:r>
      <w:r>
        <w:rPr>
          <w:rStyle w:val="Hyperlink.0"/>
          <w:color w:val="0000ff"/>
          <w:u w:val="single" w:color="0000ff"/>
        </w:rPr>
        <w:fldChar w:fldCharType="separate" w:fldLock="0"/>
      </w:r>
      <w:r>
        <w:rPr>
          <w:rStyle w:val="Hyperlink.0"/>
          <w:color w:val="0000ff"/>
          <w:u w:val="single" w:color="0000ff"/>
          <w:rtl w:val="0"/>
          <w:lang w:val="en-US"/>
        </w:rPr>
        <w:t>Main Advantages of SegWit</w:t>
      </w:r>
      <w:r>
        <w:rPr>
          <w:u w:val="single"/>
        </w:rPr>
        <w:fldChar w:fldCharType="end" w:fldLock="0"/>
      </w:r>
    </w:p>
    <w:p>
      <w:pPr>
        <w:pStyle w:val="Default"/>
        <w:numPr>
          <w:ilvl w:val="2"/>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"https://www.youtube.com/watch?v=NOYNZB5BCHM&amp;feature=youtu.be"</w:instrText>
      </w:r>
      <w:r>
        <w:rPr>
          <w:rStyle w:val="Hyperlink.0"/>
          <w:color w:val="0000ff"/>
          <w:u w:val="single" w:color="0000ff"/>
        </w:rPr>
        <w:fldChar w:fldCharType="separate" w:fldLock="0"/>
      </w:r>
      <w:r>
        <w:rPr>
          <w:rStyle w:val="Hyperlink.0"/>
          <w:color w:val="0000ff"/>
          <w:u w:val="single" w:color="0000ff"/>
          <w:rtl w:val="0"/>
          <w:lang w:val="en-US"/>
        </w:rPr>
        <w:t>What is Segwit</w:t>
      </w:r>
      <w:r>
        <w:rPr>
          <w:u w:val="single"/>
        </w:rPr>
        <w:fldChar w:fldCharType="end" w:fldLock="0"/>
      </w:r>
    </w:p>
    <w:p>
      <w:pPr>
        <w:pStyle w:val="Default"/>
        <w:numPr>
          <w:ilvl w:val="3"/>
          <w:numId w:val="16"/>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"https://prezi.com/lyghixkrguao/segregated-witness-and-deploying-it-for-bitcoin/"</w:instrText>
      </w:r>
      <w:r>
        <w:rPr>
          <w:rStyle w:val="Hyperlink.0"/>
          <w:color w:val="0000ff"/>
          <w:u w:val="single" w:color="0000ff"/>
        </w:rPr>
        <w:fldChar w:fldCharType="separate" w:fldLock="0"/>
      </w:r>
      <w:r>
        <w:rPr>
          <w:rStyle w:val="Hyperlink.0"/>
          <w:color w:val="0000ff"/>
          <w:u w:val="single" w:color="0000ff"/>
          <w:rtl w:val="0"/>
        </w:rPr>
        <w:t>Slides</w:t>
      </w:r>
      <w:r>
        <w:rPr>
          <w:u w:val="single"/>
        </w:rPr>
        <w:fldChar w:fldCharType="end" w:fldLock="0"/>
      </w:r>
    </w:p>
    <w:p>
      <w:pPr>
        <w:pStyle w:val="Default"/>
        <w:numPr>
          <w:ilvl w:val="2"/>
          <w:numId w:val="17"/>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"https://medium.com/@elombrozo/why-segwit2x-or-why-not-3b2a3917a2be"</w:instrText>
      </w:r>
      <w:r>
        <w:rPr>
          <w:rStyle w:val="Hyperlink.0"/>
          <w:color w:val="0000ff"/>
          <w:u w:val="single" w:color="0000ff"/>
        </w:rPr>
        <w:fldChar w:fldCharType="separate" w:fldLock="0"/>
      </w:r>
      <w:r>
        <w:rPr>
          <w:rStyle w:val="Hyperlink.0"/>
          <w:color w:val="0000ff"/>
          <w:u w:val="single" w:color="0000ff"/>
          <w:rtl w:val="0"/>
          <w:lang w:val="en-US"/>
        </w:rPr>
        <w:t>Segwit2x or not</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"https://eprint.iacr.org/2013/881.pdf"</w:instrText>
      </w:r>
      <w:r>
        <w:rPr>
          <w:rStyle w:val="Hyperlink.0"/>
          <w:color w:val="0000ff"/>
          <w:u w:val="single" w:color="0000ff"/>
        </w:rPr>
        <w:fldChar w:fldCharType="separate" w:fldLock="0"/>
      </w:r>
      <w:r>
        <w:rPr>
          <w:rStyle w:val="Hyperlink.0"/>
          <w:color w:val="0000ff"/>
          <w:u w:val="single" w:color="0000ff"/>
          <w:rtl w:val="0"/>
          <w:lang w:val="en-US"/>
        </w:rPr>
        <w:t>Accelerating Bitcoin's Trasaction Processing</w:t>
      </w:r>
      <w:r>
        <w:rPr>
          <w:u w:val="single"/>
        </w:rPr>
        <w:fldChar w:fldCharType="end" w:fldLock="0"/>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"https://people.cs.umass.edu/~pinar/ozisik.cbt.2017.pdf"</w:instrText>
      </w:r>
      <w:r>
        <w:rPr>
          <w:rStyle w:val="Hyperlink.0"/>
          <w:color w:val="0000ff"/>
          <w:u w:val="single" w:color="0000ff"/>
        </w:rPr>
        <w:fldChar w:fldCharType="separate" w:fldLock="0"/>
      </w:r>
      <w:r>
        <w:rPr>
          <w:rStyle w:val="Hyperlink.0"/>
          <w:color w:val="0000ff"/>
          <w:u w:val="single" w:color="0000ff"/>
          <w:rtl w:val="0"/>
          <w:lang w:val="en-US"/>
        </w:rPr>
        <w:t>Graphene: Block Propagation Using Set Reconciliation (Proposal as of Aug 2017)</w:t>
      </w:r>
      <w:r>
        <w:rPr>
          <w:u w:val="single"/>
        </w:rPr>
        <w:fldChar w:fldCharType="end" w:fldLock="0"/>
      </w:r>
    </w:p>
    <w:p>
      <w:pPr>
        <w:pStyle w:val="Default"/>
        <w:numPr>
          <w:ilvl w:val="0"/>
          <w:numId w:val="12"/>
        </w:numPr>
        <w:rPr>
          <w:color w:val="000000"/>
          <w:lang w:val="en-US"/>
        </w:rPr>
      </w:pPr>
      <w:r>
        <w:rPr>
          <w:rFonts w:ascii="Calibri" w:cs="Calibri" w:hAnsi="Calibri" w:eastAsia="Calibri"/>
          <w:color w:val="000000"/>
          <w:rtl w:val="0"/>
          <w:lang w:val="en-US"/>
        </w:rPr>
        <w:t>Proof Of What?</w:t>
      </w:r>
    </w:p>
    <w:p>
      <w:pPr>
        <w:pStyle w:val="Default"/>
        <w:numPr>
          <w:ilvl w:val="1"/>
          <w:numId w:val="12"/>
        </w:numPr>
        <w:rPr>
          <w:color w:val="000000"/>
          <w:lang w:val="en-US"/>
        </w:rPr>
      </w:pPr>
      <w:r>
        <w:rPr>
          <w:rFonts w:ascii="Calibri" w:cs="Calibri" w:hAnsi="Calibri" w:eastAsia="Calibri"/>
          <w:color w:val="000000"/>
          <w:rtl w:val="0"/>
          <w:lang w:val="en-US"/>
        </w:rPr>
        <w:t>Proof Of Work:</w:t>
      </w:r>
    </w:p>
    <w:p>
      <w:pPr>
        <w:pStyle w:val="Default"/>
        <w:numPr>
          <w:ilvl w:val="1"/>
          <w:numId w:val="12"/>
        </w:numPr>
        <w:rPr>
          <w:color w:val="000000"/>
          <w:lang w:val="en-US"/>
        </w:rPr>
      </w:pPr>
      <w:r>
        <w:rPr>
          <w:rFonts w:ascii="Calibri" w:cs="Calibri" w:hAnsi="Calibri" w:eastAsia="Calibri"/>
          <w:color w:val="000000"/>
          <w:rtl w:val="0"/>
          <w:lang w:val="en-US"/>
        </w:rPr>
        <w:t>Proof Of Stake:</w:t>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"https://blog.ethereum.org/2014/07/05/stake/"</w:instrText>
      </w:r>
      <w:r>
        <w:rPr>
          <w:rStyle w:val="Hyperlink.0"/>
          <w:color w:val="0000ff"/>
          <w:u w:val="single" w:color="0000ff"/>
        </w:rPr>
        <w:fldChar w:fldCharType="separate" w:fldLock="0"/>
      </w:r>
      <w:r>
        <w:rPr>
          <w:rStyle w:val="Hyperlink.0"/>
          <w:color w:val="0000ff"/>
          <w:u w:val="single" w:color="0000ff"/>
          <w:rtl w:val="0"/>
          <w:lang w:val="es-ES_tradnl"/>
        </w:rPr>
        <w:t>PoS Primer</w:t>
      </w:r>
      <w:r>
        <w:rPr>
          <w:color w:val="000000"/>
        </w:rPr>
        <w:fldChar w:fldCharType="end" w:fldLock="0"/>
      </w:r>
    </w:p>
    <w:p>
      <w:pPr>
        <w:pStyle w:val="Default"/>
        <w:numPr>
          <w:ilvl w:val="2"/>
          <w:numId w:val="12"/>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"https://bitcoinmagazine.com/articles/what-proof-of-stake-is-and-why-it-matters-1377531463/"</w:instrText>
      </w:r>
      <w:r>
        <w:rPr>
          <w:rStyle w:val="Hyperlink.0"/>
          <w:color w:val="0000ff"/>
          <w:u w:val="single" w:color="0000ff"/>
        </w:rPr>
        <w:fldChar w:fldCharType="separate" w:fldLock="0"/>
      </w:r>
      <w:r>
        <w:rPr>
          <w:rStyle w:val="Hyperlink.0"/>
          <w:color w:val="0000ff"/>
          <w:u w:val="single" w:color="0000ff"/>
          <w:rtl w:val="0"/>
          <w:lang w:val="en-US"/>
        </w:rPr>
        <w:t>What Proof Of Stake (POS) is and why it matters</w:t>
      </w:r>
      <w:r>
        <w:rPr>
          <w:color w:val="000000"/>
        </w:rPr>
        <w:fldChar w:fldCharType="end" w:fldLock="0"/>
      </w:r>
    </w:p>
    <w:p>
      <w:pPr>
        <w:pStyle w:val="Default"/>
        <w:numPr>
          <w:ilvl w:val="1"/>
          <w:numId w:val="18"/>
        </w:numPr>
        <w:rPr>
          <w:color w:val="000000"/>
          <w:lang w:val="en-US"/>
        </w:rPr>
      </w:pPr>
      <w:r>
        <w:rPr>
          <w:rFonts w:ascii="Calibri" w:cs="Calibri" w:hAnsi="Calibri" w:eastAsia="Calibri"/>
          <w:color w:val="000000"/>
          <w:rtl w:val="0"/>
          <w:lang w:val="en-US"/>
        </w:rPr>
        <w:t>Proof Of Burn:</w:t>
      </w:r>
    </w:p>
    <w:p>
      <w:pPr>
        <w:pStyle w:val="Default"/>
        <w:numPr>
          <w:ilvl w:val="1"/>
          <w:numId w:val="18"/>
        </w:numPr>
        <w:rPr>
          <w:color w:val="000000"/>
          <w:lang w:val="en-US"/>
        </w:rPr>
      </w:pPr>
      <w:r>
        <w:rPr>
          <w:rFonts w:ascii="Calibri" w:cs="Calibri" w:hAnsi="Calibri" w:eastAsia="Calibri"/>
          <w:color w:val="000000"/>
          <w:rtl w:val="0"/>
          <w:lang w:val="en-US"/>
        </w:rPr>
        <w:t>Proof Of Storage/Capacity:</w:t>
      </w:r>
    </w:p>
    <w:p>
      <w:pPr>
        <w:pStyle w:val="Default"/>
        <w:numPr>
          <w:ilvl w:val="0"/>
          <w:numId w:val="12"/>
        </w:numPr>
        <w:rPr>
          <w:color w:val="000000"/>
          <w:lang w:val="en-US"/>
        </w:rPr>
      </w:pPr>
      <w:r>
        <w:rPr>
          <w:rFonts w:ascii="Calibri" w:cs="Calibri" w:hAnsi="Calibri" w:eastAsia="Calibri"/>
          <w:color w:val="000000"/>
          <w:rtl w:val="0"/>
          <w:lang w:val="en-US"/>
        </w:rPr>
        <w:t>Public-Private Key:</w:t>
      </w:r>
    </w:p>
    <w:p>
      <w:pPr>
        <w:pStyle w:val="Default"/>
        <w:numPr>
          <w:ilvl w:val="1"/>
          <w:numId w:val="1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"https://eng.paxos.com/blockchain-101-elliptic-curve-cryptography"</w:instrText>
      </w:r>
      <w:r>
        <w:rPr>
          <w:rStyle w:val="Hyperlink.0"/>
          <w:color w:val="0000ff"/>
          <w:u w:val="single" w:color="0000ff"/>
        </w:rPr>
        <w:fldChar w:fldCharType="separate" w:fldLock="0"/>
      </w:r>
      <w:r>
        <w:rPr>
          <w:rStyle w:val="Hyperlink.0"/>
          <w:color w:val="0000ff"/>
          <w:u w:val="single" w:color="0000ff"/>
          <w:rtl w:val="0"/>
          <w:lang w:val="en-US"/>
        </w:rPr>
        <w:t>Ellipitc Curves 101 - Public - Private Key</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"http://blog.oleganza.com/post/162861219668/eli5-how-digital-signatures-actually-work"</w:instrText>
      </w:r>
      <w:r>
        <w:rPr>
          <w:rStyle w:val="Hyperlink.0"/>
          <w:color w:val="0000ff"/>
          <w:u w:val="single" w:color="0000ff"/>
        </w:rPr>
        <w:fldChar w:fldCharType="separate" w:fldLock="0"/>
      </w:r>
      <w:r>
        <w:rPr>
          <w:rStyle w:val="Hyperlink.0"/>
          <w:color w:val="0000ff"/>
          <w:u w:val="single" w:color="0000ff"/>
          <w:rtl w:val="0"/>
          <w:lang w:val="en-US"/>
        </w:rPr>
        <w:t>Digital Signatures Basic Example</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"https://www.youtube.com/watch?v=NF1pwjL9-DE"</w:instrText>
      </w:r>
      <w:r>
        <w:rPr>
          <w:rStyle w:val="Hyperlink.0"/>
          <w:color w:val="0000ff"/>
          <w:u w:val="single" w:color="0000ff"/>
        </w:rPr>
        <w:fldChar w:fldCharType="separate" w:fldLock="0"/>
      </w:r>
      <w:r>
        <w:rPr>
          <w:rStyle w:val="Hyperlink.0"/>
          <w:color w:val="0000ff"/>
          <w:u w:val="single" w:color="0000ff"/>
          <w:rtl w:val="0"/>
          <w:lang w:val="en-US"/>
        </w:rPr>
        <w:t>Video: Computerphile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"https://www.youtube.com/watch?v=NmM9HA2MQGI"</w:instrText>
      </w:r>
      <w:r>
        <w:rPr>
          <w:rStyle w:val="Hyperlink.0"/>
          <w:color w:val="0000ff"/>
          <w:u w:val="single" w:color="0000ff"/>
        </w:rPr>
        <w:fldChar w:fldCharType="separate" w:fldLock="0"/>
      </w:r>
      <w:r>
        <w:rPr>
          <w:rStyle w:val="Hyperlink.0"/>
          <w:color w:val="0000ff"/>
          <w:u w:val="single" w:color="0000ff"/>
          <w:rtl w:val="0"/>
          <w:lang w:val="en-US"/>
        </w:rPr>
        <w:t>Video: Diffie-Hellman</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"https://www.youtube.com/watch?v=zTt4gvuQ6sY"</w:instrText>
      </w:r>
      <w:r>
        <w:rPr>
          <w:rStyle w:val="Hyperlink.0"/>
          <w:color w:val="0000ff"/>
          <w:u w:val="single" w:color="0000ff"/>
        </w:rPr>
        <w:fldChar w:fldCharType="separate" w:fldLock="0"/>
      </w:r>
      <w:r>
        <w:rPr>
          <w:rStyle w:val="Hyperlink.0"/>
          <w:color w:val="0000ff"/>
          <w:u w:val="single" w:color="0000ff"/>
          <w:rtl w:val="0"/>
          <w:lang w:val="en-US"/>
        </w:rPr>
        <w:t>Video: Lecture on ECC</w:t>
      </w:r>
      <w:r>
        <w:rPr>
          <w:u w:val="single"/>
        </w:rPr>
        <w:fldChar w:fldCharType="end" w:fldLock="0"/>
      </w:r>
    </w:p>
    <w:p>
      <w:pPr>
        <w:pStyle w:val="Default"/>
        <w:numPr>
          <w:ilvl w:val="1"/>
          <w:numId w:val="19"/>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"http://chimera.labs.oreilly.com/books/1234000001802/ch04.html"</w:instrText>
      </w:r>
      <w:r>
        <w:rPr>
          <w:rStyle w:val="Hyperlink.0"/>
          <w:color w:val="0000ff"/>
          <w:u w:val="single" w:color="0000ff"/>
        </w:rPr>
        <w:fldChar w:fldCharType="separate" w:fldLock="0"/>
      </w:r>
      <w:r>
        <w:rPr>
          <w:rStyle w:val="Hyperlink.0"/>
          <w:color w:val="0000ff"/>
          <w:u w:val="single" w:color="0000ff"/>
          <w:rtl w:val="0"/>
          <w:lang w:val="en-US"/>
        </w:rPr>
        <w:t>Mastering Bitcoin - Ch4</w:t>
      </w:r>
      <w:r>
        <w:rPr>
          <w:u w:val="single"/>
        </w:rPr>
        <w:fldChar w:fldCharType="end" w:fldLock="0"/>
      </w:r>
    </w:p>
    <w:p>
      <w:pPr>
        <w:pStyle w:val="Default"/>
        <w:numPr>
          <w:ilvl w:val="0"/>
          <w:numId w:val="12"/>
        </w:numPr>
        <w:rPr>
          <w:color w:val="000000"/>
          <w:u w:val="single"/>
          <w:lang w:val="en-US"/>
        </w:rPr>
      </w:pPr>
      <w:r>
        <w:rPr>
          <w:rFonts w:ascii="Calibri" w:cs="Calibri" w:hAnsi="Calibri" w:eastAsia="Calibri"/>
          <w:color w:val="000000"/>
          <w:u w:val="none"/>
          <w:rtl w:val="0"/>
          <w:lang w:val="en-US"/>
        </w:rPr>
        <w:t>Bugs/Attacks: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"https://hackernoon.com/front-running-bancor-in-150-lines-of-python-with-ethereum-api-d5e2bfd0d798"</w:instrText>
      </w:r>
      <w:r>
        <w:rPr>
          <w:rStyle w:val="Hyperlink.0"/>
          <w:color w:val="0000ff"/>
          <w:u w:val="single" w:color="0000ff"/>
        </w:rPr>
        <w:fldChar w:fldCharType="separate" w:fldLock="0"/>
      </w:r>
      <w:r>
        <w:rPr>
          <w:rStyle w:val="Hyperlink.0"/>
          <w:color w:val="0000ff"/>
          <w:u w:val="single" w:color="0000ff"/>
          <w:rtl w:val="0"/>
          <w:lang w:val="en-US"/>
        </w:rPr>
        <w:t>Bancor front runner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"https://blog.zeppelin.solutions/on-the-parity-wallet-multisig-hack-405a8c12e8f7"</w:instrText>
      </w:r>
      <w:r>
        <w:rPr>
          <w:rStyle w:val="Hyperlink.0"/>
          <w:color w:val="0000ff"/>
          <w:u w:val="single" w:color="0000ff"/>
        </w:rPr>
        <w:fldChar w:fldCharType="separate" w:fldLock="0"/>
      </w:r>
      <w:r>
        <w:rPr>
          <w:rStyle w:val="Hyperlink.0"/>
          <w:color w:val="0000ff"/>
          <w:u w:val="single" w:color="0000ff"/>
          <w:rtl w:val="0"/>
          <w:lang w:val="en-US"/>
        </w:rPr>
        <w:t>Parity Hack explained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"https://arxiv.org/pdf/1701.03977.pdf"</w:instrText>
      </w:r>
      <w:r>
        <w:rPr>
          <w:rStyle w:val="Hyperlink.0"/>
          <w:color w:val="0000ff"/>
          <w:u w:val="single" w:color="0000ff"/>
        </w:rPr>
        <w:fldChar w:fldCharType="separate" w:fldLock="0"/>
      </w:r>
      <w:r>
        <w:rPr>
          <w:rStyle w:val="Hyperlink.0"/>
          <w:color w:val="0000ff"/>
          <w:u w:val="single" w:color="0000ff"/>
          <w:rtl w:val="0"/>
          <w:lang w:val="en-US"/>
        </w:rPr>
        <w:t>An Explanation of Nakamoto</w:t>
      </w:r>
      <w:r>
        <w:rPr>
          <w:rStyle w:val="Hyperlink.0"/>
          <w:color w:val="0000ff"/>
          <w:u w:val="single" w:color="0000ff"/>
          <w:rtl w:val="0"/>
        </w:rPr>
        <w:t>’</w:t>
      </w:r>
      <w:r>
        <w:rPr>
          <w:rStyle w:val="Hyperlink.0"/>
          <w:color w:val="0000ff"/>
          <w:u w:val="single" w:color="0000ff"/>
          <w:rtl w:val="0"/>
          <w:lang w:val="en-US"/>
        </w:rPr>
        <w:t>s Analysis of Double-spend Attacks</w:t>
      </w:r>
      <w:r>
        <w:rPr>
          <w:u w:val="single"/>
        </w:rPr>
        <w:fldChar w:fldCharType="end" w:fldLock="0"/>
      </w:r>
    </w:p>
    <w:p>
      <w:pPr>
        <w:pStyle w:val="Default"/>
        <w:numPr>
          <w:ilvl w:val="0"/>
          <w:numId w:val="12"/>
        </w:numPr>
        <w:rPr>
          <w:color w:val="000000"/>
          <w:u w:val="single"/>
          <w:lang w:val="en-US"/>
        </w:rPr>
      </w:pPr>
      <w:r>
        <w:rPr>
          <w:color w:val="000000"/>
          <w:u w:val="none"/>
          <w:rtl w:val="0"/>
          <w:lang w:val="en-US"/>
        </w:rPr>
        <w:t>ICOs:</w:t>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"https://medium.com/@avtarsehra/icos-and-economics-of-lemon-markets-96638e86b3b2"</w:instrText>
      </w:r>
      <w:r>
        <w:rPr>
          <w:rStyle w:val="Hyperlink.0"/>
          <w:color w:val="0000ff"/>
          <w:u w:val="single" w:color="0000ff"/>
        </w:rPr>
        <w:fldChar w:fldCharType="separate" w:fldLock="0"/>
      </w:r>
      <w:r>
        <w:rPr>
          <w:rStyle w:val="Hyperlink.0"/>
          <w:color w:val="0000ff"/>
          <w:u w:val="single" w:color="0000ff"/>
          <w:rtl w:val="0"/>
          <w:lang w:val="en-US"/>
        </w:rPr>
        <w:t>ICOs and economics of lemon markets</w:t>
      </w:r>
      <w:r>
        <w:rPr>
          <w:u w:val="single"/>
        </w:rPr>
        <w:fldChar w:fldCharType="end" w:fldLock="0"/>
      </w:r>
    </w:p>
    <w:p>
      <w:pPr>
        <w:pStyle w:val="Default"/>
        <w:numPr>
          <w:ilvl w:val="0"/>
          <w:numId w:val="12"/>
        </w:numPr>
        <w:jc w:val="left"/>
        <w:rPr>
          <w:color w:val="000000"/>
          <w:u w:val="single"/>
          <w:lang w:val="en-US"/>
        </w:rPr>
      </w:pPr>
      <w:r>
        <w:rPr>
          <w:color w:val="000000"/>
          <w:u w:val="none"/>
          <w:rtl w:val="0"/>
          <w:lang w:val="en-US"/>
        </w:rPr>
        <w:t>Bootstrapping:</w:t>
      </w:r>
    </w:p>
    <w:p>
      <w:pPr>
        <w:pStyle w:val="Default"/>
        <w:numPr>
          <w:ilvl w:val="1"/>
          <w:numId w:val="14"/>
        </w:numPr>
        <w:jc w:val="left"/>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"https://medium.com/@jimmysong/bitcoin-cash-difficulty-adjustments-2ec589099a8e"</w:instrText>
      </w:r>
      <w:r>
        <w:rPr>
          <w:rStyle w:val="Hyperlink.0"/>
          <w:color w:val="0000ff"/>
          <w:u w:val="single" w:color="0000ff"/>
        </w:rPr>
        <w:fldChar w:fldCharType="separate" w:fldLock="0"/>
      </w:r>
      <w:r>
        <w:rPr>
          <w:rStyle w:val="Hyperlink.0"/>
          <w:color w:val="0000ff"/>
          <w:u w:val="single" w:color="0000ff"/>
          <w:rtl w:val="0"/>
          <w:lang w:val="en-US"/>
        </w:rPr>
        <w:t>Emergency Difficulty Adjustment (Bitcoin Cash)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"https://cryptofrenzy.wordpress.com/2014/02/09/multipools-vs-gravity-well/"</w:instrText>
      </w:r>
      <w:r>
        <w:rPr>
          <w:rStyle w:val="Hyperlink.0"/>
          <w:color w:val="0000ff"/>
          <w:u w:val="single" w:color="0000ff"/>
        </w:rPr>
        <w:fldChar w:fldCharType="separate" w:fldLock="0"/>
      </w:r>
      <w:r>
        <w:rPr>
          <w:rStyle w:val="Hyperlink.0"/>
          <w:color w:val="0000ff"/>
          <w:u w:val="single" w:color="0000ff"/>
          <w:rtl w:val="0"/>
          <w:lang w:val="en-US"/>
        </w:rPr>
        <w:t>Gravity Wells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"https://web.archive.org/web/20161005171345/http://dillingers.com/blog/2015/04/21/altcoin-difficulty-adjustment-with-midas/"</w:instrText>
      </w:r>
      <w:r>
        <w:rPr>
          <w:rStyle w:val="Hyperlink.0"/>
          <w:color w:val="0000ff"/>
          <w:u w:val="single" w:color="0000ff"/>
        </w:rPr>
        <w:fldChar w:fldCharType="separate" w:fldLock="0"/>
      </w:r>
      <w:r>
        <w:rPr>
          <w:rStyle w:val="Hyperlink.0"/>
          <w:color w:val="0000ff"/>
          <w:u w:val="single" w:color="0000ff"/>
          <w:rtl w:val="0"/>
        </w:rPr>
        <w:t>MIDAS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"https://www.dash.org/dark-gravity-wave/"</w:instrText>
      </w:r>
      <w:r>
        <w:rPr>
          <w:rStyle w:val="Hyperlink.0"/>
          <w:color w:val="0000ff"/>
          <w:u w:val="single" w:color="0000ff"/>
        </w:rPr>
        <w:fldChar w:fldCharType="separate" w:fldLock="0"/>
      </w:r>
      <w:r>
        <w:rPr>
          <w:rStyle w:val="Hyperlink.0"/>
          <w:color w:val="0000ff"/>
          <w:u w:val="single" w:color="0000ff"/>
          <w:rtl w:val="0"/>
          <w:lang w:val="en-US"/>
        </w:rPr>
        <w:t>Dark Gravity Wave (Used By Dash)</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"https://www.reddit.com/r/Digibyte/comments/213t7b/what_is_digishield_how_it_works_to_retarget/"</w:instrText>
      </w:r>
      <w:r>
        <w:rPr>
          <w:rStyle w:val="Hyperlink.0"/>
          <w:color w:val="0000ff"/>
          <w:u w:val="single" w:color="0000ff"/>
        </w:rPr>
        <w:fldChar w:fldCharType="separate" w:fldLock="0"/>
      </w:r>
      <w:r>
        <w:rPr>
          <w:rStyle w:val="Hyperlink.0"/>
          <w:color w:val="0000ff"/>
          <w:u w:val="single" w:color="0000ff"/>
          <w:rtl w:val="0"/>
        </w:rPr>
        <w:t>DigiShield</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"https://forum.z.cash/t/final-zcash-mining-specifications/355"</w:instrText>
      </w:r>
      <w:r>
        <w:rPr>
          <w:rStyle w:val="Hyperlink.0"/>
          <w:color w:val="0000ff"/>
          <w:u w:val="single" w:color="0000ff"/>
        </w:rPr>
        <w:fldChar w:fldCharType="separate" w:fldLock="0"/>
      </w:r>
      <w:r>
        <w:rPr>
          <w:rStyle w:val="Hyperlink.0"/>
          <w:color w:val="0000ff"/>
          <w:u w:val="single" w:color="0000ff"/>
          <w:rtl w:val="0"/>
          <w:lang w:val="en-US"/>
        </w:rPr>
        <w:t>Zcash Retargeting Specifications</w:t>
      </w:r>
      <w:r>
        <w:rPr>
          <w:u w:val="single"/>
        </w:rPr>
        <w:fldChar w:fldCharType="end" w:fldLock="0"/>
      </w:r>
    </w:p>
    <w:p>
      <w:pPr>
        <w:pStyle w:val="Default"/>
        <w:numPr>
          <w:ilvl w:val="1"/>
          <w:numId w:val="14"/>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"https://github.com/seredat/karbowanec/commit/231db5270acb2e673a641a1800be910ce345668a#commitcomment-22615466"</w:instrText>
      </w:r>
      <w:r>
        <w:rPr>
          <w:rStyle w:val="Hyperlink.0"/>
          <w:color w:val="0000ff"/>
          <w:u w:val="single" w:color="0000ff"/>
        </w:rPr>
        <w:fldChar w:fldCharType="separate" w:fldLock="0"/>
      </w:r>
      <w:r>
        <w:rPr>
          <w:rStyle w:val="Hyperlink.0"/>
          <w:color w:val="0000ff"/>
          <w:u w:val="single" w:color="0000ff"/>
          <w:rtl w:val="0"/>
          <w:lang w:val="en-US"/>
        </w:rPr>
        <w:t>Analysis of different params</w:t>
      </w:r>
      <w:r>
        <w:rPr>
          <w:u w:val="single"/>
        </w:rPr>
        <w:fldChar w:fldCharType="end" w:fldLock="0"/>
      </w:r>
    </w:p>
    <w:p>
      <w:pPr>
        <w:pStyle w:val="Default"/>
        <w:numPr>
          <w:ilvl w:val="0"/>
          <w:numId w:val="20"/>
        </w:numPr>
        <w:rPr>
          <w:color w:val="000000"/>
          <w:lang w:val="en-US"/>
        </w:rPr>
      </w:pPr>
      <w:r>
        <w:rPr>
          <w:color w:val="000000"/>
          <w:rtl w:val="0"/>
          <w:lang w:val="en-US"/>
        </w:rPr>
        <w:t>Misc:</w:t>
      </w:r>
    </w:p>
    <w:p>
      <w:pPr>
        <w:pStyle w:val="Default"/>
        <w:numPr>
          <w:ilvl w:val="1"/>
          <w:numId w:val="20"/>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"https://gendal.me/2013/11/24/a-simple-explanation-of-how-money-moves-around-the-banking-system/"</w:instrText>
      </w:r>
      <w:r>
        <w:rPr>
          <w:rStyle w:val="Hyperlink.0"/>
          <w:color w:val="0000ff"/>
          <w:u w:val="single" w:color="0000ff"/>
        </w:rPr>
        <w:fldChar w:fldCharType="separate" w:fldLock="0"/>
      </w:r>
      <w:r>
        <w:rPr>
          <w:rStyle w:val="Hyperlink.0"/>
          <w:color w:val="0000ff"/>
          <w:u w:val="single" w:color="0000ff"/>
          <w:rtl w:val="0"/>
          <w:lang w:val="en-US"/>
        </w:rPr>
        <w:t>How Money Moves Around The World Now</w:t>
      </w:r>
      <w:r>
        <w:rPr>
          <w:color w:val="000000"/>
        </w:rPr>
        <w:fldChar w:fldCharType="end" w:fldLock="0"/>
      </w:r>
    </w:p>
    <w:p>
      <w:pPr>
        <w:pStyle w:val="Default"/>
        <w:numPr>
          <w:ilvl w:val="0"/>
          <w:numId w:val="21"/>
        </w:numPr>
        <w:rPr>
          <w:color w:val="000000"/>
          <w:lang w:val="en-US"/>
        </w:rPr>
      </w:pPr>
      <w:r>
        <w:rPr>
          <w:color w:val="000000"/>
          <w:rtl w:val="0"/>
          <w:lang w:val="en-US"/>
        </w:rPr>
        <w:t>Dags and other cryptographically secure data structures:</w:t>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"https://iota.org/IOTA_Whitepaper.pdf"</w:instrText>
      </w:r>
      <w:r>
        <w:rPr>
          <w:rStyle w:val="Hyperlink.0"/>
          <w:color w:val="0000ff"/>
          <w:u w:val="single" w:color="0000ff"/>
        </w:rPr>
        <w:fldChar w:fldCharType="separate" w:fldLock="0"/>
      </w:r>
      <w:r>
        <w:rPr>
          <w:rStyle w:val="Hyperlink.0"/>
          <w:color w:val="0000ff"/>
          <w:u w:val="single" w:color="0000ff"/>
          <w:rtl w:val="0"/>
          <w:lang w:val="en-US"/>
        </w:rPr>
        <w:t>IOTA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"https://raiblocks.net/media/RaiBlocks_Whitepaper__English.pdf"</w:instrText>
      </w:r>
      <w:r>
        <w:rPr>
          <w:rStyle w:val="Hyperlink.0"/>
          <w:color w:val="0000ff"/>
          <w:u w:val="single" w:color="0000ff"/>
        </w:rPr>
        <w:fldChar w:fldCharType="separate" w:fldLock="0"/>
      </w:r>
      <w:r>
        <w:rPr>
          <w:rStyle w:val="Hyperlink.0"/>
          <w:color w:val="0000ff"/>
          <w:u w:val="single" w:color="0000ff"/>
          <w:rtl w:val="0"/>
          <w:lang w:val="en-US"/>
        </w:rPr>
        <w:t>RaiBlocks WhitePaper</w:t>
      </w:r>
      <w:r>
        <w:rPr>
          <w:color w:val="000000"/>
        </w:rPr>
        <w:fldChar w:fldCharType="end" w:fldLock="0"/>
      </w:r>
    </w:p>
    <w:p>
      <w:pPr>
        <w:pStyle w:val="Default"/>
        <w:numPr>
          <w:ilvl w:val="1"/>
          <w:numId w:val="21"/>
        </w:numPr>
        <w:rPr>
          <w:color w:val="000000"/>
        </w:rPr>
      </w:pPr>
      <w:r>
        <w:rPr>
          <w:rStyle w:val="Hyperlink.0"/>
          <w:color w:val="0000ff"/>
          <w:u w:val="single" w:color="0000ff"/>
        </w:rPr>
        <w:fldChar w:fldCharType="begin" w:fldLock="0"/>
      </w:r>
      <w:r>
        <w:rPr>
          <w:rStyle w:val="Hyperlink.0"/>
          <w:color w:val="0000ff"/>
          <w:u w:val="single" w:color="0000ff"/>
        </w:rPr>
        <w:instrText xml:space="preserve"> HYPERLINK "https://byteball.org/Byteball.pdf"</w:instrText>
      </w:r>
      <w:r>
        <w:rPr>
          <w:rStyle w:val="Hyperlink.0"/>
          <w:color w:val="0000ff"/>
          <w:u w:val="single" w:color="0000ff"/>
        </w:rPr>
        <w:fldChar w:fldCharType="separate" w:fldLock="0"/>
      </w:r>
      <w:r>
        <w:rPr>
          <w:rStyle w:val="Hyperlink.0"/>
          <w:color w:val="0000ff"/>
          <w:u w:val="single" w:color="0000ff"/>
          <w:rtl w:val="0"/>
          <w:lang w:val="en-US"/>
        </w:rPr>
        <w:t>Byteball Whitepaper</w:t>
      </w:r>
      <w:r>
        <w:rPr>
          <w:color w:val="000000"/>
        </w:rPr>
        <w:fldChar w:fldCharType="end" w:fldLock="0"/>
      </w:r>
    </w:p>
    <w:p>
      <w:pPr>
        <w:pStyle w:val="Default"/>
        <w:numPr>
          <w:ilvl w:val="0"/>
          <w:numId w:val="21"/>
        </w:numPr>
        <w:rPr>
          <w:color w:val="000000"/>
          <w:lang w:val="en-US"/>
        </w:rPr>
      </w:pPr>
      <w:r>
        <w:rPr>
          <w:color w:val="000000"/>
          <w:rtl w:val="0"/>
          <w:lang w:val="en-US"/>
        </w:rPr>
        <w:t>Anonymity:</w:t>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"http://zerocoin.org/media/pdf/ZerocoinOakland.pdf"</w:instrText>
      </w:r>
      <w:r>
        <w:rPr>
          <w:rStyle w:val="Hyperlink.0"/>
          <w:color w:val="0000ff"/>
          <w:u w:val="single" w:color="0000ff"/>
        </w:rPr>
        <w:fldChar w:fldCharType="separate" w:fldLock="0"/>
      </w:r>
      <w:r>
        <w:rPr>
          <w:rStyle w:val="Hyperlink.0"/>
          <w:color w:val="0000ff"/>
          <w:u w:val="single" w:color="0000ff"/>
          <w:rtl w:val="0"/>
          <w:lang w:val="en-US"/>
        </w:rPr>
        <w:t>Zerocoin Whitepaper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"https://people.csail.mit.edu/silvio/Selected%20Scientific%20Papers/Zero%20Knowledge/Zero-Knowledge_Sets.pdf"</w:instrText>
      </w:r>
      <w:r>
        <w:rPr>
          <w:rStyle w:val="Hyperlink.0"/>
          <w:color w:val="0000ff"/>
          <w:u w:val="single" w:color="0000ff"/>
        </w:rPr>
        <w:fldChar w:fldCharType="separate" w:fldLock="0"/>
      </w:r>
      <w:r>
        <w:rPr>
          <w:rStyle w:val="Hyperlink.0"/>
          <w:color w:val="0000ff"/>
          <w:u w:val="single" w:color="0000ff"/>
          <w:rtl w:val="0"/>
          <w:lang w:val="en-US"/>
        </w:rPr>
        <w:t>Zero 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"https://www.youtube.com/watch?v=4uWlqPIb1zw"</w:instrText>
      </w:r>
      <w:r>
        <w:rPr>
          <w:rStyle w:val="Hyperlink.0"/>
          <w:color w:val="0000ff"/>
          <w:u w:val="single" w:color="0000ff"/>
        </w:rPr>
        <w:fldChar w:fldCharType="separate" w:fldLock="0"/>
      </w:r>
      <w:r>
        <w:rPr>
          <w:rStyle w:val="Hyperlink.0"/>
          <w:color w:val="0000ff"/>
          <w:u w:val="single" w:color="0000ff"/>
          <w:rtl w:val="0"/>
          <w:lang w:val="it-IT"/>
        </w:rPr>
        <w:t>Zerocoin Video Primer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"https://z.cash/support/faq.html#what-is-a-zero-knowledge-proof"</w:instrText>
      </w:r>
      <w:r>
        <w:rPr>
          <w:rStyle w:val="Hyperlink.0"/>
          <w:color w:val="0000ff"/>
          <w:u w:val="single" w:color="0000ff"/>
        </w:rPr>
        <w:fldChar w:fldCharType="separate" w:fldLock="0"/>
      </w:r>
      <w:r>
        <w:rPr>
          <w:rStyle w:val="Hyperlink.0"/>
          <w:color w:val="0000ff"/>
          <w:u w:val="single" w:color="0000ff"/>
          <w:rtl w:val="0"/>
          <w:lang w:val="en-US"/>
        </w:rPr>
        <w:t>Zcash FAQs: Zero-Knowledge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"https://zcoin.io/zcoins-zerocoin-bug-explained-in-detail/"</w:instrText>
      </w:r>
      <w:r>
        <w:rPr>
          <w:rStyle w:val="Hyperlink.0"/>
          <w:color w:val="0000ff"/>
          <w:u w:val="single" w:color="0000ff"/>
        </w:rPr>
        <w:fldChar w:fldCharType="separate" w:fldLock="0"/>
      </w:r>
      <w:r>
        <w:rPr>
          <w:rStyle w:val="Hyperlink.0"/>
          <w:color w:val="0000ff"/>
          <w:u w:val="single" w:color="0000ff"/>
          <w:rtl w:val="0"/>
        </w:rPr>
        <w:t>Zcoin zerocoin bug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"https://cs.jhu.edu/~cgarman/"</w:instrText>
      </w:r>
      <w:r>
        <w:rPr>
          <w:rStyle w:val="Hyperlink.0"/>
          <w:color w:val="0000ff"/>
          <w:u w:val="single" w:color="0000ff"/>
        </w:rPr>
        <w:fldChar w:fldCharType="separate" w:fldLock="0"/>
      </w:r>
      <w:r>
        <w:rPr>
          <w:rStyle w:val="Hyperlink.0"/>
          <w:color w:val="0000ff"/>
          <w:u w:val="single" w:color="0000ff"/>
          <w:rtl w:val="0"/>
          <w:lang w:val="en-US"/>
        </w:rPr>
        <w:t>Christina Garman - Zerocoin/ZCash and more</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"https://medium.com/@VitalikButerin/zk-snarks-under-the-hood-b33151a013f6"</w:instrText>
      </w:r>
      <w:r>
        <w:rPr>
          <w:rStyle w:val="Hyperlink.0"/>
          <w:color w:val="0000ff"/>
          <w:u w:val="single" w:color="0000ff"/>
        </w:rPr>
        <w:fldChar w:fldCharType="separate" w:fldLock="0"/>
      </w:r>
      <w:r>
        <w:rPr>
          <w:rStyle w:val="Hyperlink.0"/>
          <w:color w:val="0000ff"/>
          <w:u w:val="single" w:color="0000ff"/>
          <w:rtl w:val="0"/>
          <w:lang w:val="en-US"/>
        </w:rPr>
        <w:t>zk-snarks under the hood for ETH</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"https://drive.google.com/file/d/0BwDmGb8qpc8RMEhBMlR5VHE3bEU/view"</w:instrText>
      </w:r>
      <w:r>
        <w:rPr>
          <w:rStyle w:val="Hyperlink.0"/>
          <w:color w:val="0000ff"/>
          <w:u w:val="single" w:color="0000ff"/>
        </w:rPr>
        <w:fldChar w:fldCharType="separate" w:fldLock="0"/>
      </w:r>
      <w:r>
        <w:rPr>
          <w:rStyle w:val="Hyperlink.0"/>
          <w:color w:val="0000ff"/>
          <w:u w:val="single" w:color="0000ff"/>
          <w:rtl w:val="0"/>
          <w:lang w:val="en-US"/>
        </w:rPr>
        <w:t>precompiling zk-snarks proofs in ETH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"https://blog.ethereum.org/2016/12/05/zksnarks-in-a-nutshell/"</w:instrText>
      </w:r>
      <w:r>
        <w:rPr>
          <w:rStyle w:val="Hyperlink.0"/>
          <w:color w:val="0000ff"/>
          <w:u w:val="single" w:color="0000ff"/>
        </w:rPr>
        <w:fldChar w:fldCharType="separate" w:fldLock="0"/>
      </w:r>
      <w:r>
        <w:rPr>
          <w:rStyle w:val="Hyperlink.0"/>
          <w:color w:val="0000ff"/>
          <w:u w:val="single" w:color="0000ff"/>
          <w:rtl w:val="0"/>
          <w:lang w:val="en-US"/>
        </w:rPr>
        <w:t>Great overview of zk-snarks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"https://www.cs.umd.edu/~jkatz/papers/ring_sigs.pdf"</w:instrText>
      </w:r>
      <w:r>
        <w:rPr>
          <w:rStyle w:val="Hyperlink.0"/>
          <w:color w:val="0000ff"/>
          <w:u w:val="single" w:color="0000ff"/>
        </w:rPr>
        <w:fldChar w:fldCharType="separate" w:fldLock="0"/>
      </w:r>
      <w:r>
        <w:rPr>
          <w:rStyle w:val="Hyperlink.0"/>
          <w:color w:val="0000ff"/>
          <w:u w:val="single" w:color="0000ff"/>
          <w:rtl w:val="0"/>
        </w:rPr>
        <w:t>Ring Signature Paper</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"https://lab.getmonero.org/pubs/MRL-0005.pdf"</w:instrText>
      </w:r>
      <w:r>
        <w:rPr>
          <w:rStyle w:val="Hyperlink.0"/>
          <w:color w:val="0000ff"/>
          <w:u w:val="single" w:color="0000ff"/>
        </w:rPr>
        <w:fldChar w:fldCharType="separate" w:fldLock="0"/>
      </w:r>
      <w:r>
        <w:rPr>
          <w:rStyle w:val="Hyperlink.0"/>
          <w:color w:val="0000ff"/>
          <w:u w:val="single" w:color="0000ff"/>
          <w:rtl w:val="0"/>
          <w:lang w:val="it-IT"/>
        </w:rPr>
        <w:t>Monero Ring Signature Paper</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"https://cseweb.ucsd.edu/~smeiklejohn/files/researchexam.pdf"</w:instrText>
      </w:r>
      <w:r>
        <w:rPr>
          <w:rStyle w:val="Hyperlink.0"/>
          <w:color w:val="0000ff"/>
          <w:u w:val="single" w:color="0000ff"/>
        </w:rPr>
        <w:fldChar w:fldCharType="separate" w:fldLock="0"/>
      </w:r>
      <w:r>
        <w:rPr>
          <w:rStyle w:val="Hyperlink.0"/>
          <w:color w:val="0000ff"/>
          <w:u w:val="single" w:color="0000ff"/>
          <w:rtl w:val="0"/>
          <w:lang w:val="en-US"/>
        </w:rPr>
        <w:t>Exploration of Group and Ring Signatures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"https://arxiv.org/pdf/1701.04439.pdf"</w:instrText>
      </w:r>
      <w:r>
        <w:rPr>
          <w:rStyle w:val="Hyperlink.0"/>
          <w:color w:val="0000ff"/>
          <w:u w:val="single" w:color="0000ff"/>
        </w:rPr>
        <w:fldChar w:fldCharType="separate" w:fldLock="0"/>
      </w:r>
      <w:r>
        <w:rPr>
          <w:rStyle w:val="Hyperlink.0"/>
          <w:color w:val="0000ff"/>
          <w:u w:val="single" w:color="0000ff"/>
          <w:rtl w:val="0"/>
          <w:lang w:val="en-US"/>
        </w:rPr>
        <w:t>Dandelion: Adding some anonymity to Bitcoin (proposal as of Aug 2017)</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"https://people.cs.umass.edu/~pinar/bissias.wpes.2014.pdf"</w:instrText>
      </w:r>
      <w:r>
        <w:rPr>
          <w:rStyle w:val="Hyperlink.0"/>
          <w:color w:val="0000ff"/>
          <w:u w:val="single" w:color="0000ff"/>
        </w:rPr>
        <w:fldChar w:fldCharType="separate" w:fldLock="0"/>
      </w:r>
      <w:r>
        <w:rPr>
          <w:rStyle w:val="Hyperlink.0"/>
          <w:color w:val="0000ff"/>
          <w:u w:val="single" w:color="0000ff"/>
          <w:rtl w:val="0"/>
          <w:lang w:val="en-US"/>
        </w:rPr>
        <w:t>Sybil-Resistant Mixing</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"https://steemit.com/zcoin/@zcoinofficial/an-overview-of-blockchain-privacy-mechanisms-and-how-zerocoin-in-zcoin-usdxzc-not-zcash-stacks-up"</w:instrText>
      </w:r>
      <w:r>
        <w:rPr>
          <w:rStyle w:val="Hyperlink.0"/>
          <w:color w:val="0000ff"/>
          <w:u w:val="single" w:color="0000ff"/>
        </w:rPr>
        <w:fldChar w:fldCharType="separate" w:fldLock="0"/>
      </w:r>
      <w:r>
        <w:rPr>
          <w:rStyle w:val="Hyperlink.0"/>
          <w:color w:val="0000ff"/>
          <w:u w:val="single" w:color="0000ff"/>
          <w:rtl w:val="0"/>
          <w:lang w:val="en-US"/>
        </w:rPr>
        <w:t>Comparison of different anonymity protocols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"https://cseweb.ucsd.edu/~smeiklejohn/files/imc13.pdf"</w:instrText>
      </w:r>
      <w:r>
        <w:rPr>
          <w:rStyle w:val="Hyperlink.0"/>
          <w:color w:val="0000ff"/>
          <w:u w:val="single" w:color="0000ff"/>
        </w:rPr>
        <w:fldChar w:fldCharType="separate" w:fldLock="0"/>
      </w:r>
      <w:r>
        <w:rPr>
          <w:rStyle w:val="Hyperlink.0"/>
          <w:color w:val="0000ff"/>
          <w:u w:val="single" w:color="0000ff"/>
          <w:rtl w:val="0"/>
          <w:lang w:val="en-US"/>
        </w:rPr>
        <w:t>A Fistful of Bitcoins: Characterizing Payments Among Men With No Names (heuristic address clustering)</w:t>
      </w:r>
      <w:r>
        <w:rPr>
          <w:u w:val="single"/>
        </w:rPr>
        <w:fldChar w:fldCharType="end" w:fldLock="0"/>
      </w:r>
    </w:p>
    <w:p>
      <w:pPr>
        <w:pStyle w:val="Default"/>
        <w:numPr>
          <w:ilvl w:val="1"/>
          <w:numId w:val="22"/>
        </w:numPr>
        <w:rPr>
          <w:u w:val="single"/>
          <w:lang w:val="en-US"/>
        </w:rPr>
      </w:pPr>
      <w:r>
        <w:rPr>
          <w:u w:val="single"/>
          <w:rtl w:val="0"/>
          <w:lang w:val="en-US"/>
        </w:rPr>
        <w:t>Confidential Transactions:</w:t>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"https://bitcointalk.org/index.php?topic=305791.0"</w:instrText>
      </w:r>
      <w:r>
        <w:rPr>
          <w:rStyle w:val="Hyperlink.0"/>
          <w:color w:val="0000ff"/>
          <w:u w:val="single" w:color="0000ff"/>
        </w:rPr>
        <w:fldChar w:fldCharType="separate" w:fldLock="0"/>
      </w:r>
      <w:r>
        <w:rPr>
          <w:rStyle w:val="Hyperlink.0"/>
          <w:color w:val="0000ff"/>
          <w:u w:val="single" w:color="0000ff"/>
          <w:rtl w:val="0"/>
          <w:lang w:val="en-US"/>
        </w:rPr>
        <w:t>Original Proposal Thread (Adam Black)</w:t>
      </w:r>
      <w:r>
        <w:rPr>
          <w:u w:val="single"/>
        </w:rPr>
        <w:fldChar w:fldCharType="end" w:fldLock="0"/>
      </w:r>
    </w:p>
    <w:p>
      <w:pPr>
        <w:pStyle w:val="Default"/>
        <w:numPr>
          <w:ilvl w:val="3"/>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"https://en.wikipedia.org/wiki/Homomorphic_encryption"</w:instrText>
      </w:r>
      <w:r>
        <w:rPr>
          <w:rStyle w:val="Hyperlink.0"/>
          <w:color w:val="0000ff"/>
          <w:u w:val="single" w:color="0000ff"/>
        </w:rPr>
        <w:fldChar w:fldCharType="separate" w:fldLock="0"/>
      </w:r>
      <w:r>
        <w:rPr>
          <w:rStyle w:val="Hyperlink.0"/>
          <w:color w:val="0000ff"/>
          <w:u w:val="single" w:color="0000ff"/>
          <w:rtl w:val="0"/>
          <w:lang w:val="en-US"/>
        </w:rPr>
        <w:t>Homomorphic Encryption (Wiki)</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"https://people.xiph.org/~greg/confidential_values.txt"</w:instrText>
      </w:r>
      <w:r>
        <w:rPr>
          <w:rStyle w:val="Hyperlink.0"/>
          <w:color w:val="0000ff"/>
          <w:u w:val="single" w:color="0000ff"/>
        </w:rPr>
        <w:fldChar w:fldCharType="separate" w:fldLock="0"/>
      </w:r>
      <w:r>
        <w:rPr>
          <w:rStyle w:val="Hyperlink.0"/>
          <w:color w:val="0000ff"/>
          <w:u w:val="single" w:color="0000ff"/>
          <w:rtl w:val="0"/>
          <w:lang w:val="en-US"/>
        </w:rPr>
        <w:t>Simple explanation of confidential transactions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"http://fc17.ifca.ai/bitcoin/papers/bitcoin17-final6.pdf"</w:instrText>
      </w:r>
      <w:r>
        <w:rPr>
          <w:rStyle w:val="Hyperlink.0"/>
          <w:color w:val="0000ff"/>
          <w:u w:val="single" w:color="0000ff"/>
        </w:rPr>
        <w:fldChar w:fldCharType="separate" w:fldLock="0"/>
      </w:r>
      <w:r>
        <w:rPr>
          <w:rStyle w:val="Hyperlink.0"/>
          <w:color w:val="0000ff"/>
          <w:u w:val="single" w:color="0000ff"/>
          <w:rtl w:val="0"/>
          <w:lang w:val="en-US"/>
        </w:rPr>
        <w:t>CT and CoinJoin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 (extension of CT?)</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"http://web.stanford.edu/~buenz/pubs/bulletproofs.pdf"</w:instrText>
      </w:r>
      <w:r>
        <w:rPr>
          <w:rStyle w:val="Hyperlink.0"/>
          <w:color w:val="0000ff"/>
          <w:u w:val="single" w:color="0000ff"/>
        </w:rPr>
        <w:fldChar w:fldCharType="separate" w:fldLock="0"/>
      </w:r>
      <w:r>
        <w:rPr>
          <w:rStyle w:val="Hyperlink.0"/>
          <w:color w:val="0000ff"/>
          <w:u w:val="single" w:color="0000ff"/>
          <w:rtl w:val="0"/>
          <w:lang w:val="en-US"/>
        </w:rPr>
        <w:t>Bulletproofs - efficient zero knowledge. CT Optimization</w:t>
      </w:r>
      <w:r>
        <w:rPr>
          <w:u w:val="single"/>
        </w:rPr>
        <w:fldChar w:fldCharType="end" w:fldLock="0"/>
      </w:r>
    </w:p>
    <w:p>
      <w:pPr>
        <w:pStyle w:val="Default"/>
        <w:numPr>
          <w:ilvl w:val="2"/>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"https://blockstream.com/bitcoin17-final41.pdf"</w:instrText>
      </w:r>
      <w:r>
        <w:rPr>
          <w:rStyle w:val="Hyperlink.0"/>
          <w:color w:val="0000ff"/>
          <w:u w:val="single" w:color="0000ff"/>
        </w:rPr>
        <w:fldChar w:fldCharType="separate" w:fldLock="0"/>
      </w:r>
      <w:r>
        <w:rPr>
          <w:rStyle w:val="Hyperlink.0"/>
          <w:color w:val="0000ff"/>
          <w:u w:val="single" w:color="0000ff"/>
          <w:rtl w:val="0"/>
          <w:lang w:val="en-US"/>
        </w:rPr>
        <w:t>Confidential Assets</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"https://arxiv.org/pdf/1708.04748.pdf"</w:instrText>
      </w:r>
      <w:r>
        <w:rPr>
          <w:rStyle w:val="Hyperlink.0"/>
          <w:color w:val="0000ff"/>
          <w:u w:val="single" w:color="0000ff"/>
        </w:rPr>
        <w:fldChar w:fldCharType="separate" w:fldLock="0"/>
      </w:r>
      <w:r>
        <w:rPr>
          <w:rStyle w:val="Hyperlink.0"/>
          <w:color w:val="0000ff"/>
          <w:u w:val="single" w:color="0000ff"/>
          <w:rtl w:val="0"/>
          <w:lang w:val="en-US"/>
        </w:rPr>
        <w:t>Coinjoin holes (Dash)</w:t>
      </w:r>
      <w:r>
        <w:rPr>
          <w:u w:val="single"/>
        </w:rPr>
        <w:fldChar w:fldCharType="end" w:fldLock="0"/>
      </w:r>
    </w:p>
    <w:p>
      <w:pPr>
        <w:pStyle w:val="Default"/>
        <w:numPr>
          <w:ilvl w:val="1"/>
          <w:numId w:val="22"/>
        </w:numPr>
        <w:rPr>
          <w:u w:val="single"/>
        </w:rPr>
      </w:pPr>
      <w:r>
        <w:rPr>
          <w:rStyle w:val="Hyperlink.0"/>
          <w:color w:val="0000ff"/>
          <w:u w:val="single" w:color="0000ff"/>
        </w:rPr>
        <w:fldChar w:fldCharType="begin" w:fldLock="0"/>
      </w:r>
      <w:r>
        <w:rPr>
          <w:rStyle w:val="Hyperlink.0"/>
          <w:color w:val="0000ff"/>
          <w:u w:val="single" w:color="0000ff"/>
        </w:rPr>
        <w:instrText xml:space="preserve"> HYPERLINK "https://eprint.iacr.org/2017/338"</w:instrText>
      </w:r>
      <w:r>
        <w:rPr>
          <w:rStyle w:val="Hyperlink.0"/>
          <w:color w:val="0000ff"/>
          <w:u w:val="single" w:color="0000ff"/>
        </w:rPr>
        <w:fldChar w:fldCharType="separate" w:fldLock="0"/>
      </w:r>
      <w:r>
        <w:rPr>
          <w:rStyle w:val="Hyperlink.0"/>
          <w:color w:val="0000ff"/>
          <w:u w:val="single" w:color="0000ff"/>
          <w:rtl w:val="0"/>
          <w:lang w:val="en-US"/>
        </w:rPr>
        <w:t>Monero Deanonymization</w:t>
      </w:r>
      <w:r>
        <w:rPr>
          <w:u w:val="single"/>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Calibri">
    <w:charset w:val="00"/>
    <w:family w:val="roman"/>
    <w:pitch w:val="default"/>
  </w:font>
  <w:font w:name="Arial Black">
    <w:charset w:val="00"/>
    <w:family w:val="roman"/>
    <w:pitch w:val="default"/>
  </w:font>
  <w:font w:name="Verdana">
    <w:charset w:val="00"/>
    <w:family w:val="roman"/>
    <w:pitch w:val="default"/>
  </w:font>
  <w:font w:name="American Typewriter">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Calibri" w:cs="Calibri" w:hAnsi="Calibri" w:eastAsia="Calibri"/>
        <w:sz w:val="16"/>
        <w:szCs w:val="16"/>
        <w:rtl w:val="0"/>
      </w:rPr>
      <w:fldChar w:fldCharType="begin" w:fldLock="0"/>
    </w:r>
    <w:r>
      <w:rPr>
        <w:rFonts w:ascii="Calibri" w:cs="Calibri" w:hAnsi="Calibri" w:eastAsia="Calibri"/>
        <w:sz w:val="16"/>
        <w:szCs w:val="16"/>
        <w:rtl w:val="0"/>
      </w:rPr>
      <w:instrText xml:space="preserve"> PAGE </w:instrText>
    </w:r>
    <w:r>
      <w:rPr>
        <w:rFonts w:ascii="Calibri" w:cs="Calibri" w:hAnsi="Calibri" w:eastAsia="Calibri"/>
        <w:sz w:val="16"/>
        <w:szCs w:val="16"/>
        <w:rtl w:val="0"/>
      </w:rPr>
      <w:fldChar w:fldCharType="separate" w:fldLock="0"/>
    </w:r>
    <w:r>
      <w:rPr>
        <w:rFonts w:ascii="Calibri" w:cs="Calibri" w:hAnsi="Calibri" w:eastAsia="Calibri"/>
        <w:sz w:val="16"/>
        <w:szCs w:val="16"/>
        <w:rtl w:val="0"/>
      </w:rPr>
      <w:t>7</w:t>
    </w:r>
    <w:r>
      <w:rPr>
        <w:rFonts w:ascii="Calibri" w:cs="Calibri" w:hAnsi="Calibri" w:eastAsia="Calibri"/>
        <w:sz w:val="16"/>
        <w:szCs w:val="16"/>
        <w:rtl w:val="0"/>
      </w:rPr>
      <w:fldChar w:fldCharType="end" w:fldLock="0"/>
    </w:r>
    <w:r>
      <w:rPr>
        <w:rFonts w:ascii="Calibri" w:cs="Calibri" w:hAnsi="Calibri" w:eastAsia="Calibri"/>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360"/>
        </w:tabs>
        <w:ind w:left="144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360"/>
        </w:tabs>
        <w:ind w:left="360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360"/>
        </w:tabs>
        <w:ind w:left="5760" w:hanging="65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1">
      <w:start w:val="1"/>
      <w:numFmt w:val="upperLetter"/>
      <w:suff w:val="tab"/>
      <w:lvlText w:val="%2."/>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2">
      <w:start w:val="1"/>
      <w:numFmt w:val="low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16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8860"/>
        </w:tabs>
        <w:ind w:left="288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8860"/>
        </w:tabs>
        <w:ind w:left="360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8860"/>
        </w:tabs>
        <w:ind w:left="432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8860"/>
        </w:tabs>
        <w:ind w:left="50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8860"/>
        </w:tabs>
        <w:ind w:left="576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8860"/>
        </w:tabs>
        <w:ind w:left="6480" w:hanging="306"/>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Roman"/>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8860"/>
        </w:tabs>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860"/>
        </w:tabs>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s>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2160"/>
            <w:tab w:val="left" w:pos="2880"/>
            <w:tab w:val="left" w:pos="3600"/>
            <w:tab w:val="left" w:pos="4320"/>
            <w:tab w:val="left" w:pos="5040"/>
            <w:tab w:val="left" w:pos="5760"/>
            <w:tab w:val="left" w:pos="6480"/>
            <w:tab w:val="left" w:pos="7200"/>
            <w:tab w:val="left" w:pos="7920"/>
            <w:tab w:val="left" w:pos="8640"/>
            <w:tab w:val="left" w:pos="886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 w:val="left" w:pos="2160"/>
            <w:tab w:val="left" w:pos="2880"/>
            <w:tab w:val="left" w:pos="3600"/>
            <w:tab w:val="left" w:pos="4320"/>
            <w:tab w:val="left" w:pos="5040"/>
            <w:tab w:val="left" w:pos="5760"/>
            <w:tab w:val="left" w:pos="6480"/>
            <w:tab w:val="left" w:pos="7200"/>
            <w:tab w:val="left" w:pos="7920"/>
            <w:tab w:val="left" w:pos="8640"/>
            <w:tab w:val="left" w:pos="88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 w:val="left" w:pos="2880"/>
            <w:tab w:val="left" w:pos="3600"/>
            <w:tab w:val="left" w:pos="4320"/>
            <w:tab w:val="left" w:pos="5040"/>
            <w:tab w:val="left" w:pos="5760"/>
            <w:tab w:val="left" w:pos="6480"/>
            <w:tab w:val="left" w:pos="7200"/>
            <w:tab w:val="left" w:pos="7920"/>
            <w:tab w:val="left" w:pos="8640"/>
            <w:tab w:val="left" w:pos="88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 w:val="left" w:pos="2160"/>
            <w:tab w:val="left" w:pos="3600"/>
            <w:tab w:val="left" w:pos="4320"/>
            <w:tab w:val="left" w:pos="5040"/>
            <w:tab w:val="left" w:pos="5760"/>
            <w:tab w:val="left" w:pos="6480"/>
            <w:tab w:val="left" w:pos="7200"/>
            <w:tab w:val="left" w:pos="7920"/>
            <w:tab w:val="left" w:pos="8640"/>
            <w:tab w:val="left" w:pos="88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 w:val="left" w:pos="2160"/>
            <w:tab w:val="left" w:pos="2880"/>
            <w:tab w:val="left" w:pos="4320"/>
            <w:tab w:val="left" w:pos="5040"/>
            <w:tab w:val="left" w:pos="5760"/>
            <w:tab w:val="left" w:pos="6480"/>
            <w:tab w:val="left" w:pos="7200"/>
            <w:tab w:val="left" w:pos="7920"/>
            <w:tab w:val="left" w:pos="8640"/>
            <w:tab w:val="left" w:pos="88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 w:val="left" w:pos="2160"/>
            <w:tab w:val="left" w:pos="2880"/>
            <w:tab w:val="left" w:pos="3600"/>
            <w:tab w:val="left" w:pos="5040"/>
            <w:tab w:val="left" w:pos="5760"/>
            <w:tab w:val="left" w:pos="6480"/>
            <w:tab w:val="left" w:pos="7200"/>
            <w:tab w:val="left" w:pos="7920"/>
            <w:tab w:val="left" w:pos="8640"/>
            <w:tab w:val="left" w:pos="88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 w:val="left" w:pos="2160"/>
            <w:tab w:val="left" w:pos="2880"/>
            <w:tab w:val="left" w:pos="3600"/>
            <w:tab w:val="left" w:pos="4320"/>
            <w:tab w:val="left" w:pos="5760"/>
            <w:tab w:val="left" w:pos="6480"/>
            <w:tab w:val="left" w:pos="7200"/>
            <w:tab w:val="left" w:pos="7920"/>
            <w:tab w:val="left" w:pos="8640"/>
            <w:tab w:val="left" w:pos="88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 w:val="left" w:pos="2160"/>
            <w:tab w:val="left" w:pos="2880"/>
            <w:tab w:val="left" w:pos="3600"/>
            <w:tab w:val="left" w:pos="4320"/>
            <w:tab w:val="left" w:pos="5040"/>
            <w:tab w:val="left" w:pos="6480"/>
            <w:tab w:val="left" w:pos="7200"/>
            <w:tab w:val="left" w:pos="7920"/>
            <w:tab w:val="left" w:pos="8640"/>
            <w:tab w:val="left" w:pos="88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0"/>
    <w:lvlOverride w:ilvl="0">
      <w:startOverride w:val="3"/>
      <w:lvl w:ilvl="0">
        <w:start w:val="3"/>
        <w:numFmt w:val="upperLetter"/>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startOverride w:val="5"/>
    </w:lvlOverride>
  </w:num>
  <w:num w:numId="8">
    <w:abstractNumId w:val="0"/>
    <w:lvlOverride w:ilvl="0">
      <w:startOverride w:val="6"/>
      <w:lvl w:ilvl="0">
        <w:start w:val="6"/>
        <w:numFmt w:val="upperLetter"/>
        <w:suff w:val="tab"/>
        <w:lvlText w:val="%1."/>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144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360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5760" w:hanging="669"/>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789"/>
          </w:tabs>
          <w:ind w:left="3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89"/>
          </w:tabs>
          <w:ind w:left="4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389"/>
          </w:tabs>
          <w:ind w:left="48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189"/>
          </w:tabs>
          <w:ind w:left="56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989"/>
          </w:tabs>
          <w:ind w:left="64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789"/>
          </w:tabs>
          <w:ind w:left="72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589"/>
          </w:tabs>
          <w:ind w:left="8029" w:hanging="16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1660"/>
            <w:tab w:val="left" w:pos="2160"/>
            <w:tab w:val="clear" w:pos="940"/>
            <w:tab w:val="clear" w:pos="1440"/>
          </w:tabs>
          <w:ind w:left="3269" w:hanging="24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611"/>
            <w:tab w:val="left" w:pos="2880"/>
            <w:tab w:val="clear" w:pos="940"/>
            <w:tab w:val="clear" w:pos="1440"/>
          </w:tabs>
          <w:ind w:left="5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 w:val="left" w:pos="2380"/>
            <w:tab w:val="left" w:pos="2880"/>
            <w:tab w:val="clear" w:pos="940"/>
            <w:tab w:val="clear" w:pos="1440"/>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39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 w:val="left" w:pos="2380"/>
            <w:tab w:val="left" w:pos="2880"/>
            <w:tab w:val="clear" w:pos="940"/>
            <w:tab w:val="clear" w:pos="1440"/>
          </w:tabs>
          <w:ind w:left="47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380"/>
            <w:tab w:val="num" w:pos="2709"/>
            <w:tab w:val="left" w:pos="2880"/>
            <w:tab w:val="clear" w:pos="940"/>
            <w:tab w:val="clear" w:pos="1440"/>
          </w:tabs>
          <w:ind w:left="5589" w:hanging="3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380"/>
            <w:tab w:val="left" w:pos="2880"/>
            <w:tab w:val="num" w:pos="3411"/>
            <w:tab w:val="clear" w:pos="940"/>
            <w:tab w:val="clear" w:pos="1440"/>
          </w:tabs>
          <w:ind w:left="62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380"/>
            <w:tab w:val="left" w:pos="2880"/>
            <w:tab w:val="num" w:pos="4211"/>
            <w:tab w:val="clear" w:pos="940"/>
            <w:tab w:val="clear" w:pos="1440"/>
          </w:tabs>
          <w:ind w:left="70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380"/>
            <w:tab w:val="left" w:pos="2880"/>
            <w:tab w:val="num" w:pos="5011"/>
            <w:tab w:val="clear" w:pos="940"/>
            <w:tab w:val="clear" w:pos="1440"/>
          </w:tabs>
          <w:ind w:left="78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380"/>
            <w:tab w:val="left" w:pos="2880"/>
            <w:tab w:val="num" w:pos="5811"/>
            <w:tab w:val="clear" w:pos="940"/>
            <w:tab w:val="clear" w:pos="1440"/>
          </w:tabs>
          <w:ind w:left="86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380"/>
            <w:tab w:val="left" w:pos="2880"/>
            <w:tab w:val="num" w:pos="6611"/>
            <w:tab w:val="clear" w:pos="940"/>
            <w:tab w:val="clear" w:pos="1440"/>
          </w:tabs>
          <w:ind w:left="9491" w:hanging="309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tabs>
            <w:tab w:val="num" w:pos="1811"/>
          </w:tabs>
          <w:ind w:left="3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611"/>
          </w:tabs>
          <w:ind w:left="4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6"/>
    <w:lvlOverride w:ilvl="0">
      <w:lvl w:ilvl="0">
        <w:start w:val="1"/>
        <w:numFmt w:val="decimal"/>
        <w:suff w:val="tab"/>
        <w:lvlText w:val="%1."/>
        <w:lvlJc w:val="left"/>
        <w:pPr>
          <w:tabs>
            <w:tab w:val="num" w:pos="309"/>
          </w:tabs>
          <w:ind w:left="1749" w:hanging="174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tabs>
            <w:tab w:val="num" w:pos="1109"/>
          </w:tabs>
          <w:ind w:left="25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909"/>
          </w:tabs>
          <w:ind w:left="33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09"/>
          </w:tabs>
          <w:ind w:left="4149" w:hanging="1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411"/>
          </w:tabs>
          <w:ind w:left="48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4211"/>
          </w:tabs>
          <w:ind w:left="56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11"/>
          </w:tabs>
          <w:ind w:left="64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811"/>
          </w:tabs>
          <w:ind w:left="72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611"/>
          </w:tabs>
          <w:ind w:left="8051" w:hanging="165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4"/>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Calibri" w:cs="Calibri" w:hAnsi="Calibri" w:eastAsia="Calibri"/>
      <w:sz w:val="22"/>
      <w:szCs w:val="22"/>
    </w:rPr>
  </w:style>
  <w:style w:type="numbering" w:styleId="Lettered">
    <w:name w:val="Lettered"/>
    <w:pPr>
      <w:numPr>
        <w:numId w:val="9"/>
      </w:numPr>
    </w:pPr>
  </w:style>
  <w:style w:type="paragraph" w:styleId="Default">
    <w:name w:val="Default"/>
    <w:next w:val="Default"/>
    <w:pPr>
      <w:keepNext w:val="0"/>
      <w:keepLines w:val="0"/>
      <w:pageBreakBefore w:val="0"/>
      <w:widowControl w:val="1"/>
      <w:shd w:val="clear" w:color="auto" w:fill="auto"/>
      <w:tabs>
        <w:tab w:val="left" w:pos="940"/>
        <w:tab w:val="left" w:pos="1440"/>
      </w:tabs>
      <w:suppressAutoHyphens w:val="0"/>
      <w:bidi w:val="0"/>
      <w:spacing w:before="0" w:after="0" w:line="240" w:lineRule="auto"/>
      <w:ind w:left="1440" w:right="0" w:hanging="1440"/>
      <w:jc w:val="left"/>
      <w:outlineLvl w:val="9"/>
    </w:pPr>
    <w:rPr>
      <w:rFonts w:ascii="Arial" w:cs="Arial Unicode MS" w:hAnsi="Arial" w:eastAsia="Arial Unicode MS"/>
      <w:b w:val="0"/>
      <w:bCs w:val="0"/>
      <w:i w:val="0"/>
      <w:iCs w:val="0"/>
      <w:caps w:val="0"/>
      <w:smallCaps w:val="0"/>
      <w:strike w:val="0"/>
      <w:dstrike w:val="0"/>
      <w:outline w:val="0"/>
      <w:color w:val="1155cc"/>
      <w:spacing w:val="0"/>
      <w:kern w:val="0"/>
      <w:position w:val="0"/>
      <w:sz w:val="20"/>
      <w:szCs w:val="20"/>
      <w:u w:val="none"/>
      <w:vertAlign w:val="baseline"/>
      <w:lang w:val="en-US"/>
    </w:rPr>
  </w:style>
  <w:style w:type="numbering" w:styleId="Numbered">
    <w:name w:val="Numbered"/>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