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F00000"/>
          <w:sz w:val="21"/>
          <w:szCs w:val="21"/>
        </w:rPr>
        <w:t xml:space="preserve">1. </w:t>
      </w:r>
      <w:r>
        <w:rPr>
          <w:rStyle w:val="a5"/>
          <w:rFonts w:ascii="Arial" w:hAnsi="Arial" w:cs="Arial"/>
          <w:color w:val="F00000"/>
          <w:sz w:val="21"/>
          <w:szCs w:val="21"/>
        </w:rPr>
        <w:t>虚拟地址和物理地址：</w:t>
      </w:r>
    </w:p>
    <w:p w:rsidR="00973008" w:rsidRDefault="00973008" w:rsidP="00973008">
      <w:pPr>
        <w:pStyle w:val="a6"/>
        <w:shd w:val="clear" w:color="auto" w:fill="FFFFFF"/>
        <w:spacing w:line="390" w:lineRule="atLeast"/>
        <w:rPr>
          <w:rFonts w:ascii="Arial" w:hAnsi="Arial" w:cs="Arial"/>
          <w:sz w:val="21"/>
          <w:szCs w:val="21"/>
        </w:rPr>
      </w:pPr>
      <w:r>
        <w:rPr>
          <w:rFonts w:ascii="Arial" w:hAnsi="Arial" w:cs="Arial"/>
          <w:sz w:val="21"/>
          <w:szCs w:val="21"/>
        </w:rPr>
        <w:t>虚拟地址关系到进程的</w:t>
      </w:r>
      <w:r>
        <w:rPr>
          <w:rFonts w:ascii="Arial" w:hAnsi="Arial" w:cs="Arial"/>
          <w:color w:val="000000"/>
          <w:sz w:val="21"/>
          <w:szCs w:val="21"/>
        </w:rPr>
        <w:t>用户空间和内核空间</w:t>
      </w:r>
      <w:r>
        <w:rPr>
          <w:rFonts w:ascii="Arial" w:hAnsi="Arial" w:cs="Arial"/>
          <w:sz w:val="21"/>
          <w:szCs w:val="21"/>
        </w:rPr>
        <w:t>，而物理地址则用来寻址实际可用的内存。</w:t>
      </w:r>
    </w:p>
    <w:p w:rsidR="00973008" w:rsidRDefault="00973008" w:rsidP="00973008">
      <w:pPr>
        <w:pStyle w:val="a6"/>
        <w:shd w:val="clear" w:color="auto" w:fill="FFFFFF"/>
        <w:spacing w:line="390" w:lineRule="atLeast"/>
        <w:rPr>
          <w:rFonts w:ascii="Arial" w:hAnsi="Arial" w:cs="Arial"/>
          <w:sz w:val="21"/>
          <w:szCs w:val="21"/>
        </w:rPr>
      </w:pPr>
      <w:r>
        <w:rPr>
          <w:rFonts w:ascii="Arial" w:hAnsi="Arial" w:cs="Arial"/>
          <w:sz w:val="21"/>
          <w:szCs w:val="21"/>
        </w:rPr>
        <w:t>linux</w:t>
      </w:r>
      <w:r>
        <w:rPr>
          <w:rFonts w:ascii="Arial" w:hAnsi="Arial" w:cs="Arial"/>
          <w:sz w:val="21"/>
          <w:szCs w:val="21"/>
        </w:rPr>
        <w:t>用页表来为物理地址分配虚拟地址。</w:t>
      </w:r>
    </w:p>
    <w:p w:rsidR="00973008" w:rsidRDefault="00973008" w:rsidP="00973008">
      <w:pPr>
        <w:pStyle w:val="a6"/>
        <w:shd w:val="clear" w:color="auto" w:fill="FFFFFF"/>
        <w:spacing w:line="390" w:lineRule="atLeast"/>
        <w:rPr>
          <w:rFonts w:ascii="Arial" w:hAnsi="Arial" w:cs="Arial"/>
          <w:sz w:val="21"/>
          <w:szCs w:val="21"/>
        </w:rPr>
      </w:pPr>
      <w:r>
        <w:rPr>
          <w:rFonts w:ascii="Arial" w:hAnsi="Arial" w:cs="Arial"/>
          <w:sz w:val="21"/>
          <w:szCs w:val="21"/>
        </w:rPr>
        <w:t>进程的虚拟地址空间，都被内核划分为很多等长的部分，这样的部分成为页。物理内存也划分为同样大小的页。</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F00000"/>
          <w:sz w:val="21"/>
          <w:szCs w:val="21"/>
        </w:rPr>
        <w:t xml:space="preserve">2. </w:t>
      </w:r>
      <w:r>
        <w:rPr>
          <w:rStyle w:val="a5"/>
          <w:rFonts w:ascii="Arial" w:hAnsi="Arial" w:cs="Arial"/>
          <w:color w:val="F00000"/>
          <w:sz w:val="21"/>
          <w:szCs w:val="21"/>
        </w:rPr>
        <w:t>页表</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F00000"/>
          <w:sz w:val="21"/>
          <w:szCs w:val="21"/>
        </w:rPr>
        <w:t>页表</w:t>
      </w:r>
      <w:r>
        <w:rPr>
          <w:rFonts w:ascii="Arial" w:hAnsi="Arial" w:cs="Arial"/>
          <w:sz w:val="21"/>
          <w:szCs w:val="21"/>
        </w:rPr>
        <w:t>是一种数据结构，用来将虚拟地址空间映射到物理地址空间。</w:t>
      </w:r>
    </w:p>
    <w:p w:rsidR="00973008" w:rsidRDefault="00973008" w:rsidP="00973008">
      <w:pPr>
        <w:pStyle w:val="a6"/>
        <w:shd w:val="clear" w:color="auto" w:fill="FFFFFF"/>
        <w:spacing w:line="390" w:lineRule="atLeast"/>
        <w:rPr>
          <w:rFonts w:ascii="Arial" w:hAnsi="Arial" w:cs="Arial"/>
          <w:sz w:val="21"/>
          <w:szCs w:val="21"/>
        </w:rPr>
      </w:pPr>
      <w:r>
        <w:rPr>
          <w:rFonts w:ascii="Arial" w:hAnsi="Arial" w:cs="Arial"/>
          <w:sz w:val="21"/>
          <w:szCs w:val="21"/>
        </w:rPr>
        <w:t>实现两个地址空间关联最容易的方法是使用数组，对虚拟地址空间的每一页都分配一个数组项，同时该数组项指向与之关联的物理地址页。</w:t>
      </w:r>
    </w:p>
    <w:p w:rsidR="00973008" w:rsidRDefault="00973008" w:rsidP="00973008">
      <w:pPr>
        <w:pStyle w:val="a6"/>
        <w:shd w:val="clear" w:color="auto" w:fill="FFFFFF"/>
        <w:spacing w:line="390" w:lineRule="atLeast"/>
        <w:rPr>
          <w:rFonts w:ascii="Arial" w:hAnsi="Arial" w:cs="Arial"/>
          <w:sz w:val="21"/>
          <w:szCs w:val="21"/>
        </w:rPr>
      </w:pPr>
      <w:r>
        <w:rPr>
          <w:rFonts w:ascii="Arial" w:hAnsi="Arial" w:cs="Arial"/>
          <w:sz w:val="21"/>
          <w:szCs w:val="21"/>
        </w:rPr>
        <w:t>因为虚拟地址空间的大部分区域没有使用，所以可以使用内存用量少的</w:t>
      </w:r>
      <w:r>
        <w:rPr>
          <w:rStyle w:val="a5"/>
          <w:rFonts w:ascii="Arial" w:hAnsi="Arial" w:cs="Arial"/>
          <w:color w:val="F00000"/>
          <w:sz w:val="21"/>
          <w:szCs w:val="21"/>
        </w:rPr>
        <w:t>多级分页模型。</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F00000"/>
          <w:sz w:val="21"/>
          <w:szCs w:val="21"/>
        </w:rPr>
        <w:t xml:space="preserve">3. </w:t>
      </w:r>
      <w:r>
        <w:rPr>
          <w:rStyle w:val="a5"/>
          <w:rFonts w:ascii="Arial" w:hAnsi="Arial" w:cs="Arial"/>
          <w:color w:val="F00000"/>
          <w:sz w:val="21"/>
          <w:szCs w:val="21"/>
        </w:rPr>
        <w:t>多级分页模型：</w:t>
      </w:r>
    </w:p>
    <w:p w:rsidR="00973008" w:rsidRDefault="00973008" w:rsidP="00973008">
      <w:pPr>
        <w:pStyle w:val="a6"/>
        <w:shd w:val="clear" w:color="auto" w:fill="FFFFFF"/>
        <w:spacing w:line="390" w:lineRule="atLeast"/>
        <w:rPr>
          <w:rFonts w:ascii="Arial" w:hAnsi="Arial" w:cs="Arial"/>
          <w:sz w:val="21"/>
          <w:szCs w:val="21"/>
        </w:rPr>
      </w:pPr>
      <w:r>
        <w:rPr>
          <w:rFonts w:ascii="Arial" w:hAnsi="Arial" w:cs="Arial"/>
          <w:color w:val="000000"/>
          <w:sz w:val="21"/>
          <w:szCs w:val="21"/>
        </w:rPr>
        <w:t>为减少页表的大小并忽略不需要的区域，</w:t>
      </w:r>
      <w:r>
        <w:rPr>
          <w:rFonts w:ascii="Arial" w:hAnsi="Arial" w:cs="Arial"/>
          <w:color w:val="000000"/>
          <w:sz w:val="21"/>
          <w:szCs w:val="21"/>
        </w:rPr>
        <w:t>linux</w:t>
      </w:r>
      <w:r>
        <w:rPr>
          <w:rFonts w:ascii="Arial" w:hAnsi="Arial" w:cs="Arial"/>
          <w:color w:val="000000"/>
          <w:sz w:val="21"/>
          <w:szCs w:val="21"/>
        </w:rPr>
        <w:t>把虚拟地址划分为多个部分。</w:t>
      </w:r>
    </w:p>
    <w:p w:rsidR="00973008" w:rsidRDefault="00973008" w:rsidP="00973008">
      <w:pPr>
        <w:pStyle w:val="a6"/>
        <w:shd w:val="clear" w:color="auto" w:fill="FFFFFF"/>
        <w:spacing w:line="390" w:lineRule="atLeast"/>
        <w:rPr>
          <w:rFonts w:ascii="Arial" w:hAnsi="Arial" w:cs="Arial"/>
          <w:sz w:val="21"/>
          <w:szCs w:val="21"/>
        </w:rPr>
      </w:pPr>
      <w:r>
        <w:rPr>
          <w:rFonts w:ascii="Arial" w:hAnsi="Arial" w:cs="Arial"/>
          <w:sz w:val="21"/>
          <w:szCs w:val="21"/>
        </w:rPr>
        <w:t>举个例子：</w:t>
      </w:r>
    </w:p>
    <w:p w:rsidR="00973008" w:rsidRDefault="00973008" w:rsidP="00973008">
      <w:pPr>
        <w:pStyle w:val="a6"/>
        <w:shd w:val="clear" w:color="auto" w:fill="FFFFFF"/>
        <w:spacing w:line="390" w:lineRule="atLeast"/>
        <w:rPr>
          <w:rFonts w:ascii="Arial" w:hAnsi="Arial" w:cs="Arial"/>
          <w:sz w:val="21"/>
          <w:szCs w:val="21"/>
        </w:rPr>
      </w:pPr>
      <w:r>
        <w:rPr>
          <w:rFonts w:ascii="Arial" w:hAnsi="Arial" w:cs="Arial"/>
          <w:sz w:val="21"/>
          <w:szCs w:val="21"/>
        </w:rPr>
        <w:t>我们将虚拟地址划分为</w:t>
      </w:r>
      <w:r>
        <w:rPr>
          <w:rFonts w:ascii="Arial" w:hAnsi="Arial" w:cs="Arial"/>
          <w:sz w:val="21"/>
          <w:szCs w:val="21"/>
        </w:rPr>
        <w:t>4</w:t>
      </w:r>
      <w:r>
        <w:rPr>
          <w:rFonts w:ascii="Arial" w:hAnsi="Arial" w:cs="Arial"/>
          <w:sz w:val="21"/>
          <w:szCs w:val="21"/>
        </w:rPr>
        <w:t>个部分，这样就需要一个三级的页表。</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800080"/>
          <w:sz w:val="21"/>
          <w:szCs w:val="21"/>
        </w:rPr>
        <w:t xml:space="preserve">a. </w:t>
      </w:r>
      <w:r>
        <w:rPr>
          <w:rStyle w:val="a5"/>
          <w:rFonts w:ascii="Arial" w:hAnsi="Arial" w:cs="Arial"/>
          <w:color w:val="800080"/>
          <w:sz w:val="21"/>
          <w:szCs w:val="21"/>
        </w:rPr>
        <w:t>虚拟地址的第一个部分称为全局页目录</w:t>
      </w:r>
      <w:r>
        <w:rPr>
          <w:rStyle w:val="a5"/>
          <w:rFonts w:ascii="Arial" w:hAnsi="Arial" w:cs="Arial"/>
          <w:color w:val="800080"/>
          <w:sz w:val="21"/>
          <w:szCs w:val="21"/>
        </w:rPr>
        <w:t>(Page Global Directory, PGD)</w:t>
      </w:r>
      <w:r>
        <w:rPr>
          <w:rFonts w:ascii="Arial" w:hAnsi="Arial" w:cs="Arial"/>
          <w:sz w:val="21"/>
          <w:szCs w:val="21"/>
        </w:rPr>
        <w:t xml:space="preserve"> --- PGD </w:t>
      </w:r>
      <w:r>
        <w:rPr>
          <w:rFonts w:ascii="Arial" w:hAnsi="Arial" w:cs="Arial"/>
          <w:sz w:val="21"/>
          <w:szCs w:val="21"/>
        </w:rPr>
        <w:t>用于索引进程中的一个数组，每个进程有且只有一个</w:t>
      </w:r>
      <w:r>
        <w:rPr>
          <w:rFonts w:ascii="Arial" w:hAnsi="Arial" w:cs="Arial"/>
          <w:sz w:val="21"/>
          <w:szCs w:val="21"/>
        </w:rPr>
        <w:t>PGD</w:t>
      </w:r>
      <w:r>
        <w:rPr>
          <w:rFonts w:ascii="Arial" w:hAnsi="Arial" w:cs="Arial"/>
          <w:sz w:val="21"/>
          <w:szCs w:val="21"/>
        </w:rPr>
        <w:t>，</w:t>
      </w:r>
      <w:r>
        <w:rPr>
          <w:rFonts w:ascii="Arial" w:hAnsi="Arial" w:cs="Arial"/>
          <w:sz w:val="21"/>
          <w:szCs w:val="21"/>
        </w:rPr>
        <w:t>PGD</w:t>
      </w:r>
      <w:r>
        <w:rPr>
          <w:rFonts w:ascii="Arial" w:hAnsi="Arial" w:cs="Arial"/>
          <w:sz w:val="21"/>
          <w:szCs w:val="21"/>
        </w:rPr>
        <w:t>的数组项指向另一些数组的起始地址，这些数组称为</w:t>
      </w:r>
      <w:r>
        <w:rPr>
          <w:rStyle w:val="a5"/>
          <w:rFonts w:ascii="Arial" w:hAnsi="Arial" w:cs="Arial"/>
          <w:sz w:val="21"/>
          <w:szCs w:val="21"/>
        </w:rPr>
        <w:t>中间页目录。</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800080"/>
          <w:sz w:val="21"/>
          <w:szCs w:val="21"/>
        </w:rPr>
        <w:t xml:space="preserve">b. </w:t>
      </w:r>
      <w:r>
        <w:rPr>
          <w:rStyle w:val="a5"/>
          <w:rFonts w:ascii="Arial" w:hAnsi="Arial" w:cs="Arial"/>
          <w:color w:val="800080"/>
          <w:sz w:val="21"/>
          <w:szCs w:val="21"/>
        </w:rPr>
        <w:t>虚拟地址的第二部分称为中间页目录</w:t>
      </w:r>
      <w:r>
        <w:rPr>
          <w:rStyle w:val="a5"/>
          <w:rFonts w:ascii="Arial" w:hAnsi="Arial" w:cs="Arial"/>
          <w:color w:val="800080"/>
          <w:sz w:val="21"/>
          <w:szCs w:val="21"/>
        </w:rPr>
        <w:t>(Page Middle Directory)</w:t>
      </w:r>
      <w:r>
        <w:rPr>
          <w:rFonts w:ascii="Arial" w:hAnsi="Arial" w:cs="Arial"/>
          <w:sz w:val="21"/>
          <w:szCs w:val="21"/>
        </w:rPr>
        <w:t xml:space="preserve"> --- </w:t>
      </w:r>
      <w:r>
        <w:rPr>
          <w:rFonts w:ascii="Arial" w:hAnsi="Arial" w:cs="Arial"/>
          <w:sz w:val="21"/>
          <w:szCs w:val="21"/>
        </w:rPr>
        <w:t>在通过</w:t>
      </w:r>
      <w:r>
        <w:rPr>
          <w:rFonts w:ascii="Arial" w:hAnsi="Arial" w:cs="Arial"/>
          <w:sz w:val="21"/>
          <w:szCs w:val="21"/>
        </w:rPr>
        <w:t>PGD</w:t>
      </w:r>
      <w:r>
        <w:rPr>
          <w:rFonts w:ascii="Arial" w:hAnsi="Arial" w:cs="Arial"/>
          <w:sz w:val="21"/>
          <w:szCs w:val="21"/>
        </w:rPr>
        <w:t>中的数组找到对应的</w:t>
      </w:r>
      <w:r>
        <w:rPr>
          <w:rFonts w:ascii="Arial" w:hAnsi="Arial" w:cs="Arial"/>
          <w:sz w:val="21"/>
          <w:szCs w:val="21"/>
        </w:rPr>
        <w:t>PMD</w:t>
      </w:r>
      <w:r>
        <w:rPr>
          <w:rFonts w:ascii="Arial" w:hAnsi="Arial" w:cs="Arial"/>
          <w:sz w:val="21"/>
          <w:szCs w:val="21"/>
        </w:rPr>
        <w:t>之后，</w:t>
      </w:r>
      <w:r>
        <w:rPr>
          <w:rFonts w:ascii="Arial" w:hAnsi="Arial" w:cs="Arial"/>
          <w:sz w:val="21"/>
          <w:szCs w:val="21"/>
        </w:rPr>
        <w:t>PMD</w:t>
      </w:r>
      <w:r>
        <w:rPr>
          <w:rFonts w:ascii="Arial" w:hAnsi="Arial" w:cs="Arial"/>
          <w:sz w:val="21"/>
          <w:szCs w:val="21"/>
        </w:rPr>
        <w:t>的数组项也是一个指针，指向下一级数组，即</w:t>
      </w:r>
      <w:r>
        <w:rPr>
          <w:rStyle w:val="a5"/>
          <w:rFonts w:ascii="Arial" w:hAnsi="Arial" w:cs="Arial"/>
          <w:sz w:val="21"/>
          <w:szCs w:val="21"/>
        </w:rPr>
        <w:t>页表或页目录</w:t>
      </w:r>
      <w:r>
        <w:rPr>
          <w:rFonts w:ascii="Arial" w:hAnsi="Arial" w:cs="Arial"/>
          <w:sz w:val="21"/>
          <w:szCs w:val="21"/>
        </w:rPr>
        <w:t>。</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800080"/>
          <w:sz w:val="21"/>
          <w:szCs w:val="21"/>
        </w:rPr>
        <w:t xml:space="preserve">c. </w:t>
      </w:r>
      <w:r>
        <w:rPr>
          <w:rStyle w:val="a5"/>
          <w:rFonts w:ascii="Arial" w:hAnsi="Arial" w:cs="Arial"/>
          <w:color w:val="800080"/>
          <w:sz w:val="21"/>
          <w:szCs w:val="21"/>
        </w:rPr>
        <w:t>虚拟地址的第三部分称为</w:t>
      </w:r>
      <w:r>
        <w:rPr>
          <w:rStyle w:val="a5"/>
          <w:rFonts w:ascii="Arial" w:hAnsi="Arial" w:cs="Arial"/>
          <w:color w:val="800080"/>
          <w:sz w:val="21"/>
          <w:szCs w:val="21"/>
        </w:rPr>
        <w:t xml:space="preserve">PTE(Page Table Entry, </w:t>
      </w:r>
      <w:r>
        <w:rPr>
          <w:rStyle w:val="a5"/>
          <w:rFonts w:ascii="Arial" w:hAnsi="Arial" w:cs="Arial"/>
          <w:color w:val="800080"/>
          <w:sz w:val="21"/>
          <w:szCs w:val="21"/>
        </w:rPr>
        <w:t>页表数组</w:t>
      </w:r>
      <w:r>
        <w:rPr>
          <w:rStyle w:val="a5"/>
          <w:rFonts w:ascii="Arial" w:hAnsi="Arial" w:cs="Arial"/>
          <w:color w:val="800080"/>
          <w:sz w:val="21"/>
          <w:szCs w:val="21"/>
        </w:rPr>
        <w:t>) ---</w:t>
      </w:r>
      <w:r>
        <w:rPr>
          <w:rFonts w:ascii="Arial" w:hAnsi="Arial" w:cs="Arial"/>
          <w:color w:val="000000"/>
          <w:sz w:val="21"/>
          <w:szCs w:val="21"/>
        </w:rPr>
        <w:t xml:space="preserve">PTE </w:t>
      </w:r>
      <w:r>
        <w:rPr>
          <w:rFonts w:ascii="Arial" w:hAnsi="Arial" w:cs="Arial"/>
          <w:color w:val="000000"/>
          <w:sz w:val="21"/>
          <w:szCs w:val="21"/>
        </w:rPr>
        <w:t>用来索引页表，</w:t>
      </w:r>
      <w:r>
        <w:rPr>
          <w:rStyle w:val="a5"/>
          <w:rFonts w:ascii="Arial" w:hAnsi="Arial" w:cs="Arial"/>
          <w:color w:val="000000"/>
          <w:sz w:val="21"/>
          <w:szCs w:val="21"/>
        </w:rPr>
        <w:t>页表的数组项指向物理内存页。</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800080"/>
          <w:sz w:val="21"/>
          <w:szCs w:val="21"/>
        </w:rPr>
        <w:t>虚拟内存页和物理内存页之间的映射就此完成，</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800080"/>
          <w:sz w:val="21"/>
          <w:szCs w:val="21"/>
        </w:rPr>
        <w:t xml:space="preserve">d. </w:t>
      </w:r>
      <w:r>
        <w:rPr>
          <w:rStyle w:val="a5"/>
          <w:rFonts w:ascii="Arial" w:hAnsi="Arial" w:cs="Arial"/>
          <w:color w:val="800080"/>
          <w:sz w:val="21"/>
          <w:szCs w:val="21"/>
        </w:rPr>
        <w:t>虚拟地址的最后一部分称为偏移量，它指定了页内部的一个字节位置，每个地址都指向地址空间的某个字节。</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008000"/>
          <w:sz w:val="21"/>
          <w:szCs w:val="21"/>
        </w:rPr>
        <w:t>页表的特色在于，对虚拟地址空间中不需要的区域，不必创建中间页目录或页表，所以多级页表节省了大量内存。</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008000"/>
          <w:sz w:val="21"/>
          <w:szCs w:val="21"/>
        </w:rPr>
        <w:t>多级页表的缺点就是每次访问内存时，必须逐级访问多个数组后，才能将虚拟地址转换为物理地址。</w:t>
      </w:r>
      <w:r>
        <w:rPr>
          <w:rStyle w:val="a5"/>
          <w:rFonts w:ascii="Arial" w:hAnsi="Arial" w:cs="Arial"/>
          <w:color w:val="008000"/>
          <w:sz w:val="21"/>
          <w:szCs w:val="21"/>
        </w:rPr>
        <w:t>linux</w:t>
      </w:r>
      <w:r>
        <w:rPr>
          <w:rStyle w:val="a5"/>
          <w:rFonts w:ascii="Arial" w:hAnsi="Arial" w:cs="Arial"/>
          <w:color w:val="008000"/>
          <w:sz w:val="21"/>
          <w:szCs w:val="21"/>
        </w:rPr>
        <w:t>使用下面两种方法来加速该过程：</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F00000"/>
          <w:sz w:val="21"/>
          <w:szCs w:val="21"/>
        </w:rPr>
        <w:t xml:space="preserve">4. </w:t>
      </w:r>
      <w:r>
        <w:rPr>
          <w:rStyle w:val="a5"/>
          <w:rFonts w:ascii="Arial" w:hAnsi="Arial" w:cs="Arial"/>
          <w:color w:val="F00000"/>
          <w:sz w:val="21"/>
          <w:szCs w:val="21"/>
        </w:rPr>
        <w:t>内存访问加速方法：</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800080"/>
          <w:sz w:val="21"/>
          <w:szCs w:val="21"/>
        </w:rPr>
        <w:t xml:space="preserve">a. </w:t>
      </w:r>
      <w:r>
        <w:rPr>
          <w:rStyle w:val="a5"/>
          <w:rFonts w:ascii="Arial" w:hAnsi="Arial" w:cs="Arial"/>
          <w:color w:val="800080"/>
          <w:sz w:val="21"/>
          <w:szCs w:val="21"/>
        </w:rPr>
        <w:t>使用了</w:t>
      </w:r>
      <w:r>
        <w:rPr>
          <w:rStyle w:val="a5"/>
          <w:rFonts w:ascii="Arial" w:hAnsi="Arial" w:cs="Arial"/>
          <w:color w:val="800080"/>
          <w:sz w:val="21"/>
          <w:szCs w:val="21"/>
        </w:rPr>
        <w:t>MMU</w:t>
      </w:r>
      <w:r>
        <w:rPr>
          <w:rStyle w:val="a5"/>
          <w:rFonts w:ascii="Arial" w:hAnsi="Arial" w:cs="Arial"/>
          <w:color w:val="800080"/>
          <w:sz w:val="21"/>
          <w:szCs w:val="21"/>
        </w:rPr>
        <w:t>（</w:t>
      </w:r>
      <w:r>
        <w:rPr>
          <w:rStyle w:val="a5"/>
          <w:rFonts w:ascii="Arial" w:hAnsi="Arial" w:cs="Arial"/>
          <w:color w:val="800080"/>
          <w:sz w:val="21"/>
          <w:szCs w:val="21"/>
        </w:rPr>
        <w:t>Memory Management Unit</w:t>
      </w:r>
      <w:r>
        <w:rPr>
          <w:rStyle w:val="a5"/>
          <w:rFonts w:ascii="Arial" w:hAnsi="Arial" w:cs="Arial"/>
          <w:color w:val="800080"/>
          <w:sz w:val="21"/>
          <w:szCs w:val="21"/>
        </w:rPr>
        <w:t>，内存管理单元）。</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800080"/>
          <w:sz w:val="21"/>
          <w:szCs w:val="21"/>
        </w:rPr>
        <w:t xml:space="preserve">b. </w:t>
      </w:r>
      <w:r>
        <w:rPr>
          <w:rStyle w:val="a5"/>
          <w:rFonts w:ascii="Arial" w:hAnsi="Arial" w:cs="Arial"/>
          <w:color w:val="800080"/>
          <w:sz w:val="21"/>
          <w:szCs w:val="21"/>
        </w:rPr>
        <w:t>地址转换中出现最频繁的那些地址，保存到</w:t>
      </w:r>
      <w:r>
        <w:rPr>
          <w:rStyle w:val="a5"/>
          <w:rFonts w:ascii="Arial" w:hAnsi="Arial" w:cs="Arial"/>
          <w:color w:val="800080"/>
          <w:sz w:val="21"/>
          <w:szCs w:val="21"/>
        </w:rPr>
        <w:t xml:space="preserve"> </w:t>
      </w:r>
      <w:r>
        <w:rPr>
          <w:rStyle w:val="a5"/>
          <w:rFonts w:ascii="Arial" w:hAnsi="Arial" w:cs="Arial"/>
          <w:color w:val="008000"/>
          <w:sz w:val="21"/>
          <w:szCs w:val="21"/>
        </w:rPr>
        <w:t>地址转换后备缓冲器</w:t>
      </w:r>
      <w:r>
        <w:rPr>
          <w:rStyle w:val="a5"/>
          <w:rFonts w:ascii="Arial" w:hAnsi="Arial" w:cs="Arial"/>
          <w:color w:val="008000"/>
          <w:sz w:val="21"/>
          <w:szCs w:val="21"/>
        </w:rPr>
        <w:t>(Translation Lookaside Buffer, TLB)</w:t>
      </w:r>
      <w:r>
        <w:rPr>
          <w:rStyle w:val="a5"/>
          <w:rFonts w:ascii="Arial" w:hAnsi="Arial" w:cs="Arial"/>
          <w:color w:val="800080"/>
          <w:sz w:val="21"/>
          <w:szCs w:val="21"/>
        </w:rPr>
        <w:t>的高速缓存中。这些地址无需访问页表即可从高速缓存中直接获得地址数据。</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F00000"/>
          <w:sz w:val="21"/>
          <w:szCs w:val="21"/>
        </w:rPr>
        <w:t xml:space="preserve">5. </w:t>
      </w:r>
      <w:r>
        <w:rPr>
          <w:rStyle w:val="a5"/>
          <w:rFonts w:ascii="Arial" w:hAnsi="Arial" w:cs="Arial"/>
          <w:color w:val="F00000"/>
          <w:sz w:val="21"/>
          <w:szCs w:val="21"/>
        </w:rPr>
        <w:t>内存映射：</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800080"/>
          <w:sz w:val="21"/>
          <w:szCs w:val="21"/>
        </w:rPr>
        <w:lastRenderedPageBreak/>
        <w:t>将任意来源的数据传输到进程的虚拟地址空间中。</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800080"/>
          <w:sz w:val="21"/>
          <w:szCs w:val="21"/>
        </w:rPr>
        <w:t>用户可以像普通内存一样访问作为映射目标的地址空间区域，但任何修改都会自动传输到数据源。</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800080"/>
          <w:sz w:val="21"/>
          <w:szCs w:val="21"/>
        </w:rPr>
        <w:t>例如：文件的内容可以映射到内存中，只需读取相应的内存即可访问文件内容，或者向内存写入数据来修改文件的内容。内核会保证任何修改都会自动同步到文件中。</w:t>
      </w:r>
    </w:p>
    <w:p w:rsidR="00973008" w:rsidRDefault="00973008" w:rsidP="00973008">
      <w:pPr>
        <w:pStyle w:val="a6"/>
        <w:shd w:val="clear" w:color="auto" w:fill="FFFFFF"/>
        <w:spacing w:line="390" w:lineRule="atLeast"/>
        <w:rPr>
          <w:rFonts w:ascii="Arial" w:hAnsi="Arial" w:cs="Arial"/>
          <w:sz w:val="21"/>
          <w:szCs w:val="21"/>
        </w:rPr>
      </w:pPr>
      <w:r>
        <w:rPr>
          <w:rStyle w:val="a5"/>
          <w:rFonts w:ascii="Arial" w:hAnsi="Arial" w:cs="Arial"/>
          <w:color w:val="008000"/>
          <w:sz w:val="21"/>
          <w:szCs w:val="21"/>
        </w:rPr>
        <w:t>内核在实现设备驱动程序时直接使用了内存映射，外设的</w:t>
      </w:r>
      <w:r>
        <w:rPr>
          <w:rStyle w:val="a5"/>
          <w:rFonts w:ascii="Arial" w:hAnsi="Arial" w:cs="Arial"/>
          <w:color w:val="008000"/>
          <w:sz w:val="21"/>
          <w:szCs w:val="21"/>
        </w:rPr>
        <w:t>I/O</w:t>
      </w:r>
      <w:r>
        <w:rPr>
          <w:rStyle w:val="a5"/>
          <w:rFonts w:ascii="Arial" w:hAnsi="Arial" w:cs="Arial"/>
          <w:color w:val="008000"/>
          <w:sz w:val="21"/>
          <w:szCs w:val="21"/>
        </w:rPr>
        <w:t>可以映射到虚拟地址空间中，对相应内存区域的读写会由系统重定向到设备，从而大大简化了驱动程序的实现。</w:t>
      </w:r>
    </w:p>
    <w:p w:rsidR="00FE0416" w:rsidRDefault="00FE0416"/>
    <w:p w:rsidR="00973008" w:rsidRDefault="00973008"/>
    <w:p w:rsidR="00973008" w:rsidRDefault="00973008"/>
    <w:p w:rsidR="00973008" w:rsidRDefault="00973008"/>
    <w:p w:rsidR="00973008" w:rsidRPr="00973008" w:rsidRDefault="00973008" w:rsidP="00973008">
      <w:pPr>
        <w:widowControl/>
        <w:shd w:val="clear" w:color="auto" w:fill="FFFFFF"/>
        <w:spacing w:line="390" w:lineRule="atLeast"/>
        <w:jc w:val="left"/>
        <w:rPr>
          <w:rFonts w:ascii="宋体" w:eastAsia="宋体" w:hAnsi="宋体" w:cs="宋体"/>
          <w:color w:val="666666"/>
          <w:kern w:val="0"/>
          <w:sz w:val="24"/>
          <w:szCs w:val="24"/>
        </w:rPr>
      </w:pPr>
      <w:r w:rsidRPr="00973008">
        <w:rPr>
          <w:rFonts w:ascii="宋体" w:eastAsia="宋体" w:hAnsi="宋体" w:cs="宋体"/>
          <w:color w:val="666666"/>
          <w:kern w:val="0"/>
          <w:sz w:val="24"/>
          <w:szCs w:val="24"/>
        </w:rPr>
        <w:t xml:space="preserve">我们知道编译好的可执行程序都保存在硬盘上，那么它是怎么load到内存以及被用户访问的呢？ </w:t>
      </w:r>
    </w:p>
    <w:p w:rsidR="00973008" w:rsidRPr="00973008" w:rsidRDefault="00973008" w:rsidP="00973008">
      <w:pPr>
        <w:widowControl/>
        <w:shd w:val="clear" w:color="auto" w:fill="FFFFFF"/>
        <w:spacing w:line="390" w:lineRule="atLeast"/>
        <w:jc w:val="left"/>
        <w:rPr>
          <w:rFonts w:ascii="宋体" w:eastAsia="宋体" w:hAnsi="宋体" w:cs="宋体"/>
          <w:color w:val="666666"/>
          <w:kern w:val="0"/>
          <w:sz w:val="24"/>
          <w:szCs w:val="24"/>
        </w:rPr>
      </w:pPr>
      <w:r w:rsidRPr="00973008">
        <w:rPr>
          <w:rFonts w:ascii="宋体" w:eastAsia="宋体" w:hAnsi="宋体" w:cs="宋体"/>
          <w:color w:val="666666"/>
          <w:kern w:val="0"/>
          <w:sz w:val="24"/>
          <w:szCs w:val="24"/>
        </w:rPr>
        <w:t>大概讲一下过程：当某个程序开始执行时，可执行映象必须装入到进程的虚拟地址空间。当程序执行时，被引用的部分会由操作系统装入到物理内存。映射到进程虚拟地址空间这一过程由do_mmap()函数完成。它扫描当前进程地址空间的vm_area_struct结构所形成的红黑树，找到一个合适的区间，找到之后为新的虚拟区分配一个vm_area_struct结构，这是通过调用Slab分配函数kmem_cache_alloc()来实现的，然后就对这个结构的各个域进行了初始化。页面的映射到底在何时建立？实际上，generic_file_mmap( )就是真正进行映射的函数。因为这个函数的实现涉及很多文件系统的内容，了解了文件系统的有关内容后，再分析。注意，这里要说明的是，文件到虚存的映射仅仅是建立了一种映射关系，也就是说，虚存页面到物理页面之间的映射还没有建立。当某个可执行映象映射到进程虚拟内存中并开始执行时，因为只有很少一部分虚拟内存区间装入到了物理内存，可能会遇到所访问的数据不在物理内存。这时，处理器将向 Linux 报告一个页故障及其对应的故障原因，于是就用到了请页机制(即缺页异常)。虚拟地址映射到物理地址，只有在请页时才完成，这时要建立页表和更新页表（页表是动态建立的）。页表不可被换出，不记年龄，它们被内核中保留，只有在exit时清除。</w:t>
      </w:r>
    </w:p>
    <w:p w:rsidR="00973008" w:rsidRDefault="00973008"/>
    <w:p w:rsidR="00973008" w:rsidRDefault="00973008"/>
    <w:p w:rsidR="00973008" w:rsidRDefault="00973008"/>
    <w:p w:rsidR="00973008" w:rsidRDefault="00973008"/>
    <w:p w:rsidR="00973008" w:rsidRDefault="00973008"/>
    <w:p w:rsidR="00973008" w:rsidRPr="00973008" w:rsidRDefault="00973008" w:rsidP="00973008">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hyperlink r:id="rId6" w:history="1">
        <w:r w:rsidRPr="00973008">
          <w:rPr>
            <w:rFonts w:ascii="微软雅黑" w:eastAsia="微软雅黑" w:hAnsi="微软雅黑" w:cs="Arial" w:hint="eastAsia"/>
            <w:b/>
            <w:bCs/>
            <w:color w:val="000000"/>
            <w:kern w:val="36"/>
            <w:sz w:val="30"/>
            <w:szCs w:val="30"/>
          </w:rPr>
          <w:t xml:space="preserve">Linux 虚拟内存和物理内存的理解 </w:t>
        </w:r>
      </w:hyperlink>
    </w:p>
    <w:p w:rsidR="00973008" w:rsidRPr="00973008" w:rsidRDefault="00973008" w:rsidP="00973008">
      <w:pPr>
        <w:widowControl/>
        <w:shd w:val="clear" w:color="auto" w:fill="FFFFFF"/>
        <w:spacing w:line="360" w:lineRule="atLeast"/>
        <w:jc w:val="right"/>
        <w:rPr>
          <w:rFonts w:ascii="Arial" w:eastAsia="宋体" w:hAnsi="Arial" w:cs="Arial" w:hint="eastAsia"/>
          <w:color w:val="999999"/>
          <w:kern w:val="0"/>
          <w:sz w:val="18"/>
          <w:szCs w:val="18"/>
        </w:rPr>
      </w:pPr>
      <w:r w:rsidRPr="00973008">
        <w:rPr>
          <w:rFonts w:ascii="Arial" w:eastAsia="宋体" w:hAnsi="Arial" w:cs="Arial"/>
          <w:color w:val="999999"/>
          <w:kern w:val="0"/>
          <w:sz w:val="18"/>
          <w:szCs w:val="18"/>
        </w:rPr>
        <w:t>分类：</w:t>
      </w:r>
      <w:r w:rsidRPr="00973008">
        <w:rPr>
          <w:rFonts w:ascii="Arial" w:eastAsia="宋体" w:hAnsi="Arial" w:cs="Arial"/>
          <w:color w:val="999999"/>
          <w:kern w:val="0"/>
          <w:sz w:val="18"/>
          <w:szCs w:val="18"/>
        </w:rPr>
        <w:t xml:space="preserve"> </w:t>
      </w:r>
      <w:hyperlink r:id="rId7" w:history="1">
        <w:r w:rsidRPr="00973008">
          <w:rPr>
            <w:rFonts w:ascii="Arial" w:eastAsia="宋体" w:hAnsi="Arial" w:cs="Arial"/>
            <w:color w:val="CA0000"/>
            <w:kern w:val="0"/>
            <w:sz w:val="18"/>
            <w:szCs w:val="18"/>
          </w:rPr>
          <w:t>Linux System Programming</w:t>
        </w:r>
      </w:hyperlink>
      <w:r w:rsidRPr="00973008">
        <w:rPr>
          <w:rFonts w:ascii="Arial" w:eastAsia="宋体" w:hAnsi="Arial" w:cs="Arial"/>
          <w:color w:val="999999"/>
          <w:kern w:val="0"/>
          <w:sz w:val="18"/>
          <w:szCs w:val="18"/>
        </w:rPr>
        <w:t>2013-06-12 09:483902</w:t>
      </w:r>
      <w:r w:rsidRPr="00973008">
        <w:rPr>
          <w:rFonts w:ascii="Arial" w:eastAsia="宋体" w:hAnsi="Arial" w:cs="Arial"/>
          <w:color w:val="999999"/>
          <w:kern w:val="0"/>
          <w:sz w:val="18"/>
          <w:szCs w:val="18"/>
        </w:rPr>
        <w:t>人阅读</w:t>
      </w:r>
      <w:hyperlink r:id="rId8" w:anchor="comments" w:history="1">
        <w:r w:rsidRPr="00973008">
          <w:rPr>
            <w:rFonts w:ascii="Arial" w:eastAsia="宋体" w:hAnsi="Arial" w:cs="Arial"/>
            <w:color w:val="CA0000"/>
            <w:kern w:val="0"/>
            <w:sz w:val="18"/>
            <w:szCs w:val="18"/>
          </w:rPr>
          <w:t>评论</w:t>
        </w:r>
      </w:hyperlink>
      <w:r w:rsidRPr="00973008">
        <w:rPr>
          <w:rFonts w:ascii="Arial" w:eastAsia="宋体" w:hAnsi="Arial" w:cs="Arial"/>
          <w:color w:val="999999"/>
          <w:kern w:val="0"/>
          <w:sz w:val="18"/>
          <w:szCs w:val="18"/>
        </w:rPr>
        <w:t>(1)</w:t>
      </w:r>
      <w:hyperlink r:id="rId9" w:tooltip="收藏" w:history="1">
        <w:r w:rsidRPr="00973008">
          <w:rPr>
            <w:rFonts w:ascii="Arial" w:eastAsia="宋体" w:hAnsi="Arial" w:cs="Arial"/>
            <w:color w:val="CA0000"/>
            <w:kern w:val="0"/>
            <w:sz w:val="18"/>
            <w:szCs w:val="18"/>
          </w:rPr>
          <w:t>收藏</w:t>
        </w:r>
      </w:hyperlink>
      <w:hyperlink r:id="rId10" w:anchor="report" w:tooltip="举报" w:history="1">
        <w:r w:rsidRPr="00973008">
          <w:rPr>
            <w:rFonts w:ascii="Arial" w:eastAsia="宋体" w:hAnsi="Arial" w:cs="Arial"/>
            <w:color w:val="CA0000"/>
            <w:kern w:val="0"/>
            <w:sz w:val="18"/>
            <w:szCs w:val="18"/>
          </w:rPr>
          <w:t>举报</w:t>
        </w:r>
      </w:hyperlink>
    </w:p>
    <w:p w:rsidR="00973008" w:rsidRPr="00973008" w:rsidRDefault="00973008" w:rsidP="00973008">
      <w:pPr>
        <w:widowControl/>
        <w:shd w:val="clear" w:color="auto" w:fill="FFFFFF"/>
        <w:jc w:val="left"/>
        <w:rPr>
          <w:rFonts w:ascii="Arial" w:eastAsia="宋体" w:hAnsi="Arial" w:cs="Arial"/>
          <w:kern w:val="0"/>
          <w:sz w:val="18"/>
          <w:szCs w:val="18"/>
        </w:rPr>
      </w:pPr>
      <w:hyperlink r:id="rId11" w:tgtFrame="_blank" w:history="1">
        <w:r w:rsidRPr="00973008">
          <w:rPr>
            <w:rFonts w:ascii="Arial" w:eastAsia="宋体" w:hAnsi="Arial" w:cs="Arial"/>
            <w:color w:val="CA0000"/>
            <w:kern w:val="0"/>
            <w:sz w:val="18"/>
            <w:szCs w:val="18"/>
            <w:bdr w:val="single" w:sz="6" w:space="3" w:color="EEEEEE" w:frame="1"/>
            <w:shd w:val="clear" w:color="auto" w:fill="EEEEEE"/>
          </w:rPr>
          <w:t>内存</w:t>
        </w:r>
      </w:hyperlink>
      <w:hyperlink r:id="rId12" w:tgtFrame="_blank" w:history="1">
        <w:r w:rsidRPr="00973008">
          <w:rPr>
            <w:rFonts w:ascii="Arial" w:eastAsia="宋体" w:hAnsi="Arial" w:cs="Arial"/>
            <w:color w:val="CA0000"/>
            <w:kern w:val="0"/>
            <w:sz w:val="18"/>
            <w:szCs w:val="18"/>
            <w:bdr w:val="single" w:sz="6" w:space="3" w:color="EEEEEE" w:frame="1"/>
            <w:shd w:val="clear" w:color="auto" w:fill="EEEEEE"/>
          </w:rPr>
          <w:t>Linux</w:t>
        </w:r>
      </w:hyperlink>
      <w:hyperlink r:id="rId13" w:tgtFrame="_blank" w:history="1">
        <w:r w:rsidRPr="00973008">
          <w:rPr>
            <w:rFonts w:ascii="Arial" w:eastAsia="宋体" w:hAnsi="Arial" w:cs="Arial"/>
            <w:color w:val="CA0000"/>
            <w:kern w:val="0"/>
            <w:sz w:val="18"/>
            <w:szCs w:val="18"/>
            <w:bdr w:val="single" w:sz="6" w:space="3" w:color="EEEEEE" w:frame="1"/>
            <w:shd w:val="clear" w:color="auto" w:fill="EEEEEE"/>
          </w:rPr>
          <w:t>内核</w:t>
        </w:r>
      </w:hyperlink>
      <w:hyperlink r:id="rId14" w:tgtFrame="_blank" w:history="1">
        <w:r w:rsidRPr="00973008">
          <w:rPr>
            <w:rFonts w:ascii="Arial" w:eastAsia="宋体" w:hAnsi="Arial" w:cs="Arial"/>
            <w:color w:val="CA0000"/>
            <w:kern w:val="0"/>
            <w:sz w:val="18"/>
            <w:szCs w:val="18"/>
            <w:bdr w:val="single" w:sz="6" w:space="3" w:color="EEEEEE" w:frame="1"/>
            <w:shd w:val="clear" w:color="auto" w:fill="EEEEEE"/>
          </w:rPr>
          <w:t>磁盘</w:t>
        </w:r>
      </w:hyperlink>
      <w:hyperlink r:id="rId15" w:tgtFrame="_blank" w:history="1">
        <w:r w:rsidRPr="00973008">
          <w:rPr>
            <w:rFonts w:ascii="Arial" w:eastAsia="宋体" w:hAnsi="Arial" w:cs="Arial"/>
            <w:color w:val="CA0000"/>
            <w:kern w:val="0"/>
            <w:sz w:val="18"/>
            <w:szCs w:val="18"/>
            <w:bdr w:val="single" w:sz="6" w:space="3" w:color="EEEEEE" w:frame="1"/>
            <w:shd w:val="clear" w:color="auto" w:fill="EEEEEE"/>
          </w:rPr>
          <w:t>物理虚拟内存</w:t>
        </w:r>
      </w:hyperlink>
    </w:p>
    <w:p w:rsidR="00973008" w:rsidRPr="00973008" w:rsidRDefault="00973008" w:rsidP="00973008">
      <w:pPr>
        <w:widowControl/>
        <w:shd w:val="clear" w:color="auto" w:fill="FFFFFF"/>
        <w:spacing w:line="390" w:lineRule="atLeast"/>
        <w:jc w:val="left"/>
        <w:rPr>
          <w:rFonts w:ascii="Arial" w:eastAsia="宋体" w:hAnsi="Arial" w:cs="Arial"/>
          <w:kern w:val="0"/>
          <w:szCs w:val="21"/>
        </w:rPr>
      </w:pPr>
      <w:r w:rsidRPr="00973008">
        <w:rPr>
          <w:rFonts w:ascii="Arial" w:eastAsia="宋体" w:hAnsi="Arial" w:cs="Arial"/>
          <w:b/>
          <w:bCs/>
          <w:noProof/>
          <w:kern w:val="0"/>
          <w:sz w:val="36"/>
          <w:szCs w:val="36"/>
          <w:shd w:val="clear" w:color="auto" w:fill="FFFF00"/>
        </w:rPr>
        <w:drawing>
          <wp:inline distT="0" distB="0" distL="0" distR="0">
            <wp:extent cx="225425" cy="225425"/>
            <wp:effectExtent l="0" t="0" r="3175" b="3175"/>
            <wp:docPr id="9" name="图片 9"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笑"/>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73008">
        <w:rPr>
          <w:rFonts w:ascii="Arial" w:eastAsia="宋体" w:hAnsi="Arial" w:cs="Arial"/>
          <w:b/>
          <w:bCs/>
          <w:kern w:val="0"/>
          <w:sz w:val="36"/>
          <w:szCs w:val="36"/>
          <w:shd w:val="clear" w:color="auto" w:fill="FFFF00"/>
        </w:rPr>
        <w:t>首先，让我们看下虚拟内存：</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第一层理解</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 xml:space="preserve">1. </w:t>
      </w:r>
      <w:r w:rsidRPr="00973008">
        <w:rPr>
          <w:rFonts w:ascii="Tahoma" w:eastAsia="宋体" w:hAnsi="Tahoma" w:cs="Tahoma"/>
          <w:b/>
          <w:bCs/>
          <w:kern w:val="0"/>
          <w:sz w:val="27"/>
          <w:szCs w:val="27"/>
        </w:rPr>
        <w:t>每个进程都有自己独立的</w:t>
      </w:r>
      <w:r w:rsidRPr="00973008">
        <w:rPr>
          <w:rFonts w:ascii="Tahoma" w:eastAsia="宋体" w:hAnsi="Tahoma" w:cs="Tahoma"/>
          <w:b/>
          <w:bCs/>
          <w:kern w:val="0"/>
          <w:sz w:val="27"/>
          <w:szCs w:val="27"/>
        </w:rPr>
        <w:t>4G</w:t>
      </w:r>
      <w:r w:rsidRPr="00973008">
        <w:rPr>
          <w:rFonts w:ascii="Tahoma" w:eastAsia="宋体" w:hAnsi="Tahoma" w:cs="Tahoma"/>
          <w:b/>
          <w:bCs/>
          <w:kern w:val="0"/>
          <w:sz w:val="27"/>
          <w:szCs w:val="27"/>
        </w:rPr>
        <w:t>内存空间，各个进程的内存空间具有类似的结构</w:t>
      </w:r>
    </w:p>
    <w:p w:rsidR="00973008" w:rsidRPr="00973008" w:rsidRDefault="00973008" w:rsidP="00973008">
      <w:pPr>
        <w:widowControl/>
        <w:shd w:val="clear" w:color="auto" w:fill="FFFFFF"/>
        <w:jc w:val="left"/>
        <w:rPr>
          <w:rFonts w:ascii="Tahoma" w:eastAsia="宋体" w:hAnsi="Tahoma" w:cs="Tahoma"/>
          <w:kern w:val="0"/>
          <w:szCs w:val="21"/>
        </w:rPr>
      </w:pP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 xml:space="preserve">2. </w:t>
      </w:r>
      <w:r w:rsidRPr="00973008">
        <w:rPr>
          <w:rFonts w:ascii="Tahoma" w:eastAsia="宋体" w:hAnsi="Tahoma" w:cs="Tahoma"/>
          <w:b/>
          <w:bCs/>
          <w:kern w:val="0"/>
          <w:sz w:val="27"/>
          <w:szCs w:val="27"/>
        </w:rPr>
        <w:t>一个新进程建立的时候，将会建立起自己的内存空间，此进程的数据，代码等从磁盘拷贝到自己的进程空间，哪些数据在哪里，都由进程控制表中的</w:t>
      </w:r>
      <w:r w:rsidRPr="00973008">
        <w:rPr>
          <w:rFonts w:ascii="Tahoma" w:eastAsia="宋体" w:hAnsi="Tahoma" w:cs="Tahoma"/>
          <w:b/>
          <w:bCs/>
          <w:kern w:val="0"/>
          <w:sz w:val="27"/>
          <w:szCs w:val="27"/>
        </w:rPr>
        <w:t>task_struct</w:t>
      </w:r>
      <w:r w:rsidRPr="00973008">
        <w:rPr>
          <w:rFonts w:ascii="Tahoma" w:eastAsia="宋体" w:hAnsi="Tahoma" w:cs="Tahoma"/>
          <w:b/>
          <w:bCs/>
          <w:kern w:val="0"/>
          <w:sz w:val="27"/>
          <w:szCs w:val="27"/>
        </w:rPr>
        <w:t>记录，</w:t>
      </w:r>
      <w:r w:rsidRPr="00973008">
        <w:rPr>
          <w:rFonts w:ascii="Tahoma" w:eastAsia="宋体" w:hAnsi="Tahoma" w:cs="Tahoma"/>
          <w:b/>
          <w:bCs/>
          <w:kern w:val="0"/>
          <w:sz w:val="27"/>
          <w:szCs w:val="27"/>
        </w:rPr>
        <w:t>task_struct</w:t>
      </w:r>
      <w:r w:rsidRPr="00973008">
        <w:rPr>
          <w:rFonts w:ascii="Tahoma" w:eastAsia="宋体" w:hAnsi="Tahoma" w:cs="Tahoma"/>
          <w:b/>
          <w:bCs/>
          <w:kern w:val="0"/>
          <w:sz w:val="27"/>
          <w:szCs w:val="27"/>
        </w:rPr>
        <w:t>中记录中一条链表，记录中内存空间的分配情况，哪些地址有数据，哪些地址无数据，哪些可读，哪些可写，都可以通过这个链表记录</w:t>
      </w:r>
    </w:p>
    <w:p w:rsidR="00973008" w:rsidRPr="00973008" w:rsidRDefault="00973008" w:rsidP="00973008">
      <w:pPr>
        <w:widowControl/>
        <w:shd w:val="clear" w:color="auto" w:fill="FFFFFF"/>
        <w:jc w:val="left"/>
        <w:rPr>
          <w:rFonts w:ascii="Tahoma" w:eastAsia="宋体" w:hAnsi="Tahoma" w:cs="Tahoma"/>
          <w:kern w:val="0"/>
          <w:szCs w:val="21"/>
        </w:rPr>
      </w:pP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 xml:space="preserve">3. </w:t>
      </w:r>
      <w:r w:rsidRPr="00973008">
        <w:rPr>
          <w:rFonts w:ascii="Tahoma" w:eastAsia="宋体" w:hAnsi="Tahoma" w:cs="Tahoma"/>
          <w:b/>
          <w:bCs/>
          <w:kern w:val="0"/>
          <w:sz w:val="27"/>
          <w:szCs w:val="27"/>
        </w:rPr>
        <w:t>每个进程已经分配的内存空间，都与对应的磁盘空间映射</w:t>
      </w:r>
    </w:p>
    <w:p w:rsidR="00973008" w:rsidRPr="00973008" w:rsidRDefault="00973008" w:rsidP="00973008">
      <w:pPr>
        <w:widowControl/>
        <w:shd w:val="clear" w:color="auto" w:fill="FFFFFF"/>
        <w:jc w:val="center"/>
        <w:rPr>
          <w:rFonts w:ascii="Tahoma" w:eastAsia="宋体" w:hAnsi="Tahoma" w:cs="Tahoma"/>
          <w:kern w:val="0"/>
          <w:szCs w:val="21"/>
        </w:rPr>
      </w:pPr>
      <w:r w:rsidRPr="00973008">
        <w:rPr>
          <w:rFonts w:ascii="Tahoma" w:eastAsia="宋体" w:hAnsi="Tahoma" w:cs="Tahoma"/>
          <w:b/>
          <w:bCs/>
          <w:noProof/>
          <w:kern w:val="0"/>
          <w:sz w:val="27"/>
          <w:szCs w:val="27"/>
        </w:rPr>
        <w:lastRenderedPageBreak/>
        <w:drawing>
          <wp:inline distT="0" distB="0" distL="0" distR="0">
            <wp:extent cx="6145530" cy="5622925"/>
            <wp:effectExtent l="0" t="0" r="7620" b="0"/>
            <wp:docPr id="8" name="图片 8" descr="http://img.blog.csdn.net/2013060818552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6081855270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5530" cy="5622925"/>
                    </a:xfrm>
                    <a:prstGeom prst="rect">
                      <a:avLst/>
                    </a:prstGeom>
                    <a:noFill/>
                    <a:ln>
                      <a:noFill/>
                    </a:ln>
                  </pic:spPr>
                </pic:pic>
              </a:graphicData>
            </a:graphic>
          </wp:inline>
        </w:drawing>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问题：</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计算机明明没有那么多内存（</w:t>
      </w:r>
      <w:r w:rsidRPr="00973008">
        <w:rPr>
          <w:rFonts w:ascii="Tahoma" w:eastAsia="宋体" w:hAnsi="Tahoma" w:cs="Tahoma"/>
          <w:b/>
          <w:bCs/>
          <w:kern w:val="0"/>
          <w:sz w:val="27"/>
          <w:szCs w:val="27"/>
        </w:rPr>
        <w:t>n</w:t>
      </w:r>
      <w:r w:rsidRPr="00973008">
        <w:rPr>
          <w:rFonts w:ascii="Tahoma" w:eastAsia="宋体" w:hAnsi="Tahoma" w:cs="Tahoma"/>
          <w:b/>
          <w:bCs/>
          <w:kern w:val="0"/>
          <w:sz w:val="27"/>
          <w:szCs w:val="27"/>
        </w:rPr>
        <w:t>个进程的话就需要</w:t>
      </w:r>
      <w:r w:rsidRPr="00973008">
        <w:rPr>
          <w:rFonts w:ascii="Tahoma" w:eastAsia="宋体" w:hAnsi="Tahoma" w:cs="Tahoma"/>
          <w:b/>
          <w:bCs/>
          <w:kern w:val="0"/>
          <w:sz w:val="27"/>
          <w:szCs w:val="27"/>
        </w:rPr>
        <w:t>n*4G</w:t>
      </w:r>
      <w:r w:rsidRPr="00973008">
        <w:rPr>
          <w:rFonts w:ascii="Tahoma" w:eastAsia="宋体" w:hAnsi="Tahoma" w:cs="Tahoma"/>
          <w:b/>
          <w:bCs/>
          <w:kern w:val="0"/>
          <w:sz w:val="27"/>
          <w:szCs w:val="27"/>
        </w:rPr>
        <w:t>）内存</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建立一个进程，就要把磁盘上的程序文件拷贝到进程对应的内存中去，对于一个程序对应的多个进程这种情况，浪费内存！</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第二层理解</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 xml:space="preserve">1. </w:t>
      </w:r>
      <w:r w:rsidRPr="00973008">
        <w:rPr>
          <w:rFonts w:ascii="Tahoma" w:eastAsia="宋体" w:hAnsi="Tahoma" w:cs="Tahoma"/>
          <w:b/>
          <w:bCs/>
          <w:kern w:val="0"/>
          <w:sz w:val="27"/>
          <w:szCs w:val="27"/>
        </w:rPr>
        <w:t>每个进程的</w:t>
      </w:r>
      <w:r w:rsidRPr="00973008">
        <w:rPr>
          <w:rFonts w:ascii="Tahoma" w:eastAsia="宋体" w:hAnsi="Tahoma" w:cs="Tahoma"/>
          <w:b/>
          <w:bCs/>
          <w:kern w:val="0"/>
          <w:sz w:val="27"/>
          <w:szCs w:val="27"/>
        </w:rPr>
        <w:t>4G</w:t>
      </w:r>
      <w:r w:rsidRPr="00973008">
        <w:rPr>
          <w:rFonts w:ascii="Tahoma" w:eastAsia="宋体" w:hAnsi="Tahoma" w:cs="Tahoma"/>
          <w:b/>
          <w:bCs/>
          <w:kern w:val="0"/>
          <w:sz w:val="27"/>
          <w:szCs w:val="27"/>
        </w:rPr>
        <w:t>内存空间只是虚拟内存空间，每次访问内存空间的某个地址，都需要把地址翻译为实际物理内存地址</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lastRenderedPageBreak/>
        <w:t xml:space="preserve">2. </w:t>
      </w:r>
      <w:r w:rsidRPr="00973008">
        <w:rPr>
          <w:rFonts w:ascii="Tahoma" w:eastAsia="宋体" w:hAnsi="Tahoma" w:cs="Tahoma"/>
          <w:b/>
          <w:bCs/>
          <w:kern w:val="0"/>
          <w:sz w:val="27"/>
          <w:szCs w:val="27"/>
        </w:rPr>
        <w:t>所有进程共享同一物理内存，每个进程只把自己目前需要的虚拟内存空间映射并存储到物理内存上。</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 xml:space="preserve">3. </w:t>
      </w:r>
      <w:r w:rsidRPr="00973008">
        <w:rPr>
          <w:rFonts w:ascii="Tahoma" w:eastAsia="宋体" w:hAnsi="Tahoma" w:cs="Tahoma"/>
          <w:b/>
          <w:bCs/>
          <w:kern w:val="0"/>
          <w:sz w:val="27"/>
          <w:szCs w:val="27"/>
        </w:rPr>
        <w:t>进程要知道哪些内存地址上的数据在物理内存上，哪些不在，还有在物理内存上的哪里，需要用页表来记录</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 xml:space="preserve">4. </w:t>
      </w:r>
      <w:r w:rsidRPr="00973008">
        <w:rPr>
          <w:rFonts w:ascii="Tahoma" w:eastAsia="宋体" w:hAnsi="Tahoma" w:cs="Tahoma"/>
          <w:b/>
          <w:bCs/>
          <w:kern w:val="0"/>
          <w:sz w:val="27"/>
          <w:szCs w:val="27"/>
        </w:rPr>
        <w:t>页表的每一个表项分两部分，第一部分记录此页是否在物理内存上，第二部分记录物理内存页的地址（如果在的话）</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 xml:space="preserve">5. </w:t>
      </w:r>
      <w:r w:rsidRPr="00973008">
        <w:rPr>
          <w:rFonts w:ascii="Tahoma" w:eastAsia="宋体" w:hAnsi="Tahoma" w:cs="Tahoma"/>
          <w:b/>
          <w:bCs/>
          <w:kern w:val="0"/>
          <w:sz w:val="27"/>
          <w:szCs w:val="27"/>
        </w:rPr>
        <w:t>当进程访问某个虚拟地址，去看页表，如果发现对应的数据不在物理内存中，则缺页异常</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 xml:space="preserve">6. </w:t>
      </w:r>
      <w:r w:rsidRPr="00973008">
        <w:rPr>
          <w:rFonts w:ascii="Tahoma" w:eastAsia="宋体" w:hAnsi="Tahoma" w:cs="Tahoma"/>
          <w:b/>
          <w:bCs/>
          <w:kern w:val="0"/>
          <w:sz w:val="27"/>
          <w:szCs w:val="27"/>
        </w:rPr>
        <w:t>缺页异常的处理过程，就是把进程需要的数据从磁盘上拷贝到物理内存中，如果内存已经满了，没有空地方了，那就找一个页覆盖，当然如果被覆盖的页曾经被修改过，需要将此页写回磁盘</w:t>
      </w:r>
    </w:p>
    <w:p w:rsidR="00973008" w:rsidRPr="00973008" w:rsidRDefault="00973008" w:rsidP="00973008">
      <w:pPr>
        <w:widowControl/>
        <w:shd w:val="clear" w:color="auto" w:fill="FFFFFF"/>
        <w:jc w:val="center"/>
        <w:rPr>
          <w:rFonts w:ascii="Tahoma" w:eastAsia="宋体" w:hAnsi="Tahoma" w:cs="Tahoma"/>
          <w:kern w:val="0"/>
          <w:szCs w:val="21"/>
        </w:rPr>
      </w:pPr>
      <w:r w:rsidRPr="00973008">
        <w:rPr>
          <w:rFonts w:ascii="Tahoma" w:eastAsia="宋体" w:hAnsi="Tahoma" w:cs="Tahoma"/>
          <w:b/>
          <w:bCs/>
          <w:noProof/>
          <w:kern w:val="0"/>
          <w:sz w:val="27"/>
          <w:szCs w:val="27"/>
        </w:rPr>
        <w:drawing>
          <wp:inline distT="0" distB="0" distL="0" distR="0">
            <wp:extent cx="7000240" cy="3717290"/>
            <wp:effectExtent l="0" t="0" r="0" b="0"/>
            <wp:docPr id="7" name="图片 7" descr="http://img.blog.csdn.net/2013060818554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6081855431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00240" cy="3717290"/>
                    </a:xfrm>
                    <a:prstGeom prst="rect">
                      <a:avLst/>
                    </a:prstGeom>
                    <a:noFill/>
                    <a:ln>
                      <a:noFill/>
                    </a:ln>
                  </pic:spPr>
                </pic:pic>
              </a:graphicData>
            </a:graphic>
          </wp:inline>
        </w:drawing>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总结：</w:t>
      </w:r>
    </w:p>
    <w:p w:rsidR="00973008" w:rsidRPr="00973008" w:rsidRDefault="00973008" w:rsidP="00973008">
      <w:pPr>
        <w:widowControl/>
        <w:shd w:val="clear" w:color="auto" w:fill="FFFFFF"/>
        <w:spacing w:line="390" w:lineRule="atLeast"/>
        <w:jc w:val="left"/>
        <w:rPr>
          <w:rFonts w:ascii="Tahoma" w:eastAsia="宋体" w:hAnsi="Tahoma" w:cs="Tahoma"/>
          <w:kern w:val="0"/>
          <w:szCs w:val="21"/>
        </w:rPr>
      </w:pPr>
      <w:r w:rsidRPr="00973008">
        <w:rPr>
          <w:rFonts w:ascii="Tahoma" w:eastAsia="宋体" w:hAnsi="Tahoma" w:cs="Tahoma"/>
          <w:b/>
          <w:bCs/>
          <w:kern w:val="0"/>
          <w:sz w:val="27"/>
          <w:szCs w:val="27"/>
        </w:rPr>
        <w:t>优点：</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lastRenderedPageBreak/>
        <w:t>1.</w:t>
      </w:r>
      <w:r w:rsidRPr="00973008">
        <w:rPr>
          <w:rFonts w:ascii="Tahoma" w:eastAsia="宋体" w:hAnsi="Tahoma" w:cs="Tahoma"/>
          <w:b/>
          <w:bCs/>
          <w:kern w:val="0"/>
          <w:sz w:val="27"/>
          <w:szCs w:val="27"/>
        </w:rPr>
        <w:t>既然每个进程的内存空间都是一致而且固定的，所以链接器在链接可执行文件时，可以设定内存地址，而不用去管这些数据最终实际的内存地址，这是有独立内存空间的好处</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2.</w:t>
      </w:r>
      <w:r w:rsidRPr="00973008">
        <w:rPr>
          <w:rFonts w:ascii="Tahoma" w:eastAsia="宋体" w:hAnsi="Tahoma" w:cs="Tahoma"/>
          <w:b/>
          <w:bCs/>
          <w:kern w:val="0"/>
          <w:sz w:val="27"/>
          <w:szCs w:val="27"/>
        </w:rPr>
        <w:t>当不同的进程使用同样的代码时，比如库文件中的代码，物理内存中可以只存储一份这样的代码，不同的进程只需要把自己的虚拟内存映射过去就可以了，节省内存</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3.</w:t>
      </w:r>
      <w:r w:rsidRPr="00973008">
        <w:rPr>
          <w:rFonts w:ascii="Tahoma" w:eastAsia="宋体" w:hAnsi="Tahoma" w:cs="Tahoma"/>
          <w:b/>
          <w:bCs/>
          <w:kern w:val="0"/>
          <w:sz w:val="27"/>
          <w:szCs w:val="27"/>
        </w:rPr>
        <w:t>在程序需要分配连续的内存空间的时候，只需要在虚拟内存空间分配连续空间，而不需要实际物理内存的连续空间，可以利用碎片。</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color w:val="FF0000"/>
          <w:kern w:val="0"/>
          <w:sz w:val="27"/>
          <w:szCs w:val="27"/>
        </w:rPr>
        <w:t>另外，事实上，在每个进程创建加载时，内核只是为进程</w:t>
      </w:r>
      <w:r w:rsidRPr="00973008">
        <w:rPr>
          <w:rFonts w:ascii="Tahoma" w:eastAsia="宋体" w:hAnsi="Tahoma" w:cs="Tahoma"/>
          <w:b/>
          <w:bCs/>
          <w:color w:val="FF0000"/>
          <w:kern w:val="0"/>
          <w:sz w:val="27"/>
          <w:szCs w:val="27"/>
        </w:rPr>
        <w:t>“</w:t>
      </w:r>
      <w:r w:rsidRPr="00973008">
        <w:rPr>
          <w:rFonts w:ascii="Tahoma" w:eastAsia="宋体" w:hAnsi="Tahoma" w:cs="Tahoma"/>
          <w:b/>
          <w:bCs/>
          <w:color w:val="FF0000"/>
          <w:kern w:val="0"/>
          <w:sz w:val="27"/>
          <w:szCs w:val="27"/>
        </w:rPr>
        <w:t>创建</w:t>
      </w:r>
      <w:r w:rsidRPr="00973008">
        <w:rPr>
          <w:rFonts w:ascii="Tahoma" w:eastAsia="宋体" w:hAnsi="Tahoma" w:cs="Tahoma"/>
          <w:b/>
          <w:bCs/>
          <w:color w:val="FF0000"/>
          <w:kern w:val="0"/>
          <w:sz w:val="27"/>
          <w:szCs w:val="27"/>
        </w:rPr>
        <w:t>”</w:t>
      </w:r>
      <w:r w:rsidRPr="00973008">
        <w:rPr>
          <w:rFonts w:ascii="Tahoma" w:eastAsia="宋体" w:hAnsi="Tahoma" w:cs="Tahoma"/>
          <w:b/>
          <w:bCs/>
          <w:color w:val="FF0000"/>
          <w:kern w:val="0"/>
          <w:sz w:val="27"/>
          <w:szCs w:val="27"/>
        </w:rPr>
        <w:t>了虚拟内存的布局，具体就是初始化进程控制表中内存相关的链表，实际上并不立即就把虚拟内存对应位置的程序数据和代码（比如</w:t>
      </w:r>
      <w:r w:rsidRPr="00973008">
        <w:rPr>
          <w:rFonts w:ascii="Tahoma" w:eastAsia="宋体" w:hAnsi="Tahoma" w:cs="Tahoma"/>
          <w:b/>
          <w:bCs/>
          <w:color w:val="FF0000"/>
          <w:kern w:val="0"/>
          <w:sz w:val="27"/>
          <w:szCs w:val="27"/>
        </w:rPr>
        <w:t>.text .data</w:t>
      </w:r>
      <w:r w:rsidRPr="00973008">
        <w:rPr>
          <w:rFonts w:ascii="Tahoma" w:eastAsia="宋体" w:hAnsi="Tahoma" w:cs="Tahoma"/>
          <w:b/>
          <w:bCs/>
          <w:color w:val="FF0000"/>
          <w:kern w:val="0"/>
          <w:sz w:val="27"/>
          <w:szCs w:val="27"/>
        </w:rPr>
        <w:t>段）拷贝到物理内存中，只是建立好虚拟内存和磁盘文件之间的映射就好（叫做存储器映射），等到运行到对应的程序时，才会通过缺页异常，来拷贝数据。还有进程运行过程中，要动态分配内存，比如</w:t>
      </w:r>
      <w:r w:rsidRPr="00973008">
        <w:rPr>
          <w:rFonts w:ascii="Tahoma" w:eastAsia="宋体" w:hAnsi="Tahoma" w:cs="Tahoma"/>
          <w:b/>
          <w:bCs/>
          <w:color w:val="FF0000"/>
          <w:kern w:val="0"/>
          <w:sz w:val="27"/>
          <w:szCs w:val="27"/>
        </w:rPr>
        <w:t>malloc</w:t>
      </w:r>
      <w:r w:rsidRPr="00973008">
        <w:rPr>
          <w:rFonts w:ascii="Tahoma" w:eastAsia="宋体" w:hAnsi="Tahoma" w:cs="Tahoma"/>
          <w:b/>
          <w:bCs/>
          <w:color w:val="FF0000"/>
          <w:kern w:val="0"/>
          <w:sz w:val="27"/>
          <w:szCs w:val="27"/>
        </w:rPr>
        <w:t>时，也只是分配了虚拟内存，即为这块虚拟内存对应的页表项做相应设置，当进程真正访问到此数据时，才引发缺页异常。</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补充理解：</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kern w:val="0"/>
          <w:sz w:val="27"/>
          <w:szCs w:val="27"/>
        </w:rPr>
        <w:t>虚拟存储器涉及三个概念：</w:t>
      </w:r>
      <w:r w:rsidRPr="00973008">
        <w:rPr>
          <w:rFonts w:ascii="Tahoma" w:eastAsia="宋体" w:hAnsi="Tahoma" w:cs="Tahoma"/>
          <w:b/>
          <w:bCs/>
          <w:kern w:val="0"/>
          <w:sz w:val="27"/>
          <w:szCs w:val="27"/>
        </w:rPr>
        <w:t xml:space="preserve"> </w:t>
      </w:r>
      <w:r w:rsidRPr="00973008">
        <w:rPr>
          <w:rFonts w:ascii="Tahoma" w:eastAsia="宋体" w:hAnsi="Tahoma" w:cs="Tahoma"/>
          <w:b/>
          <w:bCs/>
          <w:kern w:val="0"/>
          <w:sz w:val="27"/>
          <w:szCs w:val="27"/>
        </w:rPr>
        <w:t>虚拟存储空间，磁盘空间，内存空间</w:t>
      </w:r>
    </w:p>
    <w:p w:rsidR="00973008" w:rsidRPr="00973008" w:rsidRDefault="00973008" w:rsidP="00973008">
      <w:pPr>
        <w:widowControl/>
        <w:shd w:val="clear" w:color="auto" w:fill="FFFFFF"/>
        <w:jc w:val="center"/>
        <w:rPr>
          <w:rFonts w:ascii="Tahoma" w:eastAsia="宋体" w:hAnsi="Tahoma" w:cs="Tahoma"/>
          <w:kern w:val="0"/>
          <w:szCs w:val="21"/>
        </w:rPr>
      </w:pPr>
      <w:r w:rsidRPr="00973008">
        <w:rPr>
          <w:rFonts w:ascii="Tahoma" w:eastAsia="宋体" w:hAnsi="Tahoma" w:cs="Tahoma"/>
          <w:b/>
          <w:bCs/>
          <w:noProof/>
          <w:kern w:val="0"/>
          <w:sz w:val="27"/>
          <w:szCs w:val="27"/>
        </w:rPr>
        <w:lastRenderedPageBreak/>
        <w:drawing>
          <wp:inline distT="0" distB="0" distL="0" distR="0">
            <wp:extent cx="6103620" cy="3889375"/>
            <wp:effectExtent l="0" t="0" r="0" b="0"/>
            <wp:docPr id="6" name="图片 6" descr="http://img.blog.csdn.net/20130608185553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6081855537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3620" cy="3889375"/>
                    </a:xfrm>
                    <a:prstGeom prst="rect">
                      <a:avLst/>
                    </a:prstGeom>
                    <a:noFill/>
                    <a:ln>
                      <a:noFill/>
                    </a:ln>
                  </pic:spPr>
                </pic:pic>
              </a:graphicData>
            </a:graphic>
          </wp:inline>
        </w:drawing>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color w:val="FF0000"/>
          <w:kern w:val="0"/>
          <w:sz w:val="27"/>
          <w:szCs w:val="27"/>
        </w:rPr>
        <w:t>可以认为虚拟空间都被映射到了磁盘空间中，（事实上也是按需要映射到磁盘空间上，通过</w:t>
      </w:r>
      <w:r w:rsidRPr="00973008">
        <w:rPr>
          <w:rFonts w:ascii="Tahoma" w:eastAsia="宋体" w:hAnsi="Tahoma" w:cs="Tahoma"/>
          <w:b/>
          <w:bCs/>
          <w:color w:val="FF0000"/>
          <w:kern w:val="0"/>
          <w:sz w:val="27"/>
          <w:szCs w:val="27"/>
        </w:rPr>
        <w:t>mmap</w:t>
      </w:r>
      <w:r w:rsidRPr="00973008">
        <w:rPr>
          <w:rFonts w:ascii="Tahoma" w:eastAsia="宋体" w:hAnsi="Tahoma" w:cs="Tahoma"/>
          <w:b/>
          <w:bCs/>
          <w:color w:val="FF0000"/>
          <w:kern w:val="0"/>
          <w:sz w:val="27"/>
          <w:szCs w:val="27"/>
        </w:rPr>
        <w:t>），并且由页表记录映射位置，当访问到某个地址的时候，通过页表中的有效位，可以得知此数据是否在内存中，如果不是，则通过缺页异常，将磁盘对应的数据拷贝到内存中，如果没有空闲内存，则选择牺牲页面，替换其他页面。</w:t>
      </w:r>
    </w:p>
    <w:p w:rsidR="00973008" w:rsidRPr="00973008" w:rsidRDefault="00973008" w:rsidP="00973008">
      <w:pPr>
        <w:widowControl/>
        <w:shd w:val="clear" w:color="auto" w:fill="FFFFFF"/>
        <w:jc w:val="left"/>
        <w:rPr>
          <w:rFonts w:ascii="Tahoma" w:eastAsia="宋体" w:hAnsi="Tahoma" w:cs="Tahoma"/>
          <w:kern w:val="0"/>
          <w:szCs w:val="21"/>
        </w:rPr>
      </w:pPr>
      <w:r w:rsidRPr="00973008">
        <w:rPr>
          <w:rFonts w:ascii="Tahoma" w:eastAsia="宋体" w:hAnsi="Tahoma" w:cs="Tahoma"/>
          <w:b/>
          <w:bCs/>
          <w:color w:val="FF0000"/>
          <w:kern w:val="0"/>
          <w:sz w:val="27"/>
          <w:szCs w:val="27"/>
        </w:rPr>
        <w:t>mmap</w:t>
      </w:r>
      <w:r w:rsidRPr="00973008">
        <w:rPr>
          <w:rFonts w:ascii="Tahoma" w:eastAsia="宋体" w:hAnsi="Tahoma" w:cs="Tahoma"/>
          <w:b/>
          <w:bCs/>
          <w:color w:val="FF0000"/>
          <w:kern w:val="0"/>
          <w:sz w:val="27"/>
          <w:szCs w:val="27"/>
        </w:rPr>
        <w:t>是用来建立从虚拟空间到磁盘空间的映射的，可以将一个虚拟空间地址映射到一个磁盘文件上，当不设置这个地址时，则由系统自动设置，函数返回对应的内存地址（虚拟地址），当访问这个地址的时候，就需要把磁盘上的内容拷贝到内存了，然后就可以读或者写，最后通过</w:t>
      </w:r>
      <w:r w:rsidRPr="00973008">
        <w:rPr>
          <w:rFonts w:ascii="Tahoma" w:eastAsia="宋体" w:hAnsi="Tahoma" w:cs="Tahoma"/>
          <w:b/>
          <w:bCs/>
          <w:color w:val="FF0000"/>
          <w:kern w:val="0"/>
          <w:sz w:val="27"/>
          <w:szCs w:val="27"/>
        </w:rPr>
        <w:t>manmap</w:t>
      </w:r>
      <w:r w:rsidRPr="00973008">
        <w:rPr>
          <w:rFonts w:ascii="Tahoma" w:eastAsia="宋体" w:hAnsi="Tahoma" w:cs="Tahoma"/>
          <w:b/>
          <w:bCs/>
          <w:color w:val="FF0000"/>
          <w:kern w:val="0"/>
          <w:sz w:val="27"/>
          <w:szCs w:val="27"/>
        </w:rPr>
        <w:t>可以将内存上的数据换回到磁盘，也就是解除虚拟空间和内存空间的映射，这也是一种读写磁盘文件的方法，也是一种进程共享数据的方法</w:t>
      </w:r>
      <w:r w:rsidRPr="00973008">
        <w:rPr>
          <w:rFonts w:ascii="Tahoma" w:eastAsia="宋体" w:hAnsi="Tahoma" w:cs="Tahoma"/>
          <w:b/>
          <w:bCs/>
          <w:color w:val="FF0000"/>
          <w:kern w:val="0"/>
          <w:sz w:val="27"/>
          <w:szCs w:val="27"/>
        </w:rPr>
        <w:t xml:space="preserve"> </w:t>
      </w:r>
      <w:r w:rsidRPr="00973008">
        <w:rPr>
          <w:rFonts w:ascii="Tahoma" w:eastAsia="宋体" w:hAnsi="Tahoma" w:cs="Tahoma"/>
          <w:b/>
          <w:bCs/>
          <w:color w:val="FF0000"/>
          <w:kern w:val="0"/>
          <w:sz w:val="27"/>
          <w:szCs w:val="27"/>
        </w:rPr>
        <w:t>共享内存</w:t>
      </w:r>
    </w:p>
    <w:p w:rsidR="00973008" w:rsidRPr="00973008" w:rsidRDefault="00973008" w:rsidP="00973008">
      <w:pPr>
        <w:widowControl/>
        <w:shd w:val="clear" w:color="auto" w:fill="FFFFFF"/>
        <w:spacing w:line="390" w:lineRule="atLeast"/>
        <w:jc w:val="left"/>
        <w:rPr>
          <w:rFonts w:ascii="Arial" w:eastAsia="宋体" w:hAnsi="Arial" w:cs="Arial"/>
          <w:kern w:val="0"/>
          <w:szCs w:val="21"/>
        </w:rPr>
      </w:pPr>
      <w:r w:rsidRPr="00973008">
        <w:rPr>
          <w:rFonts w:ascii="Arial" w:eastAsia="宋体" w:hAnsi="Arial" w:cs="Arial"/>
          <w:b/>
          <w:bCs/>
          <w:noProof/>
          <w:kern w:val="0"/>
          <w:sz w:val="36"/>
          <w:szCs w:val="36"/>
          <w:shd w:val="clear" w:color="auto" w:fill="FFFF00"/>
        </w:rPr>
        <w:lastRenderedPageBreak/>
        <w:drawing>
          <wp:inline distT="0" distB="0" distL="0" distR="0">
            <wp:extent cx="225425" cy="225425"/>
            <wp:effectExtent l="0" t="0" r="3175" b="3175"/>
            <wp:docPr id="5" name="图片 5"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笑"/>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73008">
        <w:rPr>
          <w:rFonts w:ascii="Arial" w:eastAsia="宋体" w:hAnsi="Arial" w:cs="Arial"/>
          <w:b/>
          <w:bCs/>
          <w:kern w:val="0"/>
          <w:sz w:val="36"/>
          <w:szCs w:val="36"/>
          <w:shd w:val="clear" w:color="auto" w:fill="FFFF00"/>
        </w:rPr>
        <w:t>接下来我们来讨论下物理内存：</w:t>
      </w:r>
    </w:p>
    <w:p w:rsidR="00973008" w:rsidRPr="00973008" w:rsidRDefault="00973008" w:rsidP="00973008">
      <w:pPr>
        <w:widowControl/>
        <w:shd w:val="clear" w:color="auto" w:fill="FFFFFF"/>
        <w:spacing w:after="150" w:line="375" w:lineRule="atLeast"/>
        <w:jc w:val="left"/>
        <w:rPr>
          <w:rFonts w:ascii="Arial" w:eastAsia="宋体" w:hAnsi="Arial" w:cs="Arial"/>
          <w:kern w:val="0"/>
          <w:szCs w:val="21"/>
        </w:rPr>
      </w:pPr>
      <w:r w:rsidRPr="00973008">
        <w:rPr>
          <w:rFonts w:ascii="Arial" w:eastAsia="宋体" w:hAnsi="Arial" w:cs="Arial"/>
          <w:b/>
          <w:bCs/>
          <w:kern w:val="0"/>
          <w:sz w:val="27"/>
          <w:szCs w:val="27"/>
        </w:rPr>
        <w:t>在内核态申请内存比在用户态申请内存要更为直接，它没有采用用户态那种延迟分配内存技术。内核认为一旦有内核函数申请内存，那么就必须立刻满足该申请内存的请求，并且这个请求一定是正确合理的。相反，对于用户态申请内存的请求，内核总是尽量延后分配物理内存，用户进程总是先获得一个虚拟内存区的使用权，最终通过缺页异常获得一块真正的物理内存。</w:t>
      </w:r>
    </w:p>
    <w:p w:rsidR="00973008" w:rsidRPr="00973008" w:rsidRDefault="00973008" w:rsidP="00973008">
      <w:pPr>
        <w:widowControl/>
        <w:shd w:val="clear" w:color="auto" w:fill="FFFFFF"/>
        <w:spacing w:after="150" w:line="375" w:lineRule="atLeast"/>
        <w:jc w:val="left"/>
        <w:rPr>
          <w:rFonts w:ascii="Arial" w:eastAsia="宋体" w:hAnsi="Arial" w:cs="Arial"/>
          <w:kern w:val="0"/>
          <w:szCs w:val="21"/>
        </w:rPr>
      </w:pPr>
      <w:r w:rsidRPr="00973008">
        <w:rPr>
          <w:rFonts w:ascii="Arial" w:eastAsia="宋体" w:hAnsi="Arial" w:cs="Arial"/>
          <w:b/>
          <w:bCs/>
          <w:kern w:val="0"/>
          <w:sz w:val="27"/>
          <w:szCs w:val="27"/>
          <w:shd w:val="clear" w:color="auto" w:fill="CC33CC"/>
        </w:rPr>
        <w:t>1.</w:t>
      </w:r>
      <w:r w:rsidRPr="00973008">
        <w:rPr>
          <w:rFonts w:ascii="Arial" w:eastAsia="宋体" w:hAnsi="Arial" w:cs="Arial"/>
          <w:b/>
          <w:bCs/>
          <w:kern w:val="0"/>
          <w:sz w:val="27"/>
          <w:szCs w:val="27"/>
          <w:shd w:val="clear" w:color="auto" w:fill="CC33CC"/>
        </w:rPr>
        <w:t>物理内存的内核映射</w:t>
      </w:r>
    </w:p>
    <w:p w:rsidR="00973008" w:rsidRPr="00973008" w:rsidRDefault="00973008" w:rsidP="00973008">
      <w:pPr>
        <w:widowControl/>
        <w:shd w:val="clear" w:color="auto" w:fill="FFFFFF"/>
        <w:spacing w:after="150" w:line="375" w:lineRule="atLeast"/>
        <w:jc w:val="left"/>
        <w:rPr>
          <w:rFonts w:ascii="Arial" w:eastAsia="宋体" w:hAnsi="Arial" w:cs="Arial"/>
          <w:kern w:val="0"/>
          <w:szCs w:val="21"/>
        </w:rPr>
      </w:pPr>
      <w:r w:rsidRPr="00973008">
        <w:rPr>
          <w:rFonts w:ascii="Arial" w:eastAsia="宋体" w:hAnsi="Arial" w:cs="Arial"/>
          <w:b/>
          <w:bCs/>
          <w:kern w:val="0"/>
          <w:sz w:val="27"/>
          <w:szCs w:val="27"/>
        </w:rPr>
        <w:br/>
        <w:t>IA32</w:t>
      </w:r>
      <w:r w:rsidRPr="00973008">
        <w:rPr>
          <w:rFonts w:ascii="Arial" w:eastAsia="宋体" w:hAnsi="Arial" w:cs="Arial"/>
          <w:b/>
          <w:bCs/>
          <w:kern w:val="0"/>
          <w:sz w:val="27"/>
          <w:szCs w:val="27"/>
        </w:rPr>
        <w:t>架构中内核虚拟地址空间只有</w:t>
      </w:r>
      <w:r w:rsidRPr="00973008">
        <w:rPr>
          <w:rFonts w:ascii="Arial" w:eastAsia="宋体" w:hAnsi="Arial" w:cs="Arial"/>
          <w:b/>
          <w:bCs/>
          <w:kern w:val="0"/>
          <w:sz w:val="27"/>
          <w:szCs w:val="27"/>
        </w:rPr>
        <w:t>1GB</w:t>
      </w:r>
      <w:r w:rsidRPr="00973008">
        <w:rPr>
          <w:rFonts w:ascii="Arial" w:eastAsia="宋体" w:hAnsi="Arial" w:cs="Arial"/>
          <w:b/>
          <w:bCs/>
          <w:kern w:val="0"/>
          <w:sz w:val="27"/>
          <w:szCs w:val="27"/>
        </w:rPr>
        <w:t>大小（从</w:t>
      </w:r>
      <w:r w:rsidRPr="00973008">
        <w:rPr>
          <w:rFonts w:ascii="Arial" w:eastAsia="宋体" w:hAnsi="Arial" w:cs="Arial"/>
          <w:b/>
          <w:bCs/>
          <w:kern w:val="0"/>
          <w:sz w:val="27"/>
          <w:szCs w:val="27"/>
        </w:rPr>
        <w:t>3GB</w:t>
      </w:r>
      <w:r w:rsidRPr="00973008">
        <w:rPr>
          <w:rFonts w:ascii="Arial" w:eastAsia="宋体" w:hAnsi="Arial" w:cs="Arial"/>
          <w:b/>
          <w:bCs/>
          <w:kern w:val="0"/>
          <w:sz w:val="27"/>
          <w:szCs w:val="27"/>
        </w:rPr>
        <w:t>到</w:t>
      </w:r>
      <w:r w:rsidRPr="00973008">
        <w:rPr>
          <w:rFonts w:ascii="Arial" w:eastAsia="宋体" w:hAnsi="Arial" w:cs="Arial"/>
          <w:b/>
          <w:bCs/>
          <w:kern w:val="0"/>
          <w:sz w:val="27"/>
          <w:szCs w:val="27"/>
        </w:rPr>
        <w:t>4GB</w:t>
      </w:r>
      <w:r w:rsidRPr="00973008">
        <w:rPr>
          <w:rFonts w:ascii="Arial" w:eastAsia="宋体" w:hAnsi="Arial" w:cs="Arial"/>
          <w:b/>
          <w:bCs/>
          <w:kern w:val="0"/>
          <w:sz w:val="27"/>
          <w:szCs w:val="27"/>
        </w:rPr>
        <w:t>），因此可以直接将</w:t>
      </w:r>
      <w:r w:rsidRPr="00973008">
        <w:rPr>
          <w:rFonts w:ascii="Arial" w:eastAsia="宋体" w:hAnsi="Arial" w:cs="Arial"/>
          <w:b/>
          <w:bCs/>
          <w:kern w:val="0"/>
          <w:sz w:val="27"/>
          <w:szCs w:val="27"/>
        </w:rPr>
        <w:t>1GB</w:t>
      </w:r>
      <w:r w:rsidRPr="00973008">
        <w:rPr>
          <w:rFonts w:ascii="Arial" w:eastAsia="宋体" w:hAnsi="Arial" w:cs="Arial"/>
          <w:b/>
          <w:bCs/>
          <w:kern w:val="0"/>
          <w:sz w:val="27"/>
          <w:szCs w:val="27"/>
        </w:rPr>
        <w:t>大小的物理内存（即常规内存）映射到内核地址空间，但超出</w:t>
      </w:r>
      <w:r w:rsidRPr="00973008">
        <w:rPr>
          <w:rFonts w:ascii="Arial" w:eastAsia="宋体" w:hAnsi="Arial" w:cs="Arial"/>
          <w:b/>
          <w:bCs/>
          <w:kern w:val="0"/>
          <w:sz w:val="27"/>
          <w:szCs w:val="27"/>
        </w:rPr>
        <w:t>1GB</w:t>
      </w:r>
      <w:r w:rsidRPr="00973008">
        <w:rPr>
          <w:rFonts w:ascii="Arial" w:eastAsia="宋体" w:hAnsi="Arial" w:cs="Arial"/>
          <w:b/>
          <w:bCs/>
          <w:kern w:val="0"/>
          <w:sz w:val="27"/>
          <w:szCs w:val="27"/>
        </w:rPr>
        <w:t>大小的物理内存（即高端内存）就不能映射到内核空间。为此，内核采取了下面的方法使得内核可以使用所有的物理内存。</w:t>
      </w:r>
    </w:p>
    <w:p w:rsidR="00973008" w:rsidRPr="00973008" w:rsidRDefault="00973008" w:rsidP="00973008">
      <w:pPr>
        <w:widowControl/>
        <w:shd w:val="clear" w:color="auto" w:fill="FFFFFF"/>
        <w:spacing w:after="150" w:line="375" w:lineRule="atLeast"/>
        <w:jc w:val="left"/>
        <w:rPr>
          <w:rFonts w:ascii="Arial" w:eastAsia="宋体" w:hAnsi="Arial" w:cs="Arial"/>
          <w:kern w:val="0"/>
          <w:szCs w:val="21"/>
        </w:rPr>
      </w:pPr>
      <w:r w:rsidRPr="00973008">
        <w:rPr>
          <w:rFonts w:ascii="Arial" w:eastAsia="宋体" w:hAnsi="Arial" w:cs="Arial"/>
          <w:b/>
          <w:bCs/>
          <w:kern w:val="0"/>
          <w:sz w:val="27"/>
          <w:szCs w:val="27"/>
        </w:rPr>
        <w:br/>
        <w:t>1).</w:t>
      </w:r>
      <w:r w:rsidRPr="00973008">
        <w:rPr>
          <w:rFonts w:ascii="Arial" w:eastAsia="宋体" w:hAnsi="Arial" w:cs="Arial"/>
          <w:b/>
          <w:bCs/>
          <w:kern w:val="0"/>
          <w:sz w:val="27"/>
          <w:szCs w:val="27"/>
        </w:rPr>
        <w:t>高端内存不能全部映射到内核空间，也就是说这些物理内存没有对应的线性地址。不过，内核为每个物理页框都分配了对应的页框描述符，所有的页框描述符都保存在</w:t>
      </w:r>
      <w:r w:rsidRPr="00973008">
        <w:rPr>
          <w:rFonts w:ascii="Arial" w:eastAsia="宋体" w:hAnsi="Arial" w:cs="Arial"/>
          <w:b/>
          <w:bCs/>
          <w:kern w:val="0"/>
          <w:sz w:val="27"/>
          <w:szCs w:val="27"/>
        </w:rPr>
        <w:t>mem_map</w:t>
      </w:r>
      <w:r w:rsidRPr="00973008">
        <w:rPr>
          <w:rFonts w:ascii="Arial" w:eastAsia="宋体" w:hAnsi="Arial" w:cs="Arial"/>
          <w:b/>
          <w:bCs/>
          <w:kern w:val="0"/>
          <w:sz w:val="27"/>
          <w:szCs w:val="27"/>
        </w:rPr>
        <w:t>数组中，因此每个页框描述符的线性地址都是固定存在的。内核此时可以使用</w:t>
      </w:r>
      <w:r w:rsidRPr="00973008">
        <w:rPr>
          <w:rFonts w:ascii="Arial" w:eastAsia="宋体" w:hAnsi="Arial" w:cs="Arial"/>
          <w:b/>
          <w:bCs/>
          <w:kern w:val="0"/>
          <w:sz w:val="27"/>
          <w:szCs w:val="27"/>
        </w:rPr>
        <w:t>alloc_pages()</w:t>
      </w:r>
      <w:r w:rsidRPr="00973008">
        <w:rPr>
          <w:rFonts w:ascii="Arial" w:eastAsia="宋体" w:hAnsi="Arial" w:cs="Arial"/>
          <w:b/>
          <w:bCs/>
          <w:kern w:val="0"/>
          <w:sz w:val="27"/>
          <w:szCs w:val="27"/>
        </w:rPr>
        <w:t>和</w:t>
      </w:r>
      <w:r w:rsidRPr="00973008">
        <w:rPr>
          <w:rFonts w:ascii="Arial" w:eastAsia="宋体" w:hAnsi="Arial" w:cs="Arial"/>
          <w:b/>
          <w:bCs/>
          <w:kern w:val="0"/>
          <w:sz w:val="27"/>
          <w:szCs w:val="27"/>
        </w:rPr>
        <w:t>alloc_page()</w:t>
      </w:r>
      <w:r w:rsidRPr="00973008">
        <w:rPr>
          <w:rFonts w:ascii="Arial" w:eastAsia="宋体" w:hAnsi="Arial" w:cs="Arial"/>
          <w:b/>
          <w:bCs/>
          <w:kern w:val="0"/>
          <w:sz w:val="27"/>
          <w:szCs w:val="27"/>
        </w:rPr>
        <w:t>来分配高端内存，因为这些函数返回页框描述符的线性地址。</w:t>
      </w:r>
    </w:p>
    <w:p w:rsidR="00973008" w:rsidRPr="00973008" w:rsidRDefault="00973008" w:rsidP="00973008">
      <w:pPr>
        <w:widowControl/>
        <w:shd w:val="clear" w:color="auto" w:fill="FFFFFF"/>
        <w:spacing w:after="150" w:line="375" w:lineRule="atLeast"/>
        <w:jc w:val="left"/>
        <w:rPr>
          <w:rFonts w:ascii="Arial" w:eastAsia="宋体" w:hAnsi="Arial" w:cs="Arial"/>
          <w:kern w:val="0"/>
          <w:szCs w:val="21"/>
        </w:rPr>
      </w:pPr>
      <w:r w:rsidRPr="00973008">
        <w:rPr>
          <w:rFonts w:ascii="Arial" w:eastAsia="宋体" w:hAnsi="Arial" w:cs="Arial"/>
          <w:b/>
          <w:bCs/>
          <w:kern w:val="0"/>
          <w:sz w:val="27"/>
          <w:szCs w:val="27"/>
        </w:rPr>
        <w:lastRenderedPageBreak/>
        <w:br/>
        <w:t>2).</w:t>
      </w:r>
      <w:r w:rsidRPr="00973008">
        <w:rPr>
          <w:rFonts w:ascii="Arial" w:eastAsia="宋体" w:hAnsi="Arial" w:cs="Arial"/>
          <w:b/>
          <w:bCs/>
          <w:kern w:val="0"/>
          <w:sz w:val="27"/>
          <w:szCs w:val="27"/>
        </w:rPr>
        <w:t>内核地址空间的后</w:t>
      </w:r>
      <w:r w:rsidRPr="00973008">
        <w:rPr>
          <w:rFonts w:ascii="Arial" w:eastAsia="宋体" w:hAnsi="Arial" w:cs="Arial"/>
          <w:b/>
          <w:bCs/>
          <w:kern w:val="0"/>
          <w:sz w:val="27"/>
          <w:szCs w:val="27"/>
        </w:rPr>
        <w:t>128MB</w:t>
      </w:r>
      <w:r w:rsidRPr="00973008">
        <w:rPr>
          <w:rFonts w:ascii="Arial" w:eastAsia="宋体" w:hAnsi="Arial" w:cs="Arial"/>
          <w:b/>
          <w:bCs/>
          <w:kern w:val="0"/>
          <w:sz w:val="27"/>
          <w:szCs w:val="27"/>
        </w:rPr>
        <w:t>专门用于映射高端内存，否则，没有线性地址的高端内存不能被内核所访问。这些高端内存的内核映射显然是暂时映射的，否则也只能映射</w:t>
      </w:r>
      <w:r w:rsidRPr="00973008">
        <w:rPr>
          <w:rFonts w:ascii="Arial" w:eastAsia="宋体" w:hAnsi="Arial" w:cs="Arial"/>
          <w:b/>
          <w:bCs/>
          <w:kern w:val="0"/>
          <w:sz w:val="27"/>
          <w:szCs w:val="27"/>
        </w:rPr>
        <w:t>128MB</w:t>
      </w:r>
      <w:r w:rsidRPr="00973008">
        <w:rPr>
          <w:rFonts w:ascii="Arial" w:eastAsia="宋体" w:hAnsi="Arial" w:cs="Arial"/>
          <w:b/>
          <w:bCs/>
          <w:kern w:val="0"/>
          <w:sz w:val="27"/>
          <w:szCs w:val="27"/>
        </w:rPr>
        <w:t>的高端内存。当内核需要访问高端内存时就临时在这个区域进行地址映射，使用完毕之后再用来进行其他高端内存的映射。</w:t>
      </w:r>
      <w:r w:rsidRPr="00973008">
        <w:rPr>
          <w:rFonts w:ascii="Arial" w:eastAsia="宋体" w:hAnsi="Arial" w:cs="Arial"/>
          <w:b/>
          <w:bCs/>
          <w:kern w:val="0"/>
          <w:sz w:val="27"/>
          <w:szCs w:val="27"/>
        </w:rPr>
        <w:br/>
      </w:r>
      <w:r w:rsidRPr="00973008">
        <w:rPr>
          <w:rFonts w:ascii="Arial" w:eastAsia="宋体" w:hAnsi="Arial" w:cs="Arial"/>
          <w:b/>
          <w:bCs/>
          <w:kern w:val="0"/>
          <w:sz w:val="27"/>
          <w:szCs w:val="27"/>
        </w:rPr>
        <w:t>由于要进行高端内存的内核映射，因此直接能够映射的物理内存大小只有</w:t>
      </w:r>
      <w:r w:rsidRPr="00973008">
        <w:rPr>
          <w:rFonts w:ascii="Arial" w:eastAsia="宋体" w:hAnsi="Arial" w:cs="Arial"/>
          <w:b/>
          <w:bCs/>
          <w:kern w:val="0"/>
          <w:sz w:val="27"/>
          <w:szCs w:val="27"/>
        </w:rPr>
        <w:t>896MB</w:t>
      </w:r>
      <w:r w:rsidRPr="00973008">
        <w:rPr>
          <w:rFonts w:ascii="Arial" w:eastAsia="宋体" w:hAnsi="Arial" w:cs="Arial"/>
          <w:b/>
          <w:bCs/>
          <w:kern w:val="0"/>
          <w:sz w:val="27"/>
          <w:szCs w:val="27"/>
        </w:rPr>
        <w:t>，该值保存在</w:t>
      </w:r>
      <w:r w:rsidRPr="00973008">
        <w:rPr>
          <w:rFonts w:ascii="Arial" w:eastAsia="宋体" w:hAnsi="Arial" w:cs="Arial"/>
          <w:b/>
          <w:bCs/>
          <w:kern w:val="0"/>
          <w:sz w:val="27"/>
          <w:szCs w:val="27"/>
        </w:rPr>
        <w:t>high_memory</w:t>
      </w:r>
      <w:r w:rsidRPr="00973008">
        <w:rPr>
          <w:rFonts w:ascii="Arial" w:eastAsia="宋体" w:hAnsi="Arial" w:cs="Arial"/>
          <w:b/>
          <w:bCs/>
          <w:kern w:val="0"/>
          <w:sz w:val="27"/>
          <w:szCs w:val="27"/>
        </w:rPr>
        <w:t>中。内核地址空间的线性地址区间如下图所示：</w:t>
      </w:r>
    </w:p>
    <w:p w:rsidR="00973008" w:rsidRPr="00973008" w:rsidRDefault="00973008" w:rsidP="00973008">
      <w:pPr>
        <w:widowControl/>
        <w:shd w:val="clear" w:color="auto" w:fill="FFFFFF"/>
        <w:spacing w:after="150" w:line="375" w:lineRule="atLeast"/>
        <w:jc w:val="left"/>
        <w:rPr>
          <w:rFonts w:ascii="Arial" w:eastAsia="宋体" w:hAnsi="Arial" w:cs="Arial"/>
          <w:kern w:val="0"/>
          <w:szCs w:val="21"/>
        </w:rPr>
      </w:pPr>
    </w:p>
    <w:p w:rsidR="00973008" w:rsidRPr="00973008" w:rsidRDefault="00973008" w:rsidP="00973008">
      <w:pPr>
        <w:widowControl/>
        <w:shd w:val="clear" w:color="auto" w:fill="FFFFFF"/>
        <w:spacing w:after="150" w:line="375" w:lineRule="atLeast"/>
        <w:jc w:val="center"/>
        <w:rPr>
          <w:rFonts w:ascii="Arial" w:eastAsia="宋体" w:hAnsi="Arial" w:cs="Arial"/>
          <w:kern w:val="0"/>
          <w:szCs w:val="21"/>
        </w:rPr>
      </w:pPr>
      <w:r w:rsidRPr="00973008">
        <w:rPr>
          <w:rFonts w:ascii="Arial" w:eastAsia="宋体" w:hAnsi="Arial" w:cs="Arial"/>
          <w:noProof/>
          <w:kern w:val="0"/>
          <w:szCs w:val="21"/>
        </w:rPr>
        <w:drawing>
          <wp:inline distT="0" distB="0" distL="0" distR="0">
            <wp:extent cx="7285355" cy="4803775"/>
            <wp:effectExtent l="0" t="0" r="0" b="0"/>
            <wp:docPr id="4" name="图片 4" descr="http://img.blog.csdn.net/2013060818583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3060818583159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5355" cy="4803775"/>
                    </a:xfrm>
                    <a:prstGeom prst="rect">
                      <a:avLst/>
                    </a:prstGeom>
                    <a:noFill/>
                    <a:ln>
                      <a:noFill/>
                    </a:ln>
                  </pic:spPr>
                </pic:pic>
              </a:graphicData>
            </a:graphic>
          </wp:inline>
        </w:drawing>
      </w:r>
    </w:p>
    <w:p w:rsidR="00973008" w:rsidRPr="00973008" w:rsidRDefault="00973008" w:rsidP="00973008">
      <w:pPr>
        <w:widowControl/>
        <w:shd w:val="clear" w:color="auto" w:fill="FFFFFF"/>
        <w:spacing w:after="150" w:line="375" w:lineRule="atLeast"/>
        <w:jc w:val="left"/>
        <w:rPr>
          <w:rFonts w:ascii="Arial" w:eastAsia="宋体" w:hAnsi="Arial" w:cs="Arial"/>
          <w:kern w:val="0"/>
          <w:szCs w:val="21"/>
        </w:rPr>
      </w:pPr>
      <w:r w:rsidRPr="00973008">
        <w:rPr>
          <w:rFonts w:ascii="Arial" w:eastAsia="宋体" w:hAnsi="Arial" w:cs="Arial"/>
          <w:b/>
          <w:bCs/>
          <w:kern w:val="0"/>
          <w:sz w:val="27"/>
          <w:szCs w:val="27"/>
        </w:rPr>
        <w:lastRenderedPageBreak/>
        <w:br/>
      </w:r>
      <w:r w:rsidRPr="00973008">
        <w:rPr>
          <w:rFonts w:ascii="Arial" w:eastAsia="宋体" w:hAnsi="Arial" w:cs="Arial"/>
          <w:b/>
          <w:bCs/>
          <w:kern w:val="0"/>
          <w:sz w:val="27"/>
          <w:szCs w:val="27"/>
        </w:rPr>
        <w:t>从图中可以看出，内核采用了三种机制将高端内存映射到内核空间：永久内核映射，固定映射和</w:t>
      </w:r>
      <w:r w:rsidRPr="00973008">
        <w:rPr>
          <w:rFonts w:ascii="Arial" w:eastAsia="宋体" w:hAnsi="Arial" w:cs="Arial"/>
          <w:b/>
          <w:bCs/>
          <w:kern w:val="0"/>
          <w:sz w:val="27"/>
          <w:szCs w:val="27"/>
        </w:rPr>
        <w:t>vmalloc</w:t>
      </w:r>
      <w:r w:rsidRPr="00973008">
        <w:rPr>
          <w:rFonts w:ascii="Arial" w:eastAsia="宋体" w:hAnsi="Arial" w:cs="Arial"/>
          <w:b/>
          <w:bCs/>
          <w:kern w:val="0"/>
          <w:sz w:val="27"/>
          <w:szCs w:val="27"/>
        </w:rPr>
        <w:t>机制。</w:t>
      </w:r>
    </w:p>
    <w:p w:rsidR="00973008" w:rsidRPr="00973008" w:rsidRDefault="00973008" w:rsidP="00973008">
      <w:pPr>
        <w:widowControl/>
        <w:shd w:val="clear" w:color="auto" w:fill="FFFFFF"/>
        <w:spacing w:after="150" w:line="375" w:lineRule="atLeast"/>
        <w:jc w:val="left"/>
        <w:rPr>
          <w:rFonts w:ascii="Arial" w:eastAsia="宋体" w:hAnsi="Arial" w:cs="Arial"/>
          <w:kern w:val="0"/>
          <w:szCs w:val="21"/>
        </w:rPr>
      </w:pPr>
      <w:r w:rsidRPr="00973008">
        <w:rPr>
          <w:rFonts w:ascii="Arial" w:eastAsia="宋体" w:hAnsi="Arial" w:cs="Arial"/>
          <w:b/>
          <w:bCs/>
          <w:kern w:val="0"/>
          <w:sz w:val="27"/>
          <w:szCs w:val="27"/>
          <w:shd w:val="clear" w:color="auto" w:fill="CC33CC"/>
        </w:rPr>
        <w:t>2.</w:t>
      </w:r>
      <w:r w:rsidRPr="00973008">
        <w:rPr>
          <w:rFonts w:ascii="Arial" w:eastAsia="宋体" w:hAnsi="Arial" w:cs="Arial"/>
          <w:b/>
          <w:bCs/>
          <w:kern w:val="0"/>
          <w:sz w:val="27"/>
          <w:szCs w:val="27"/>
          <w:shd w:val="clear" w:color="auto" w:fill="CC33CC"/>
        </w:rPr>
        <w:t>物理内存管理机制</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基于物理内存在内核空间中的映射原理，物理内存的管理方式也有所不同。内核中物理内存的管理机制主要有伙伴算法，</w:t>
      </w:r>
      <w:r w:rsidRPr="00973008">
        <w:rPr>
          <w:rFonts w:ascii="Arial" w:eastAsia="宋体" w:hAnsi="Arial" w:cs="Arial"/>
          <w:b/>
          <w:bCs/>
          <w:kern w:val="0"/>
          <w:sz w:val="27"/>
          <w:szCs w:val="27"/>
          <w:shd w:val="clear" w:color="auto" w:fill="FFFFFF"/>
        </w:rPr>
        <w:t>slab</w:t>
      </w:r>
      <w:r w:rsidRPr="00973008">
        <w:rPr>
          <w:rFonts w:ascii="Arial" w:eastAsia="宋体" w:hAnsi="Arial" w:cs="Arial"/>
          <w:b/>
          <w:bCs/>
          <w:kern w:val="0"/>
          <w:sz w:val="27"/>
          <w:szCs w:val="27"/>
          <w:shd w:val="clear" w:color="auto" w:fill="FFFFFF"/>
        </w:rPr>
        <w:t>高速缓存和</w:t>
      </w:r>
      <w:r w:rsidRPr="00973008">
        <w:rPr>
          <w:rFonts w:ascii="Arial" w:eastAsia="宋体" w:hAnsi="Arial" w:cs="Arial"/>
          <w:b/>
          <w:bCs/>
          <w:kern w:val="0"/>
          <w:sz w:val="27"/>
          <w:szCs w:val="27"/>
          <w:shd w:val="clear" w:color="auto" w:fill="FFFFFF"/>
        </w:rPr>
        <w:t>vmalloc</w:t>
      </w:r>
      <w:r w:rsidRPr="00973008">
        <w:rPr>
          <w:rFonts w:ascii="Arial" w:eastAsia="宋体" w:hAnsi="Arial" w:cs="Arial"/>
          <w:b/>
          <w:bCs/>
          <w:kern w:val="0"/>
          <w:sz w:val="27"/>
          <w:szCs w:val="27"/>
          <w:shd w:val="clear" w:color="auto" w:fill="FFFFFF"/>
        </w:rPr>
        <w:t>机制。其中伙伴算法和</w:t>
      </w:r>
      <w:r w:rsidRPr="00973008">
        <w:rPr>
          <w:rFonts w:ascii="Arial" w:eastAsia="宋体" w:hAnsi="Arial" w:cs="Arial"/>
          <w:b/>
          <w:bCs/>
          <w:kern w:val="0"/>
          <w:sz w:val="27"/>
          <w:szCs w:val="27"/>
          <w:shd w:val="clear" w:color="auto" w:fill="FFFFFF"/>
        </w:rPr>
        <w:t>slab</w:t>
      </w:r>
      <w:r w:rsidRPr="00973008">
        <w:rPr>
          <w:rFonts w:ascii="Arial" w:eastAsia="宋体" w:hAnsi="Arial" w:cs="Arial"/>
          <w:b/>
          <w:bCs/>
          <w:kern w:val="0"/>
          <w:sz w:val="27"/>
          <w:szCs w:val="27"/>
          <w:shd w:val="clear" w:color="auto" w:fill="FFFFFF"/>
        </w:rPr>
        <w:t>高速缓存都在物理内存映射区分配物理内存，而</w:t>
      </w:r>
      <w:r w:rsidRPr="00973008">
        <w:rPr>
          <w:rFonts w:ascii="Arial" w:eastAsia="宋体" w:hAnsi="Arial" w:cs="Arial"/>
          <w:b/>
          <w:bCs/>
          <w:kern w:val="0"/>
          <w:sz w:val="27"/>
          <w:szCs w:val="27"/>
          <w:shd w:val="clear" w:color="auto" w:fill="FFFFFF"/>
        </w:rPr>
        <w:t>vmalloc</w:t>
      </w:r>
      <w:r w:rsidRPr="00973008">
        <w:rPr>
          <w:rFonts w:ascii="Arial" w:eastAsia="宋体" w:hAnsi="Arial" w:cs="Arial"/>
          <w:b/>
          <w:bCs/>
          <w:kern w:val="0"/>
          <w:sz w:val="27"/>
          <w:szCs w:val="27"/>
          <w:shd w:val="clear" w:color="auto" w:fill="FFFFFF"/>
        </w:rPr>
        <w:t>机制则在高端内存映射区分配物理内存。</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伙伴算法</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伙伴算法负责大块连续物理内存的分配和释放，以页框为基本单位。该机制可以避免外部碎片。</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per-CPU</w:t>
      </w:r>
      <w:r w:rsidRPr="00973008">
        <w:rPr>
          <w:rFonts w:ascii="Arial" w:eastAsia="宋体" w:hAnsi="Arial" w:cs="Arial"/>
          <w:b/>
          <w:bCs/>
          <w:kern w:val="0"/>
          <w:sz w:val="27"/>
          <w:szCs w:val="27"/>
          <w:shd w:val="clear" w:color="auto" w:fill="FFFFFF"/>
        </w:rPr>
        <w:t>页框高速缓存</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内核经常请求和释放单个页框，该缓存包含预先分配的页框，用于满足本地</w:t>
      </w:r>
      <w:r w:rsidRPr="00973008">
        <w:rPr>
          <w:rFonts w:ascii="Arial" w:eastAsia="宋体" w:hAnsi="Arial" w:cs="Arial"/>
          <w:b/>
          <w:bCs/>
          <w:kern w:val="0"/>
          <w:sz w:val="27"/>
          <w:szCs w:val="27"/>
          <w:shd w:val="clear" w:color="auto" w:fill="FFFFFF"/>
        </w:rPr>
        <w:t>CPU</w:t>
      </w:r>
      <w:r w:rsidRPr="00973008">
        <w:rPr>
          <w:rFonts w:ascii="Arial" w:eastAsia="宋体" w:hAnsi="Arial" w:cs="Arial"/>
          <w:b/>
          <w:bCs/>
          <w:kern w:val="0"/>
          <w:sz w:val="27"/>
          <w:szCs w:val="27"/>
          <w:shd w:val="clear" w:color="auto" w:fill="FFFFFF"/>
        </w:rPr>
        <w:t>发出的单一页框请求。</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slab</w:t>
      </w:r>
      <w:r w:rsidRPr="00973008">
        <w:rPr>
          <w:rFonts w:ascii="Arial" w:eastAsia="宋体" w:hAnsi="Arial" w:cs="Arial"/>
          <w:b/>
          <w:bCs/>
          <w:kern w:val="0"/>
          <w:sz w:val="27"/>
          <w:szCs w:val="27"/>
          <w:shd w:val="clear" w:color="auto" w:fill="FFFFFF"/>
        </w:rPr>
        <w:t>缓存</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slab</w:t>
      </w:r>
      <w:r w:rsidRPr="00973008">
        <w:rPr>
          <w:rFonts w:ascii="Arial" w:eastAsia="宋体" w:hAnsi="Arial" w:cs="Arial"/>
          <w:b/>
          <w:bCs/>
          <w:kern w:val="0"/>
          <w:sz w:val="27"/>
          <w:szCs w:val="27"/>
          <w:shd w:val="clear" w:color="auto" w:fill="FFFFFF"/>
        </w:rPr>
        <w:t>缓存负责小块物理内存的分配，并且它也作为高速缓存，主要针对内核中经常分配并释放的对象。</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vmalloc</w:t>
      </w:r>
      <w:r w:rsidRPr="00973008">
        <w:rPr>
          <w:rFonts w:ascii="Arial" w:eastAsia="宋体" w:hAnsi="Arial" w:cs="Arial"/>
          <w:b/>
          <w:bCs/>
          <w:kern w:val="0"/>
          <w:sz w:val="27"/>
          <w:szCs w:val="27"/>
          <w:shd w:val="clear" w:color="auto" w:fill="FFFFFF"/>
        </w:rPr>
        <w:t>机制</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vmalloc</w:t>
      </w:r>
      <w:r w:rsidRPr="00973008">
        <w:rPr>
          <w:rFonts w:ascii="Arial" w:eastAsia="宋体" w:hAnsi="Arial" w:cs="Arial"/>
          <w:b/>
          <w:bCs/>
          <w:kern w:val="0"/>
          <w:sz w:val="27"/>
          <w:szCs w:val="27"/>
          <w:shd w:val="clear" w:color="auto" w:fill="FFFFFF"/>
        </w:rPr>
        <w:t>机制使得内核通过连续的线性地址来访问非连续的物理页框，这样可以最大限度的使用高端物理内存。</w:t>
      </w:r>
    </w:p>
    <w:p w:rsidR="00973008" w:rsidRPr="00973008" w:rsidRDefault="00973008" w:rsidP="00973008">
      <w:pPr>
        <w:widowControl/>
        <w:shd w:val="clear" w:color="auto" w:fill="FFFFFF"/>
        <w:spacing w:after="150" w:line="375" w:lineRule="atLeast"/>
        <w:jc w:val="left"/>
        <w:rPr>
          <w:rFonts w:ascii="Arial" w:eastAsia="宋体" w:hAnsi="Arial" w:cs="Arial"/>
          <w:kern w:val="0"/>
          <w:szCs w:val="21"/>
        </w:rPr>
      </w:pPr>
      <w:r w:rsidRPr="00973008">
        <w:rPr>
          <w:rFonts w:ascii="Arial" w:eastAsia="宋体" w:hAnsi="Arial" w:cs="Arial"/>
          <w:b/>
          <w:bCs/>
          <w:kern w:val="0"/>
          <w:sz w:val="27"/>
          <w:szCs w:val="27"/>
          <w:shd w:val="clear" w:color="auto" w:fill="CC33CC"/>
        </w:rPr>
        <w:t>3.</w:t>
      </w:r>
      <w:r w:rsidRPr="00973008">
        <w:rPr>
          <w:rFonts w:ascii="Arial" w:eastAsia="宋体" w:hAnsi="Arial" w:cs="Arial"/>
          <w:b/>
          <w:bCs/>
          <w:kern w:val="0"/>
          <w:sz w:val="27"/>
          <w:szCs w:val="27"/>
          <w:shd w:val="clear" w:color="auto" w:fill="CC33CC"/>
        </w:rPr>
        <w:t>物理内存的分配</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内核发出内存申请的请求时，根据内核函数调用接口将启用不同的内</w:t>
      </w:r>
      <w:r w:rsidRPr="00973008">
        <w:rPr>
          <w:rFonts w:ascii="Arial" w:eastAsia="宋体" w:hAnsi="Arial" w:cs="Arial"/>
          <w:b/>
          <w:bCs/>
          <w:kern w:val="0"/>
          <w:sz w:val="27"/>
          <w:szCs w:val="27"/>
          <w:shd w:val="clear" w:color="auto" w:fill="FFFFFF"/>
        </w:rPr>
        <w:lastRenderedPageBreak/>
        <w:t>存分配器。</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 xml:space="preserve">3.1 </w:t>
      </w:r>
      <w:r w:rsidRPr="00973008">
        <w:rPr>
          <w:rFonts w:ascii="Arial" w:eastAsia="宋体" w:hAnsi="Arial" w:cs="Arial"/>
          <w:b/>
          <w:bCs/>
          <w:kern w:val="0"/>
          <w:sz w:val="27"/>
          <w:szCs w:val="27"/>
          <w:shd w:val="clear" w:color="auto" w:fill="FFFFFF"/>
        </w:rPr>
        <w:t>分区页框分配器</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分区页框分配器</w:t>
      </w:r>
      <w:r w:rsidRPr="00973008">
        <w:rPr>
          <w:rFonts w:ascii="Arial" w:eastAsia="宋体" w:hAnsi="Arial" w:cs="Arial"/>
          <w:b/>
          <w:bCs/>
          <w:kern w:val="0"/>
          <w:sz w:val="27"/>
          <w:szCs w:val="27"/>
          <w:shd w:val="clear" w:color="auto" w:fill="FFFFFF"/>
        </w:rPr>
        <w:t xml:space="preserve"> (zoned page frame allocator) ,</w:t>
      </w:r>
      <w:r w:rsidRPr="00973008">
        <w:rPr>
          <w:rFonts w:ascii="Arial" w:eastAsia="宋体" w:hAnsi="Arial" w:cs="Arial"/>
          <w:b/>
          <w:bCs/>
          <w:kern w:val="0"/>
          <w:sz w:val="27"/>
          <w:szCs w:val="27"/>
          <w:shd w:val="clear" w:color="auto" w:fill="FFFFFF"/>
        </w:rPr>
        <w:t>处理对连续页框的内存分配请求。分区页框管理器分为两大部分</w:t>
      </w:r>
      <w:r w:rsidRPr="00973008">
        <w:rPr>
          <w:rFonts w:ascii="Arial" w:eastAsia="宋体" w:hAnsi="Arial" w:cs="Arial"/>
          <w:b/>
          <w:bCs/>
          <w:kern w:val="0"/>
          <w:sz w:val="27"/>
          <w:szCs w:val="27"/>
          <w:shd w:val="clear" w:color="auto" w:fill="FFFFFF"/>
        </w:rPr>
        <w:t>:</w:t>
      </w:r>
      <w:r w:rsidRPr="00973008">
        <w:rPr>
          <w:rFonts w:ascii="Arial" w:eastAsia="宋体" w:hAnsi="Arial" w:cs="Arial"/>
          <w:b/>
          <w:bCs/>
          <w:kern w:val="0"/>
          <w:sz w:val="27"/>
          <w:szCs w:val="27"/>
          <w:shd w:val="clear" w:color="auto" w:fill="FFFFFF"/>
        </w:rPr>
        <w:t>前端的管理区分配器和伙伴系统，如下图：</w:t>
      </w:r>
    </w:p>
    <w:p w:rsidR="00973008" w:rsidRPr="00973008" w:rsidRDefault="00973008" w:rsidP="00973008">
      <w:pPr>
        <w:widowControl/>
        <w:shd w:val="clear" w:color="auto" w:fill="FFFFFF"/>
        <w:spacing w:after="150" w:line="375" w:lineRule="atLeast"/>
        <w:jc w:val="center"/>
        <w:rPr>
          <w:rFonts w:ascii="Arial" w:eastAsia="宋体" w:hAnsi="Arial" w:cs="Arial"/>
          <w:kern w:val="0"/>
          <w:szCs w:val="21"/>
        </w:rPr>
      </w:pPr>
      <w:r w:rsidRPr="00973008">
        <w:rPr>
          <w:rFonts w:ascii="Arial" w:eastAsia="宋体" w:hAnsi="Arial" w:cs="Arial"/>
          <w:noProof/>
          <w:kern w:val="0"/>
          <w:szCs w:val="21"/>
        </w:rPr>
        <w:drawing>
          <wp:inline distT="0" distB="0" distL="0" distR="0">
            <wp:extent cx="7172960" cy="4631690"/>
            <wp:effectExtent l="0" t="0" r="8890" b="0"/>
            <wp:docPr id="3" name="图片 3" descr="http://img.blog.csdn.net/20130608185843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6081858439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72960" cy="4631690"/>
                    </a:xfrm>
                    <a:prstGeom prst="rect">
                      <a:avLst/>
                    </a:prstGeom>
                    <a:noFill/>
                    <a:ln>
                      <a:noFill/>
                    </a:ln>
                  </pic:spPr>
                </pic:pic>
              </a:graphicData>
            </a:graphic>
          </wp:inline>
        </w:drawing>
      </w:r>
    </w:p>
    <w:p w:rsidR="00973008" w:rsidRPr="00973008" w:rsidRDefault="00973008" w:rsidP="00973008">
      <w:pPr>
        <w:widowControl/>
        <w:shd w:val="clear" w:color="auto" w:fill="FFFFFF"/>
        <w:spacing w:line="390" w:lineRule="atLeast"/>
        <w:jc w:val="left"/>
        <w:rPr>
          <w:rFonts w:ascii="Arial" w:eastAsia="宋体" w:hAnsi="Arial" w:cs="Arial"/>
          <w:kern w:val="0"/>
          <w:szCs w:val="21"/>
        </w:rPr>
      </w:pP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管理区分配器负责搜索一个能满足请求页框块大小的管理区。在每个管理区中</w:t>
      </w:r>
      <w:r w:rsidRPr="00973008">
        <w:rPr>
          <w:rFonts w:ascii="Arial" w:eastAsia="宋体" w:hAnsi="Arial" w:cs="Arial"/>
          <w:b/>
          <w:bCs/>
          <w:kern w:val="0"/>
          <w:sz w:val="27"/>
          <w:szCs w:val="27"/>
          <w:shd w:val="clear" w:color="auto" w:fill="FFFFFF"/>
        </w:rPr>
        <w:t>,</w:t>
      </w:r>
      <w:r w:rsidRPr="00973008">
        <w:rPr>
          <w:rFonts w:ascii="Arial" w:eastAsia="宋体" w:hAnsi="Arial" w:cs="Arial"/>
          <w:b/>
          <w:bCs/>
          <w:kern w:val="0"/>
          <w:sz w:val="27"/>
          <w:szCs w:val="27"/>
          <w:shd w:val="clear" w:color="auto" w:fill="FFFFFF"/>
        </w:rPr>
        <w:t>具体的页框分配工作由伙伴系统负责。为了达到更好的系统性能</w:t>
      </w:r>
      <w:r w:rsidRPr="00973008">
        <w:rPr>
          <w:rFonts w:ascii="Arial" w:eastAsia="宋体" w:hAnsi="Arial" w:cs="Arial"/>
          <w:b/>
          <w:bCs/>
          <w:kern w:val="0"/>
          <w:sz w:val="27"/>
          <w:szCs w:val="27"/>
          <w:shd w:val="clear" w:color="auto" w:fill="FFFFFF"/>
        </w:rPr>
        <w:t>,</w:t>
      </w:r>
      <w:r w:rsidRPr="00973008">
        <w:rPr>
          <w:rFonts w:ascii="Arial" w:eastAsia="宋体" w:hAnsi="Arial" w:cs="Arial"/>
          <w:b/>
          <w:bCs/>
          <w:kern w:val="0"/>
          <w:sz w:val="27"/>
          <w:szCs w:val="27"/>
          <w:shd w:val="clear" w:color="auto" w:fill="FFFFFF"/>
        </w:rPr>
        <w:t>单个页框的申请工作直接通过</w:t>
      </w:r>
      <w:r w:rsidRPr="00973008">
        <w:rPr>
          <w:rFonts w:ascii="Arial" w:eastAsia="宋体" w:hAnsi="Arial" w:cs="Arial"/>
          <w:b/>
          <w:bCs/>
          <w:kern w:val="0"/>
          <w:sz w:val="27"/>
          <w:szCs w:val="27"/>
          <w:shd w:val="clear" w:color="auto" w:fill="FFFFFF"/>
        </w:rPr>
        <w:t>per-CPU</w:t>
      </w:r>
      <w:r w:rsidRPr="00973008">
        <w:rPr>
          <w:rFonts w:ascii="Arial" w:eastAsia="宋体" w:hAnsi="Arial" w:cs="Arial"/>
          <w:b/>
          <w:bCs/>
          <w:kern w:val="0"/>
          <w:sz w:val="27"/>
          <w:szCs w:val="27"/>
          <w:shd w:val="clear" w:color="auto" w:fill="FFFFFF"/>
        </w:rPr>
        <w:t>页框高速缓存完成。</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lastRenderedPageBreak/>
        <w:t>该分配器通过几个函数和宏来请求页框</w:t>
      </w:r>
      <w:r w:rsidRPr="00973008">
        <w:rPr>
          <w:rFonts w:ascii="Arial" w:eastAsia="宋体" w:hAnsi="Arial" w:cs="Arial"/>
          <w:b/>
          <w:bCs/>
          <w:kern w:val="0"/>
          <w:sz w:val="27"/>
          <w:szCs w:val="27"/>
          <w:shd w:val="clear" w:color="auto" w:fill="FFFFFF"/>
        </w:rPr>
        <w:t>,</w:t>
      </w:r>
      <w:r w:rsidRPr="00973008">
        <w:rPr>
          <w:rFonts w:ascii="Arial" w:eastAsia="宋体" w:hAnsi="Arial" w:cs="Arial"/>
          <w:b/>
          <w:bCs/>
          <w:kern w:val="0"/>
          <w:sz w:val="27"/>
          <w:szCs w:val="27"/>
          <w:shd w:val="clear" w:color="auto" w:fill="FFFFFF"/>
        </w:rPr>
        <w:t>它们之间的封装关系如下图所示。</w:t>
      </w:r>
    </w:p>
    <w:p w:rsidR="00973008" w:rsidRPr="00973008" w:rsidRDefault="00973008" w:rsidP="00973008">
      <w:pPr>
        <w:widowControl/>
        <w:shd w:val="clear" w:color="auto" w:fill="FFFFFF"/>
        <w:spacing w:after="150" w:line="375" w:lineRule="atLeast"/>
        <w:jc w:val="center"/>
        <w:rPr>
          <w:rFonts w:ascii="Arial" w:eastAsia="宋体" w:hAnsi="Arial" w:cs="Arial"/>
          <w:kern w:val="0"/>
          <w:szCs w:val="21"/>
        </w:rPr>
      </w:pPr>
      <w:r w:rsidRPr="00973008">
        <w:rPr>
          <w:rFonts w:ascii="Arial" w:eastAsia="宋体" w:hAnsi="Arial" w:cs="Arial"/>
          <w:noProof/>
          <w:kern w:val="0"/>
          <w:szCs w:val="21"/>
        </w:rPr>
        <w:drawing>
          <wp:inline distT="0" distB="0" distL="0" distR="0">
            <wp:extent cx="6543040" cy="5569585"/>
            <wp:effectExtent l="0" t="0" r="0" b="0"/>
            <wp:docPr id="2" name="图片 2" descr="http://img.blog.csdn.net/2013060818585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081858547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3040" cy="5569585"/>
                    </a:xfrm>
                    <a:prstGeom prst="rect">
                      <a:avLst/>
                    </a:prstGeom>
                    <a:noFill/>
                    <a:ln>
                      <a:noFill/>
                    </a:ln>
                  </pic:spPr>
                </pic:pic>
              </a:graphicData>
            </a:graphic>
          </wp:inline>
        </w:drawing>
      </w:r>
    </w:p>
    <w:p w:rsidR="00973008" w:rsidRPr="00973008" w:rsidRDefault="00973008" w:rsidP="00973008">
      <w:pPr>
        <w:widowControl/>
        <w:shd w:val="clear" w:color="auto" w:fill="FFFFFF"/>
        <w:spacing w:line="390" w:lineRule="atLeast"/>
        <w:jc w:val="left"/>
        <w:rPr>
          <w:rFonts w:ascii="Arial" w:eastAsia="宋体" w:hAnsi="Arial" w:cs="Arial"/>
          <w:kern w:val="0"/>
          <w:szCs w:val="21"/>
        </w:rPr>
      </w:pP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这些函数和宏将核心的分配函数</w:t>
      </w:r>
      <w:r w:rsidRPr="00973008">
        <w:rPr>
          <w:rFonts w:ascii="Arial" w:eastAsia="宋体" w:hAnsi="Arial" w:cs="Arial"/>
          <w:b/>
          <w:bCs/>
          <w:kern w:val="0"/>
          <w:sz w:val="27"/>
          <w:szCs w:val="27"/>
          <w:shd w:val="clear" w:color="auto" w:fill="FFFFFF"/>
        </w:rPr>
        <w:t>__alloc_pages_nodemask()</w:t>
      </w:r>
      <w:r w:rsidRPr="00973008">
        <w:rPr>
          <w:rFonts w:ascii="Arial" w:eastAsia="宋体" w:hAnsi="Arial" w:cs="Arial"/>
          <w:b/>
          <w:bCs/>
          <w:kern w:val="0"/>
          <w:sz w:val="27"/>
          <w:szCs w:val="27"/>
          <w:shd w:val="clear" w:color="auto" w:fill="FFFFFF"/>
        </w:rPr>
        <w:t>封装</w:t>
      </w:r>
      <w:r w:rsidRPr="00973008">
        <w:rPr>
          <w:rFonts w:ascii="Arial" w:eastAsia="宋体" w:hAnsi="Arial" w:cs="Arial"/>
          <w:b/>
          <w:bCs/>
          <w:kern w:val="0"/>
          <w:sz w:val="27"/>
          <w:szCs w:val="27"/>
          <w:shd w:val="clear" w:color="auto" w:fill="FFFFFF"/>
        </w:rPr>
        <w:t>,</w:t>
      </w:r>
      <w:r w:rsidRPr="00973008">
        <w:rPr>
          <w:rFonts w:ascii="Arial" w:eastAsia="宋体" w:hAnsi="Arial" w:cs="Arial"/>
          <w:b/>
          <w:bCs/>
          <w:kern w:val="0"/>
          <w:sz w:val="27"/>
          <w:szCs w:val="27"/>
          <w:shd w:val="clear" w:color="auto" w:fill="FFFFFF"/>
        </w:rPr>
        <w:t>形成满足不同分配需求的分配函数。其中，</w:t>
      </w:r>
      <w:r w:rsidRPr="00973008">
        <w:rPr>
          <w:rFonts w:ascii="Arial" w:eastAsia="宋体" w:hAnsi="Arial" w:cs="Arial"/>
          <w:b/>
          <w:bCs/>
          <w:kern w:val="0"/>
          <w:sz w:val="27"/>
          <w:szCs w:val="27"/>
          <w:shd w:val="clear" w:color="auto" w:fill="FFFFFF"/>
        </w:rPr>
        <w:t>alloc_pages()</w:t>
      </w:r>
      <w:r w:rsidRPr="00973008">
        <w:rPr>
          <w:rFonts w:ascii="Arial" w:eastAsia="宋体" w:hAnsi="Arial" w:cs="Arial"/>
          <w:b/>
          <w:bCs/>
          <w:kern w:val="0"/>
          <w:sz w:val="27"/>
          <w:szCs w:val="27"/>
          <w:shd w:val="clear" w:color="auto" w:fill="FFFFFF"/>
        </w:rPr>
        <w:t>系列函数返回物理内存首页框描述符，</w:t>
      </w:r>
      <w:r w:rsidRPr="00973008">
        <w:rPr>
          <w:rFonts w:ascii="Arial" w:eastAsia="宋体" w:hAnsi="Arial" w:cs="Arial"/>
          <w:b/>
          <w:bCs/>
          <w:kern w:val="0"/>
          <w:sz w:val="27"/>
          <w:szCs w:val="27"/>
          <w:shd w:val="clear" w:color="auto" w:fill="FFFFFF"/>
        </w:rPr>
        <w:t>__get_free_pages()</w:t>
      </w:r>
      <w:r w:rsidRPr="00973008">
        <w:rPr>
          <w:rFonts w:ascii="Arial" w:eastAsia="宋体" w:hAnsi="Arial" w:cs="Arial"/>
          <w:b/>
          <w:bCs/>
          <w:kern w:val="0"/>
          <w:sz w:val="27"/>
          <w:szCs w:val="27"/>
          <w:shd w:val="clear" w:color="auto" w:fill="FFFFFF"/>
        </w:rPr>
        <w:t>系列函数返回内存的线性地址。</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3.2 slab</w:t>
      </w:r>
      <w:r w:rsidRPr="00973008">
        <w:rPr>
          <w:rFonts w:ascii="Arial" w:eastAsia="宋体" w:hAnsi="Arial" w:cs="Arial"/>
          <w:b/>
          <w:bCs/>
          <w:kern w:val="0"/>
          <w:sz w:val="27"/>
          <w:szCs w:val="27"/>
          <w:shd w:val="clear" w:color="auto" w:fill="FFFFFF"/>
        </w:rPr>
        <w:t>分配器</w:t>
      </w:r>
      <w:r w:rsidRPr="00973008">
        <w:rPr>
          <w:rFonts w:ascii="Arial" w:eastAsia="宋体" w:hAnsi="Arial" w:cs="Arial"/>
          <w:b/>
          <w:bCs/>
          <w:kern w:val="0"/>
          <w:sz w:val="27"/>
          <w:szCs w:val="27"/>
          <w:shd w:val="clear" w:color="auto" w:fill="FFFFFF"/>
        </w:rPr>
        <w:br/>
      </w:r>
      <w:r w:rsidRPr="00973008">
        <w:rPr>
          <w:rFonts w:ascii="Arial" w:eastAsia="宋体" w:hAnsi="Arial" w:cs="Arial"/>
          <w:b/>
          <w:bCs/>
          <w:kern w:val="0"/>
          <w:sz w:val="27"/>
          <w:szCs w:val="27"/>
          <w:shd w:val="clear" w:color="auto" w:fill="FFFFFF"/>
        </w:rPr>
        <w:lastRenderedPageBreak/>
        <w:t xml:space="preserve">slab </w:t>
      </w:r>
      <w:r w:rsidRPr="00973008">
        <w:rPr>
          <w:rFonts w:ascii="Arial" w:eastAsia="宋体" w:hAnsi="Arial" w:cs="Arial"/>
          <w:b/>
          <w:bCs/>
          <w:kern w:val="0"/>
          <w:sz w:val="27"/>
          <w:szCs w:val="27"/>
          <w:shd w:val="clear" w:color="auto" w:fill="FFFFFF"/>
        </w:rPr>
        <w:t>分配器最初是为了解决物理内存的内部碎片而提出的，它将内核中常用的数据结构看做对象。</w:t>
      </w:r>
      <w:r w:rsidRPr="00973008">
        <w:rPr>
          <w:rFonts w:ascii="Arial" w:eastAsia="宋体" w:hAnsi="Arial" w:cs="Arial"/>
          <w:b/>
          <w:bCs/>
          <w:kern w:val="0"/>
          <w:sz w:val="27"/>
          <w:szCs w:val="27"/>
          <w:shd w:val="clear" w:color="auto" w:fill="FFFFFF"/>
        </w:rPr>
        <w:t>slab</w:t>
      </w:r>
      <w:r w:rsidRPr="00973008">
        <w:rPr>
          <w:rFonts w:ascii="Arial" w:eastAsia="宋体" w:hAnsi="Arial" w:cs="Arial"/>
          <w:b/>
          <w:bCs/>
          <w:kern w:val="0"/>
          <w:sz w:val="27"/>
          <w:szCs w:val="27"/>
          <w:shd w:val="clear" w:color="auto" w:fill="FFFFFF"/>
        </w:rPr>
        <w:t>分配器为每一种对象建立高速缓存。内核对该对象的分配和释放均是在这块高速缓存中操作。一种对象的</w:t>
      </w:r>
      <w:r w:rsidRPr="00973008">
        <w:rPr>
          <w:rFonts w:ascii="Arial" w:eastAsia="宋体" w:hAnsi="Arial" w:cs="Arial"/>
          <w:b/>
          <w:bCs/>
          <w:kern w:val="0"/>
          <w:sz w:val="27"/>
          <w:szCs w:val="27"/>
          <w:shd w:val="clear" w:color="auto" w:fill="FFFFFF"/>
        </w:rPr>
        <w:t>slab</w:t>
      </w:r>
      <w:r w:rsidRPr="00973008">
        <w:rPr>
          <w:rFonts w:ascii="Arial" w:eastAsia="宋体" w:hAnsi="Arial" w:cs="Arial"/>
          <w:b/>
          <w:bCs/>
          <w:kern w:val="0"/>
          <w:sz w:val="27"/>
          <w:szCs w:val="27"/>
          <w:shd w:val="clear" w:color="auto" w:fill="FFFFFF"/>
        </w:rPr>
        <w:t>分配器结构图如下：</w:t>
      </w:r>
    </w:p>
    <w:p w:rsidR="00973008" w:rsidRPr="00973008" w:rsidRDefault="00973008" w:rsidP="00973008">
      <w:pPr>
        <w:widowControl/>
        <w:shd w:val="clear" w:color="auto" w:fill="FFFFFF"/>
        <w:spacing w:after="150" w:line="375" w:lineRule="atLeast"/>
        <w:jc w:val="center"/>
        <w:rPr>
          <w:rFonts w:ascii="Arial" w:eastAsia="宋体" w:hAnsi="Arial" w:cs="Arial"/>
          <w:kern w:val="0"/>
          <w:szCs w:val="21"/>
        </w:rPr>
      </w:pPr>
      <w:r w:rsidRPr="00973008">
        <w:rPr>
          <w:rFonts w:ascii="Arial" w:eastAsia="宋体" w:hAnsi="Arial" w:cs="Arial"/>
          <w:noProof/>
          <w:kern w:val="0"/>
          <w:szCs w:val="21"/>
        </w:rPr>
        <w:drawing>
          <wp:inline distT="0" distB="0" distL="0" distR="0">
            <wp:extent cx="7428230" cy="3200400"/>
            <wp:effectExtent l="0" t="0" r="1270" b="0"/>
            <wp:docPr id="1" name="图片 1" descr="http://img.blog.csdn.net/2013060818590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6081859051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8230" cy="3200400"/>
                    </a:xfrm>
                    <a:prstGeom prst="rect">
                      <a:avLst/>
                    </a:prstGeom>
                    <a:noFill/>
                    <a:ln>
                      <a:noFill/>
                    </a:ln>
                  </pic:spPr>
                </pic:pic>
              </a:graphicData>
            </a:graphic>
          </wp:inline>
        </w:drawing>
      </w:r>
    </w:p>
    <w:p w:rsidR="00973008" w:rsidRPr="00973008" w:rsidRDefault="00973008" w:rsidP="00973008">
      <w:pPr>
        <w:widowControl/>
        <w:shd w:val="clear" w:color="auto" w:fill="FFFFFF"/>
        <w:spacing w:line="390" w:lineRule="atLeast"/>
        <w:jc w:val="left"/>
        <w:rPr>
          <w:rFonts w:ascii="Arial" w:eastAsia="宋体" w:hAnsi="Arial" w:cs="Arial"/>
          <w:kern w:val="0"/>
          <w:szCs w:val="21"/>
        </w:rPr>
      </w:pP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可以看到每种对象的高速缓存是由若干个</w:t>
      </w:r>
      <w:r w:rsidRPr="00973008">
        <w:rPr>
          <w:rFonts w:ascii="Arial" w:eastAsia="宋体" w:hAnsi="Arial" w:cs="Arial"/>
          <w:b/>
          <w:bCs/>
          <w:kern w:val="0"/>
          <w:sz w:val="27"/>
          <w:szCs w:val="27"/>
          <w:shd w:val="clear" w:color="auto" w:fill="FFFFFF"/>
        </w:rPr>
        <w:t>slab</w:t>
      </w:r>
      <w:r w:rsidRPr="00973008">
        <w:rPr>
          <w:rFonts w:ascii="Arial" w:eastAsia="宋体" w:hAnsi="Arial" w:cs="Arial"/>
          <w:b/>
          <w:bCs/>
          <w:kern w:val="0"/>
          <w:sz w:val="27"/>
          <w:szCs w:val="27"/>
          <w:shd w:val="clear" w:color="auto" w:fill="FFFFFF"/>
        </w:rPr>
        <w:t>组成，每个</w:t>
      </w:r>
      <w:r w:rsidRPr="00973008">
        <w:rPr>
          <w:rFonts w:ascii="Arial" w:eastAsia="宋体" w:hAnsi="Arial" w:cs="Arial"/>
          <w:b/>
          <w:bCs/>
          <w:kern w:val="0"/>
          <w:sz w:val="27"/>
          <w:szCs w:val="27"/>
          <w:shd w:val="clear" w:color="auto" w:fill="FFFFFF"/>
        </w:rPr>
        <w:t>slab</w:t>
      </w:r>
      <w:r w:rsidRPr="00973008">
        <w:rPr>
          <w:rFonts w:ascii="Arial" w:eastAsia="宋体" w:hAnsi="Arial" w:cs="Arial"/>
          <w:b/>
          <w:bCs/>
          <w:kern w:val="0"/>
          <w:sz w:val="27"/>
          <w:szCs w:val="27"/>
          <w:shd w:val="clear" w:color="auto" w:fill="FFFFFF"/>
        </w:rPr>
        <w:t>是由若干个页框组成的。虽然</w:t>
      </w:r>
      <w:r w:rsidRPr="00973008">
        <w:rPr>
          <w:rFonts w:ascii="Arial" w:eastAsia="宋体" w:hAnsi="Arial" w:cs="Arial"/>
          <w:b/>
          <w:bCs/>
          <w:kern w:val="0"/>
          <w:sz w:val="27"/>
          <w:szCs w:val="27"/>
          <w:shd w:val="clear" w:color="auto" w:fill="FFFFFF"/>
        </w:rPr>
        <w:t>slab</w:t>
      </w:r>
      <w:r w:rsidRPr="00973008">
        <w:rPr>
          <w:rFonts w:ascii="Arial" w:eastAsia="宋体" w:hAnsi="Arial" w:cs="Arial"/>
          <w:b/>
          <w:bCs/>
          <w:kern w:val="0"/>
          <w:sz w:val="27"/>
          <w:szCs w:val="27"/>
          <w:shd w:val="clear" w:color="auto" w:fill="FFFFFF"/>
        </w:rPr>
        <w:t>分配器可以分配比单个页框更小的内存块，但它所需的所有内存都是通过伙伴算法分配的。</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slab</w:t>
      </w:r>
      <w:r w:rsidRPr="00973008">
        <w:rPr>
          <w:rFonts w:ascii="Arial" w:eastAsia="宋体" w:hAnsi="Arial" w:cs="Arial"/>
          <w:b/>
          <w:bCs/>
          <w:kern w:val="0"/>
          <w:sz w:val="27"/>
          <w:szCs w:val="27"/>
          <w:shd w:val="clear" w:color="auto" w:fill="FFFFFF"/>
        </w:rPr>
        <w:t>高速缓存分专用缓存和通用缓存。专用缓存是对特定的对象，比如为内存描述符创建高速缓存。通用缓存则是针对一般情况，适合分配任意大小的物理内存，其接口即为</w:t>
      </w:r>
      <w:r w:rsidRPr="00973008">
        <w:rPr>
          <w:rFonts w:ascii="Arial" w:eastAsia="宋体" w:hAnsi="Arial" w:cs="Arial"/>
          <w:b/>
          <w:bCs/>
          <w:kern w:val="0"/>
          <w:sz w:val="27"/>
          <w:szCs w:val="27"/>
          <w:shd w:val="clear" w:color="auto" w:fill="FFFFFF"/>
        </w:rPr>
        <w:t>kmalloc()</w:t>
      </w:r>
      <w:r w:rsidRPr="00973008">
        <w:rPr>
          <w:rFonts w:ascii="Arial" w:eastAsia="宋体" w:hAnsi="Arial" w:cs="Arial"/>
          <w:b/>
          <w:bCs/>
          <w:kern w:val="0"/>
          <w:sz w:val="27"/>
          <w:szCs w:val="27"/>
          <w:shd w:val="clear" w:color="auto" w:fill="FFFFFF"/>
        </w:rPr>
        <w:t>。</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 xml:space="preserve">3.3 </w:t>
      </w:r>
      <w:r w:rsidRPr="00973008">
        <w:rPr>
          <w:rFonts w:ascii="Arial" w:eastAsia="宋体" w:hAnsi="Arial" w:cs="Arial"/>
          <w:b/>
          <w:bCs/>
          <w:kern w:val="0"/>
          <w:sz w:val="27"/>
          <w:szCs w:val="27"/>
          <w:shd w:val="clear" w:color="auto" w:fill="FFFFFF"/>
        </w:rPr>
        <w:t>非连续内存区内存的分配</w:t>
      </w:r>
      <w:r w:rsidRPr="00973008">
        <w:rPr>
          <w:rFonts w:ascii="Arial" w:eastAsia="宋体" w:hAnsi="Arial" w:cs="Arial"/>
          <w:b/>
          <w:bCs/>
          <w:kern w:val="0"/>
          <w:sz w:val="27"/>
          <w:szCs w:val="27"/>
          <w:shd w:val="clear" w:color="auto" w:fill="FFFFFF"/>
        </w:rPr>
        <w:br/>
      </w:r>
      <w:r w:rsidRPr="00973008">
        <w:rPr>
          <w:rFonts w:ascii="Arial" w:eastAsia="宋体" w:hAnsi="Arial" w:cs="Arial"/>
          <w:b/>
          <w:bCs/>
          <w:kern w:val="0"/>
          <w:sz w:val="27"/>
          <w:szCs w:val="27"/>
          <w:shd w:val="clear" w:color="auto" w:fill="FFFFFF"/>
        </w:rPr>
        <w:t>内核通过</w:t>
      </w:r>
      <w:r w:rsidRPr="00973008">
        <w:rPr>
          <w:rFonts w:ascii="Arial" w:eastAsia="宋体" w:hAnsi="Arial" w:cs="Arial"/>
          <w:b/>
          <w:bCs/>
          <w:kern w:val="0"/>
          <w:sz w:val="27"/>
          <w:szCs w:val="27"/>
          <w:shd w:val="clear" w:color="auto" w:fill="FFFFFF"/>
        </w:rPr>
        <w:t>vmalloc()</w:t>
      </w:r>
      <w:r w:rsidRPr="00973008">
        <w:rPr>
          <w:rFonts w:ascii="Arial" w:eastAsia="宋体" w:hAnsi="Arial" w:cs="Arial"/>
          <w:b/>
          <w:bCs/>
          <w:kern w:val="0"/>
          <w:sz w:val="27"/>
          <w:szCs w:val="27"/>
          <w:shd w:val="clear" w:color="auto" w:fill="FFFFFF"/>
        </w:rPr>
        <w:t>来申请非连续的物理内存，若申请成功，该函数返回连续内存区的起始地址，否则，返回</w:t>
      </w:r>
      <w:r w:rsidRPr="00973008">
        <w:rPr>
          <w:rFonts w:ascii="Arial" w:eastAsia="宋体" w:hAnsi="Arial" w:cs="Arial"/>
          <w:b/>
          <w:bCs/>
          <w:kern w:val="0"/>
          <w:sz w:val="27"/>
          <w:szCs w:val="27"/>
          <w:shd w:val="clear" w:color="auto" w:fill="FFFFFF"/>
        </w:rPr>
        <w:t>NULL</w:t>
      </w:r>
      <w:r w:rsidRPr="00973008">
        <w:rPr>
          <w:rFonts w:ascii="Arial" w:eastAsia="宋体" w:hAnsi="Arial" w:cs="Arial"/>
          <w:b/>
          <w:bCs/>
          <w:kern w:val="0"/>
          <w:sz w:val="27"/>
          <w:szCs w:val="27"/>
          <w:shd w:val="clear" w:color="auto" w:fill="FFFFFF"/>
        </w:rPr>
        <w:t>。</w:t>
      </w:r>
      <w:r w:rsidRPr="00973008">
        <w:rPr>
          <w:rFonts w:ascii="Arial" w:eastAsia="宋体" w:hAnsi="Arial" w:cs="Arial"/>
          <w:b/>
          <w:bCs/>
          <w:kern w:val="0"/>
          <w:sz w:val="27"/>
          <w:szCs w:val="27"/>
          <w:shd w:val="clear" w:color="auto" w:fill="FFFFFF"/>
        </w:rPr>
        <w:t>vmalloc()</w:t>
      </w:r>
      <w:r w:rsidRPr="00973008">
        <w:rPr>
          <w:rFonts w:ascii="Arial" w:eastAsia="宋体" w:hAnsi="Arial" w:cs="Arial"/>
          <w:b/>
          <w:bCs/>
          <w:kern w:val="0"/>
          <w:sz w:val="27"/>
          <w:szCs w:val="27"/>
          <w:shd w:val="clear" w:color="auto" w:fill="FFFFFF"/>
        </w:rPr>
        <w:t>和</w:t>
      </w:r>
      <w:r w:rsidRPr="00973008">
        <w:rPr>
          <w:rFonts w:ascii="Arial" w:eastAsia="宋体" w:hAnsi="Arial" w:cs="Arial"/>
          <w:b/>
          <w:bCs/>
          <w:kern w:val="0"/>
          <w:sz w:val="27"/>
          <w:szCs w:val="27"/>
          <w:shd w:val="clear" w:color="auto" w:fill="FFFFFF"/>
        </w:rPr>
        <w:lastRenderedPageBreak/>
        <w:t>kmalloc()</w:t>
      </w:r>
      <w:r w:rsidRPr="00973008">
        <w:rPr>
          <w:rFonts w:ascii="Arial" w:eastAsia="宋体" w:hAnsi="Arial" w:cs="Arial"/>
          <w:b/>
          <w:bCs/>
          <w:kern w:val="0"/>
          <w:sz w:val="27"/>
          <w:szCs w:val="27"/>
          <w:shd w:val="clear" w:color="auto" w:fill="FFFFFF"/>
        </w:rPr>
        <w:t>申请的内存有所不同，</w:t>
      </w:r>
      <w:r w:rsidRPr="00973008">
        <w:rPr>
          <w:rFonts w:ascii="Arial" w:eastAsia="宋体" w:hAnsi="Arial" w:cs="Arial"/>
          <w:b/>
          <w:bCs/>
          <w:kern w:val="0"/>
          <w:sz w:val="27"/>
          <w:szCs w:val="27"/>
          <w:shd w:val="clear" w:color="auto" w:fill="FFFFFF"/>
        </w:rPr>
        <w:t>kmalloc()</w:t>
      </w:r>
      <w:r w:rsidRPr="00973008">
        <w:rPr>
          <w:rFonts w:ascii="Arial" w:eastAsia="宋体" w:hAnsi="Arial" w:cs="Arial"/>
          <w:b/>
          <w:bCs/>
          <w:kern w:val="0"/>
          <w:sz w:val="27"/>
          <w:szCs w:val="27"/>
          <w:shd w:val="clear" w:color="auto" w:fill="FFFFFF"/>
        </w:rPr>
        <w:t>所申请内存的线性地址与物理地址都是连续的，而</w:t>
      </w:r>
      <w:r w:rsidRPr="00973008">
        <w:rPr>
          <w:rFonts w:ascii="Arial" w:eastAsia="宋体" w:hAnsi="Arial" w:cs="Arial"/>
          <w:b/>
          <w:bCs/>
          <w:kern w:val="0"/>
          <w:sz w:val="27"/>
          <w:szCs w:val="27"/>
          <w:shd w:val="clear" w:color="auto" w:fill="FFFFFF"/>
        </w:rPr>
        <w:t>vmalloc()</w:t>
      </w:r>
      <w:r w:rsidRPr="00973008">
        <w:rPr>
          <w:rFonts w:ascii="Arial" w:eastAsia="宋体" w:hAnsi="Arial" w:cs="Arial"/>
          <w:b/>
          <w:bCs/>
          <w:kern w:val="0"/>
          <w:sz w:val="27"/>
          <w:szCs w:val="27"/>
          <w:shd w:val="clear" w:color="auto" w:fill="FFFFFF"/>
        </w:rPr>
        <w:t>所申请的内存线性地址连续而物理地址则是离散的，两个地址之间通过内核页表进行映射。</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vmalloc()</w:t>
      </w:r>
      <w:r w:rsidRPr="00973008">
        <w:rPr>
          <w:rFonts w:ascii="Arial" w:eastAsia="宋体" w:hAnsi="Arial" w:cs="Arial"/>
          <w:b/>
          <w:bCs/>
          <w:kern w:val="0"/>
          <w:sz w:val="27"/>
          <w:szCs w:val="27"/>
          <w:shd w:val="clear" w:color="auto" w:fill="FFFFFF"/>
        </w:rPr>
        <w:t>的工作方式理解起来很简单：</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1).</w:t>
      </w:r>
      <w:r w:rsidRPr="00973008">
        <w:rPr>
          <w:rFonts w:ascii="Arial" w:eastAsia="宋体" w:hAnsi="Arial" w:cs="Arial"/>
          <w:b/>
          <w:bCs/>
          <w:kern w:val="0"/>
          <w:sz w:val="27"/>
          <w:szCs w:val="27"/>
          <w:shd w:val="clear" w:color="auto" w:fill="FFFFFF"/>
        </w:rPr>
        <w:t>寻找一个新的连续线性地址空间；</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2).</w:t>
      </w:r>
      <w:r w:rsidRPr="00973008">
        <w:rPr>
          <w:rFonts w:ascii="Arial" w:eastAsia="宋体" w:hAnsi="Arial" w:cs="Arial"/>
          <w:b/>
          <w:bCs/>
          <w:kern w:val="0"/>
          <w:sz w:val="27"/>
          <w:szCs w:val="27"/>
          <w:shd w:val="clear" w:color="auto" w:fill="FFFFFF"/>
        </w:rPr>
        <w:t>依次分配一组非连续的页框；</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3).</w:t>
      </w:r>
      <w:r w:rsidRPr="00973008">
        <w:rPr>
          <w:rFonts w:ascii="Arial" w:eastAsia="宋体" w:hAnsi="Arial" w:cs="Arial"/>
          <w:b/>
          <w:bCs/>
          <w:kern w:val="0"/>
          <w:sz w:val="27"/>
          <w:szCs w:val="27"/>
          <w:shd w:val="clear" w:color="auto" w:fill="FFFFFF"/>
        </w:rPr>
        <w:t>为线性地址空间和非连续页框建立映射关系，即修改内核页表；</w:t>
      </w:r>
      <w:r w:rsidRPr="00973008">
        <w:rPr>
          <w:rFonts w:ascii="Arial" w:eastAsia="宋体" w:hAnsi="Arial" w:cs="Arial"/>
          <w:b/>
          <w:bCs/>
          <w:kern w:val="0"/>
          <w:sz w:val="27"/>
          <w:szCs w:val="27"/>
        </w:rPr>
        <w:br/>
      </w:r>
      <w:r w:rsidRPr="00973008">
        <w:rPr>
          <w:rFonts w:ascii="Arial" w:eastAsia="宋体" w:hAnsi="Arial" w:cs="Arial"/>
          <w:b/>
          <w:bCs/>
          <w:kern w:val="0"/>
          <w:sz w:val="27"/>
          <w:szCs w:val="27"/>
          <w:shd w:val="clear" w:color="auto" w:fill="FFFFFF"/>
        </w:rPr>
        <w:t>vmalloc()</w:t>
      </w:r>
      <w:r w:rsidRPr="00973008">
        <w:rPr>
          <w:rFonts w:ascii="Arial" w:eastAsia="宋体" w:hAnsi="Arial" w:cs="Arial"/>
          <w:b/>
          <w:bCs/>
          <w:kern w:val="0"/>
          <w:sz w:val="27"/>
          <w:szCs w:val="27"/>
          <w:shd w:val="clear" w:color="auto" w:fill="FFFFFF"/>
        </w:rPr>
        <w:t>的内存分配原理与用户态的内存分配相似，都是通过连续的虚拟内存来访问离散的物理内存，并且虚拟地址和物理地址之间是通过页表进行连接的，通过这种方式可以有效的使用物理内存。但是应该注意的是，</w:t>
      </w:r>
      <w:r w:rsidRPr="00973008">
        <w:rPr>
          <w:rFonts w:ascii="Arial" w:eastAsia="宋体" w:hAnsi="Arial" w:cs="Arial"/>
          <w:b/>
          <w:bCs/>
          <w:kern w:val="0"/>
          <w:sz w:val="27"/>
          <w:szCs w:val="27"/>
          <w:shd w:val="clear" w:color="auto" w:fill="FFFFFF"/>
        </w:rPr>
        <w:t>vmalloc()</w:t>
      </w:r>
      <w:r w:rsidRPr="00973008">
        <w:rPr>
          <w:rFonts w:ascii="Arial" w:eastAsia="宋体" w:hAnsi="Arial" w:cs="Arial"/>
          <w:b/>
          <w:bCs/>
          <w:kern w:val="0"/>
          <w:sz w:val="27"/>
          <w:szCs w:val="27"/>
          <w:shd w:val="clear" w:color="auto" w:fill="FFFFFF"/>
        </w:rPr>
        <w:t>申请物理内存时是立即分配的，因为内核认为这种内存分配请求是正当而且紧急的；相反，用户态有内存请求时，内核总是尽可能的延后，毕竟用户态跟内核态不在一个特权级。</w:t>
      </w:r>
    </w:p>
    <w:p w:rsidR="00973008" w:rsidRPr="00973008" w:rsidRDefault="00973008">
      <w:pPr>
        <w:rPr>
          <w:rFonts w:hint="eastAsia"/>
        </w:rPr>
      </w:pPr>
      <w:bookmarkStart w:id="0" w:name="_GoBack"/>
      <w:bookmarkEnd w:id="0"/>
    </w:p>
    <w:sectPr w:rsidR="00973008" w:rsidRPr="0097300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86D" w:rsidRDefault="005D186D" w:rsidP="00973008">
      <w:r>
        <w:separator/>
      </w:r>
    </w:p>
  </w:endnote>
  <w:endnote w:type="continuationSeparator" w:id="0">
    <w:p w:rsidR="005D186D" w:rsidRDefault="005D186D" w:rsidP="0097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86D" w:rsidRDefault="005D186D" w:rsidP="00973008">
      <w:r>
        <w:separator/>
      </w:r>
    </w:p>
  </w:footnote>
  <w:footnote w:type="continuationSeparator" w:id="0">
    <w:p w:rsidR="005D186D" w:rsidRDefault="005D186D" w:rsidP="00973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08"/>
    <w:rsid w:val="005D186D"/>
    <w:rsid w:val="00973008"/>
    <w:rsid w:val="00FE0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7E0C5-D626-4D57-ADA8-FBA5EFD9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30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3008"/>
    <w:rPr>
      <w:sz w:val="18"/>
      <w:szCs w:val="18"/>
    </w:rPr>
  </w:style>
  <w:style w:type="paragraph" w:styleId="a4">
    <w:name w:val="footer"/>
    <w:basedOn w:val="a"/>
    <w:link w:val="Char0"/>
    <w:uiPriority w:val="99"/>
    <w:unhideWhenUsed/>
    <w:rsid w:val="00973008"/>
    <w:pPr>
      <w:tabs>
        <w:tab w:val="center" w:pos="4153"/>
        <w:tab w:val="right" w:pos="8306"/>
      </w:tabs>
      <w:snapToGrid w:val="0"/>
      <w:jc w:val="left"/>
    </w:pPr>
    <w:rPr>
      <w:sz w:val="18"/>
      <w:szCs w:val="18"/>
    </w:rPr>
  </w:style>
  <w:style w:type="character" w:customStyle="1" w:styleId="Char0">
    <w:name w:val="页脚 Char"/>
    <w:basedOn w:val="a0"/>
    <w:link w:val="a4"/>
    <w:uiPriority w:val="99"/>
    <w:rsid w:val="00973008"/>
    <w:rPr>
      <w:sz w:val="18"/>
      <w:szCs w:val="18"/>
    </w:rPr>
  </w:style>
  <w:style w:type="character" w:styleId="a5">
    <w:name w:val="Strong"/>
    <w:basedOn w:val="a0"/>
    <w:uiPriority w:val="22"/>
    <w:qFormat/>
    <w:rsid w:val="00973008"/>
    <w:rPr>
      <w:b/>
      <w:bCs/>
    </w:rPr>
  </w:style>
  <w:style w:type="paragraph" w:styleId="a6">
    <w:name w:val="Normal (Web)"/>
    <w:basedOn w:val="a"/>
    <w:uiPriority w:val="99"/>
    <w:semiHidden/>
    <w:unhideWhenUsed/>
    <w:rsid w:val="00973008"/>
    <w:pPr>
      <w:widowControl/>
      <w:jc w:val="left"/>
    </w:pPr>
    <w:rPr>
      <w:rFonts w:ascii="宋体" w:eastAsia="宋体" w:hAnsi="宋体" w:cs="宋体"/>
      <w:kern w:val="0"/>
      <w:sz w:val="24"/>
      <w:szCs w:val="24"/>
    </w:rPr>
  </w:style>
  <w:style w:type="character" w:styleId="a7">
    <w:name w:val="Hyperlink"/>
    <w:basedOn w:val="a0"/>
    <w:uiPriority w:val="99"/>
    <w:semiHidden/>
    <w:unhideWhenUsed/>
    <w:rsid w:val="00973008"/>
    <w:rPr>
      <w:strike w:val="0"/>
      <w:dstrike w:val="0"/>
      <w:color w:val="CA0000"/>
      <w:u w:val="none"/>
      <w:effect w:val="none"/>
    </w:rPr>
  </w:style>
  <w:style w:type="character" w:customStyle="1" w:styleId="linktitle">
    <w:name w:val="link_title"/>
    <w:basedOn w:val="a0"/>
    <w:rsid w:val="00973008"/>
  </w:style>
  <w:style w:type="character" w:customStyle="1" w:styleId="linkpostdate2">
    <w:name w:val="link_postdate2"/>
    <w:basedOn w:val="a0"/>
    <w:rsid w:val="00973008"/>
  </w:style>
  <w:style w:type="character" w:customStyle="1" w:styleId="linkview2">
    <w:name w:val="link_view2"/>
    <w:basedOn w:val="a0"/>
    <w:rsid w:val="00973008"/>
  </w:style>
  <w:style w:type="character" w:customStyle="1" w:styleId="linkcomments2">
    <w:name w:val="link_comments2"/>
    <w:basedOn w:val="a0"/>
    <w:rsid w:val="00973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2147">
      <w:bodyDiv w:val="1"/>
      <w:marLeft w:val="0"/>
      <w:marRight w:val="0"/>
      <w:marTop w:val="0"/>
      <w:marBottom w:val="0"/>
      <w:divBdr>
        <w:top w:val="none" w:sz="0" w:space="0" w:color="auto"/>
        <w:left w:val="none" w:sz="0" w:space="0" w:color="auto"/>
        <w:bottom w:val="none" w:sz="0" w:space="0" w:color="auto"/>
        <w:right w:val="none" w:sz="0" w:space="0" w:color="auto"/>
      </w:divBdr>
      <w:divsChild>
        <w:div w:id="663899947">
          <w:marLeft w:val="75"/>
          <w:marRight w:val="75"/>
          <w:marTop w:val="0"/>
          <w:marBottom w:val="0"/>
          <w:divBdr>
            <w:top w:val="none" w:sz="0" w:space="0" w:color="auto"/>
            <w:left w:val="none" w:sz="0" w:space="0" w:color="auto"/>
            <w:bottom w:val="none" w:sz="0" w:space="0" w:color="auto"/>
            <w:right w:val="none" w:sz="0" w:space="0" w:color="auto"/>
          </w:divBdr>
          <w:divsChild>
            <w:div w:id="1445611192">
              <w:marLeft w:val="3450"/>
              <w:marRight w:val="0"/>
              <w:marTop w:val="0"/>
              <w:marBottom w:val="0"/>
              <w:divBdr>
                <w:top w:val="none" w:sz="0" w:space="0" w:color="auto"/>
                <w:left w:val="none" w:sz="0" w:space="0" w:color="auto"/>
                <w:bottom w:val="none" w:sz="0" w:space="0" w:color="auto"/>
                <w:right w:val="none" w:sz="0" w:space="0" w:color="auto"/>
              </w:divBdr>
              <w:divsChild>
                <w:div w:id="355159301">
                  <w:marLeft w:val="0"/>
                  <w:marRight w:val="0"/>
                  <w:marTop w:val="0"/>
                  <w:marBottom w:val="0"/>
                  <w:divBdr>
                    <w:top w:val="single" w:sz="6" w:space="23" w:color="C2D9E8"/>
                    <w:left w:val="single" w:sz="6" w:space="0" w:color="C2D9E8"/>
                    <w:bottom w:val="single" w:sz="6" w:space="8" w:color="C2D9E8"/>
                    <w:right w:val="single" w:sz="6" w:space="0" w:color="C2D9E8"/>
                  </w:divBdr>
                  <w:divsChild>
                    <w:div w:id="117604235">
                      <w:marLeft w:val="0"/>
                      <w:marRight w:val="0"/>
                      <w:marTop w:val="0"/>
                      <w:marBottom w:val="0"/>
                      <w:divBdr>
                        <w:top w:val="none" w:sz="0" w:space="0" w:color="auto"/>
                        <w:left w:val="none" w:sz="0" w:space="0" w:color="auto"/>
                        <w:bottom w:val="none" w:sz="0" w:space="0" w:color="auto"/>
                        <w:right w:val="none" w:sz="0" w:space="0" w:color="auto"/>
                      </w:divBdr>
                      <w:divsChild>
                        <w:div w:id="1976450796">
                          <w:marLeft w:val="0"/>
                          <w:marRight w:val="0"/>
                          <w:marTop w:val="0"/>
                          <w:marBottom w:val="0"/>
                          <w:divBdr>
                            <w:top w:val="none" w:sz="0" w:space="0" w:color="auto"/>
                            <w:left w:val="none" w:sz="0" w:space="0" w:color="auto"/>
                            <w:bottom w:val="none" w:sz="0" w:space="0" w:color="auto"/>
                            <w:right w:val="none" w:sz="0" w:space="0" w:color="auto"/>
                          </w:divBdr>
                          <w:divsChild>
                            <w:div w:id="1480460061">
                              <w:marLeft w:val="0"/>
                              <w:marRight w:val="0"/>
                              <w:marTop w:val="0"/>
                              <w:marBottom w:val="0"/>
                              <w:divBdr>
                                <w:top w:val="none" w:sz="0" w:space="0" w:color="auto"/>
                                <w:left w:val="none" w:sz="0" w:space="0" w:color="auto"/>
                                <w:bottom w:val="none" w:sz="0" w:space="0" w:color="auto"/>
                                <w:right w:val="none" w:sz="0" w:space="0" w:color="auto"/>
                              </w:divBdr>
                              <w:divsChild>
                                <w:div w:id="279998277">
                                  <w:marLeft w:val="0"/>
                                  <w:marRight w:val="0"/>
                                  <w:marTop w:val="0"/>
                                  <w:marBottom w:val="0"/>
                                  <w:divBdr>
                                    <w:top w:val="none" w:sz="0" w:space="0" w:color="auto"/>
                                    <w:left w:val="none" w:sz="0" w:space="0" w:color="auto"/>
                                    <w:bottom w:val="none" w:sz="0" w:space="0" w:color="auto"/>
                                    <w:right w:val="none" w:sz="0" w:space="0" w:color="auto"/>
                                  </w:divBdr>
                                  <w:divsChild>
                                    <w:div w:id="598368985">
                                      <w:marLeft w:val="0"/>
                                      <w:marRight w:val="0"/>
                                      <w:marTop w:val="0"/>
                                      <w:marBottom w:val="0"/>
                                      <w:divBdr>
                                        <w:top w:val="none" w:sz="0" w:space="0" w:color="auto"/>
                                        <w:left w:val="none" w:sz="0" w:space="0" w:color="auto"/>
                                        <w:bottom w:val="none" w:sz="0" w:space="0" w:color="auto"/>
                                        <w:right w:val="none" w:sz="0" w:space="0" w:color="auto"/>
                                      </w:divBdr>
                                    </w:div>
                                    <w:div w:id="8427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035556">
      <w:bodyDiv w:val="1"/>
      <w:marLeft w:val="0"/>
      <w:marRight w:val="0"/>
      <w:marTop w:val="0"/>
      <w:marBottom w:val="0"/>
      <w:divBdr>
        <w:top w:val="none" w:sz="0" w:space="0" w:color="auto"/>
        <w:left w:val="none" w:sz="0" w:space="0" w:color="auto"/>
        <w:bottom w:val="none" w:sz="0" w:space="0" w:color="auto"/>
        <w:right w:val="none" w:sz="0" w:space="0" w:color="auto"/>
      </w:divBdr>
      <w:divsChild>
        <w:div w:id="1774862098">
          <w:marLeft w:val="0"/>
          <w:marRight w:val="0"/>
          <w:marTop w:val="0"/>
          <w:marBottom w:val="0"/>
          <w:divBdr>
            <w:top w:val="none" w:sz="0" w:space="0" w:color="auto"/>
            <w:left w:val="none" w:sz="0" w:space="0" w:color="auto"/>
            <w:bottom w:val="none" w:sz="0" w:space="0" w:color="auto"/>
            <w:right w:val="none" w:sz="0" w:space="0" w:color="auto"/>
          </w:divBdr>
          <w:divsChild>
            <w:div w:id="791099228">
              <w:marLeft w:val="0"/>
              <w:marRight w:val="0"/>
              <w:marTop w:val="150"/>
              <w:marBottom w:val="150"/>
              <w:divBdr>
                <w:top w:val="none" w:sz="0" w:space="0" w:color="auto"/>
                <w:left w:val="none" w:sz="0" w:space="0" w:color="auto"/>
                <w:bottom w:val="none" w:sz="0" w:space="0" w:color="auto"/>
                <w:right w:val="none" w:sz="0" w:space="0" w:color="auto"/>
              </w:divBdr>
              <w:divsChild>
                <w:div w:id="1353188503">
                  <w:marLeft w:val="-3150"/>
                  <w:marRight w:val="0"/>
                  <w:marTop w:val="0"/>
                  <w:marBottom w:val="0"/>
                  <w:divBdr>
                    <w:top w:val="none" w:sz="0" w:space="0" w:color="auto"/>
                    <w:left w:val="none" w:sz="0" w:space="0" w:color="auto"/>
                    <w:bottom w:val="none" w:sz="0" w:space="0" w:color="auto"/>
                    <w:right w:val="none" w:sz="0" w:space="0" w:color="auto"/>
                  </w:divBdr>
                  <w:divsChild>
                    <w:div w:id="238445153">
                      <w:marLeft w:val="3150"/>
                      <w:marRight w:val="0"/>
                      <w:marTop w:val="0"/>
                      <w:marBottom w:val="0"/>
                      <w:divBdr>
                        <w:top w:val="single" w:sz="6" w:space="1" w:color="80DFEA"/>
                        <w:left w:val="single" w:sz="6" w:space="1" w:color="80DFEA"/>
                        <w:bottom w:val="single" w:sz="6" w:space="1" w:color="80DFEA"/>
                        <w:right w:val="single" w:sz="6" w:space="1" w:color="80DFEA"/>
                      </w:divBdr>
                      <w:divsChild>
                        <w:div w:id="892035766">
                          <w:marLeft w:val="300"/>
                          <w:marRight w:val="300"/>
                          <w:marTop w:val="300"/>
                          <w:marBottom w:val="300"/>
                          <w:divBdr>
                            <w:top w:val="none" w:sz="0" w:space="0" w:color="auto"/>
                            <w:left w:val="none" w:sz="0" w:space="0" w:color="auto"/>
                            <w:bottom w:val="none" w:sz="0" w:space="0" w:color="auto"/>
                            <w:right w:val="none" w:sz="0" w:space="0" w:color="auto"/>
                          </w:divBdr>
                          <w:divsChild>
                            <w:div w:id="653216354">
                              <w:marLeft w:val="0"/>
                              <w:marRight w:val="0"/>
                              <w:marTop w:val="300"/>
                              <w:marBottom w:val="0"/>
                              <w:divBdr>
                                <w:top w:val="none" w:sz="0" w:space="0" w:color="auto"/>
                                <w:left w:val="none" w:sz="0" w:space="0" w:color="auto"/>
                                <w:bottom w:val="none" w:sz="0" w:space="0" w:color="auto"/>
                                <w:right w:val="none" w:sz="0" w:space="0" w:color="auto"/>
                              </w:divBdr>
                              <w:divsChild>
                                <w:div w:id="20199671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946112">
      <w:bodyDiv w:val="1"/>
      <w:marLeft w:val="0"/>
      <w:marRight w:val="0"/>
      <w:marTop w:val="0"/>
      <w:marBottom w:val="0"/>
      <w:divBdr>
        <w:top w:val="none" w:sz="0" w:space="0" w:color="auto"/>
        <w:left w:val="none" w:sz="0" w:space="0" w:color="auto"/>
        <w:bottom w:val="none" w:sz="0" w:space="0" w:color="auto"/>
        <w:right w:val="none" w:sz="0" w:space="0" w:color="auto"/>
      </w:divBdr>
      <w:divsChild>
        <w:div w:id="420882263">
          <w:marLeft w:val="0"/>
          <w:marRight w:val="0"/>
          <w:marTop w:val="0"/>
          <w:marBottom w:val="0"/>
          <w:divBdr>
            <w:top w:val="none" w:sz="0" w:space="0" w:color="auto"/>
            <w:left w:val="none" w:sz="0" w:space="0" w:color="auto"/>
            <w:bottom w:val="none" w:sz="0" w:space="0" w:color="auto"/>
            <w:right w:val="none" w:sz="0" w:space="0" w:color="auto"/>
          </w:divBdr>
          <w:divsChild>
            <w:div w:id="149256244">
              <w:marLeft w:val="0"/>
              <w:marRight w:val="0"/>
              <w:marTop w:val="150"/>
              <w:marBottom w:val="150"/>
              <w:divBdr>
                <w:top w:val="none" w:sz="0" w:space="0" w:color="auto"/>
                <w:left w:val="none" w:sz="0" w:space="0" w:color="auto"/>
                <w:bottom w:val="none" w:sz="0" w:space="0" w:color="auto"/>
                <w:right w:val="none" w:sz="0" w:space="0" w:color="auto"/>
              </w:divBdr>
              <w:divsChild>
                <w:div w:id="951127975">
                  <w:marLeft w:val="-3150"/>
                  <w:marRight w:val="0"/>
                  <w:marTop w:val="0"/>
                  <w:marBottom w:val="0"/>
                  <w:divBdr>
                    <w:top w:val="none" w:sz="0" w:space="0" w:color="auto"/>
                    <w:left w:val="none" w:sz="0" w:space="0" w:color="auto"/>
                    <w:bottom w:val="none" w:sz="0" w:space="0" w:color="auto"/>
                    <w:right w:val="none" w:sz="0" w:space="0" w:color="auto"/>
                  </w:divBdr>
                  <w:divsChild>
                    <w:div w:id="51277923">
                      <w:marLeft w:val="3150"/>
                      <w:marRight w:val="0"/>
                      <w:marTop w:val="0"/>
                      <w:marBottom w:val="0"/>
                      <w:divBdr>
                        <w:top w:val="single" w:sz="6" w:space="1" w:color="000000"/>
                        <w:left w:val="single" w:sz="6" w:space="1" w:color="000000"/>
                        <w:bottom w:val="single" w:sz="6" w:space="1" w:color="000000"/>
                        <w:right w:val="single" w:sz="6" w:space="1" w:color="000000"/>
                      </w:divBdr>
                      <w:divsChild>
                        <w:div w:id="1901288428">
                          <w:marLeft w:val="300"/>
                          <w:marRight w:val="300"/>
                          <w:marTop w:val="300"/>
                          <w:marBottom w:val="300"/>
                          <w:divBdr>
                            <w:top w:val="none" w:sz="0" w:space="0" w:color="auto"/>
                            <w:left w:val="none" w:sz="0" w:space="0" w:color="auto"/>
                            <w:bottom w:val="none" w:sz="0" w:space="0" w:color="auto"/>
                            <w:right w:val="none" w:sz="0" w:space="0" w:color="auto"/>
                          </w:divBdr>
                          <w:divsChild>
                            <w:div w:id="1443574745">
                              <w:marLeft w:val="0"/>
                              <w:marRight w:val="0"/>
                              <w:marTop w:val="75"/>
                              <w:marBottom w:val="75"/>
                              <w:divBdr>
                                <w:top w:val="none" w:sz="0" w:space="0" w:color="auto"/>
                                <w:left w:val="none" w:sz="0" w:space="0" w:color="auto"/>
                                <w:bottom w:val="none" w:sz="0" w:space="0" w:color="auto"/>
                                <w:right w:val="none" w:sz="0" w:space="0" w:color="auto"/>
                              </w:divBdr>
                            </w:div>
                            <w:div w:id="283075754">
                              <w:marLeft w:val="0"/>
                              <w:marRight w:val="0"/>
                              <w:marTop w:val="150"/>
                              <w:marBottom w:val="150"/>
                              <w:divBdr>
                                <w:top w:val="none" w:sz="0" w:space="0" w:color="auto"/>
                                <w:left w:val="none" w:sz="0" w:space="0" w:color="auto"/>
                                <w:bottom w:val="none" w:sz="0" w:space="0" w:color="auto"/>
                                <w:right w:val="none" w:sz="0" w:space="0" w:color="auto"/>
                              </w:divBdr>
                            </w:div>
                            <w:div w:id="42019929">
                              <w:marLeft w:val="0"/>
                              <w:marRight w:val="0"/>
                              <w:marTop w:val="300"/>
                              <w:marBottom w:val="0"/>
                              <w:divBdr>
                                <w:top w:val="none" w:sz="0" w:space="0" w:color="auto"/>
                                <w:left w:val="none" w:sz="0" w:space="0" w:color="auto"/>
                                <w:bottom w:val="none" w:sz="0" w:space="0" w:color="auto"/>
                                <w:right w:val="none" w:sz="0" w:space="0" w:color="auto"/>
                              </w:divBdr>
                              <w:divsChild>
                                <w:div w:id="212160707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lutbrucezhang/article/details/9058583" TargetMode="External"/><Relationship Id="rId13" Type="http://schemas.openxmlformats.org/officeDocument/2006/relationships/hyperlink" Target="http://www.csdn.net/tag/%e5%86%85%e6%a0%b8"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blog.csdn.net/DLUTBruceZhang/article/category/1442457" TargetMode="External"/><Relationship Id="rId12" Type="http://schemas.openxmlformats.org/officeDocument/2006/relationships/hyperlink" Target="http://www.csdn.net/tag/Linu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gif"/><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blog.csdn.net/dlutbrucezhang/article/details/9058583" TargetMode="External"/><Relationship Id="rId11" Type="http://schemas.openxmlformats.org/officeDocument/2006/relationships/hyperlink" Target="http://www.csdn.net/tag/%e5%86%85%e5%ad%98"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csdn.net/tag/%e7%89%a9%e7%90%86%e8%99%9a%e6%8b%9f%e5%86%85%e5%ad%98" TargetMode="External"/><Relationship Id="rId23" Type="http://schemas.openxmlformats.org/officeDocument/2006/relationships/image" Target="media/image8.png"/><Relationship Id="rId10" Type="http://schemas.openxmlformats.org/officeDocument/2006/relationships/hyperlink" Target="http://blog.csdn.net/dlutbrucezhang/article/details/9058583"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hyperlink" Target="http://www.csdn.net/tag/%e7%a3%81%e7%9b%98" TargetMode="Externa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974</Words>
  <Characters>5554</Characters>
  <Application>Microsoft Office Word</Application>
  <DocSecurity>0</DocSecurity>
  <Lines>46</Lines>
  <Paragraphs>13</Paragraphs>
  <ScaleCrop>false</ScaleCrop>
  <Company>EMC</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2014-07-13T10:11:00Z</dcterms:created>
  <dcterms:modified xsi:type="dcterms:W3CDTF">2014-07-13T10:16:00Z</dcterms:modified>
</cp:coreProperties>
</file>