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515DF49B" w14:textId="77777777" w:rsidR="003271E2" w:rsidRPr="00172122" w:rsidRDefault="0098294F" w:rsidP="003271E2">
      <w:r w:rsidRPr="00172122">
        <w:t>Motivation</w:t>
      </w:r>
      <w:r w:rsidR="003271E2">
        <w:t xml:space="preserve"> &amp; </w:t>
      </w:r>
      <w:r w:rsidR="003271E2" w:rsidRPr="00172122">
        <w:t>Importance</w:t>
      </w:r>
    </w:p>
    <w:p w14:paraId="162678AD" w14:textId="1C7DC1F7" w:rsidR="0098294F" w:rsidRDefault="0098294F" w:rsidP="00172122"/>
    <w:p w14:paraId="170E532B" w14:textId="77777777" w:rsidR="00EF3BBA" w:rsidRDefault="00EF3BBA" w:rsidP="00172122"/>
    <w:p w14:paraId="63008D24" w14:textId="4814DF35" w:rsidR="00EF3BBA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4DF58072" w14:textId="02FC6CD3" w:rsidR="003271E2" w:rsidRPr="00172122" w:rsidRDefault="003271E2" w:rsidP="00EF3BBA">
      <w:pPr>
        <w:ind w:firstLine="720"/>
      </w:pPr>
      <w:r>
        <w:t>HITA, as it was measured in (non linear influences) might be difficult to use for portfolio management 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760C875E" w14:textId="77777777" w:rsidR="0098294F" w:rsidRPr="00172122" w:rsidRDefault="0098294F" w:rsidP="00172122"/>
    <w:p w14:paraId="22C47F4A" w14:textId="786AE518" w:rsidR="0098294F" w:rsidRDefault="0098294F" w:rsidP="00172122">
      <w:r w:rsidRPr="00172122">
        <w:t>Theory</w:t>
      </w:r>
      <w:r w:rsidR="003271E2">
        <w:t xml:space="preserve"> &amp; </w:t>
      </w:r>
      <w:r w:rsidR="003271E2" w:rsidRPr="00172122">
        <w:t>Conceptualization</w:t>
      </w:r>
    </w:p>
    <w:p w14:paraId="0E197F74" w14:textId="32CF8915" w:rsidR="001D6D22" w:rsidRPr="00172122" w:rsidRDefault="00CA6A3E" w:rsidP="00172122">
      <w:r>
        <w:tab/>
        <w:t>The development of this starts with HITA and attempts to use various parts of a company’s publicly available financial statements to create a measure of HITA</w:t>
      </w:r>
      <w:r w:rsidR="00282C79">
        <w:t>. The Balance Sheet Item: Intangible Assets is being used as a proxy for the IT infrastructure that an organization has at its disposal.</w:t>
      </w:r>
      <w:r w:rsidR="00336371">
        <w:t xml:space="preserve"> Revenue is being used as a proxy for Actualized Affordances</w:t>
      </w:r>
    </w:p>
    <w:p w14:paraId="131A1C54" w14:textId="77777777" w:rsidR="0098294F" w:rsidRPr="00172122" w:rsidRDefault="0098294F" w:rsidP="00172122"/>
    <w:p w14:paraId="59C06830" w14:textId="56F3B1C6" w:rsidR="0098294F" w:rsidRDefault="00C75916" w:rsidP="00172122">
      <w:r>
        <w:lastRenderedPageBreak/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r w:rsidRPr="008E5619">
        <w:t>Metlife,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lastRenderedPageBreak/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28F385B5" w:rsidR="009B52C7" w:rsidRPr="008E5619" w:rsidRDefault="009B52C7" w:rsidP="008E5619">
      <w:pPr>
        <w:spacing w:after="0"/>
      </w:pPr>
      <w:r w:rsidRPr="008E5619">
        <w:t>Criteria Based Selection</w:t>
      </w:r>
      <w:r w:rsidR="00740F6F">
        <w:t xml:space="preserve"> (Large Ca</w:t>
      </w:r>
      <w:r w:rsidR="00B31859">
        <w:t>p</w:t>
      </w:r>
      <w:r w:rsidR="00740F6F">
        <w:t>)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4B01264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3C5BBA">
        <w:tab/>
      </w:r>
      <w:r w:rsidR="003C5BBA" w:rsidRPr="003C5BBA">
        <w:t>134,902</w:t>
      </w:r>
      <w:r w:rsidR="003C5BBA">
        <w:t>,000,000</w:t>
      </w:r>
    </w:p>
    <w:p w14:paraId="4A826AF4" w14:textId="06255D10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3C5BBA">
        <w:tab/>
        <w:t>0</w:t>
      </w:r>
      <w:r w:rsidR="003C5BBA" w:rsidRPr="003C5BBA">
        <w:t>21,442</w:t>
      </w:r>
      <w:r w:rsidR="003C5BBA">
        <w:t>,000,000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44F7B2D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CF4096">
        <w:tab/>
      </w:r>
      <w:r w:rsidR="00CF4096" w:rsidRPr="00CF4096">
        <w:t>28,114</w:t>
      </w:r>
      <w:r w:rsidR="00CF4096">
        <w:t>,000,000</w:t>
      </w:r>
    </w:p>
    <w:p w14:paraId="1B306B7B" w14:textId="6D94129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CF4096">
        <w:tab/>
        <w:t>0</w:t>
      </w:r>
      <w:r w:rsidR="00CF4096" w:rsidRPr="00CF4096">
        <w:t>6,783</w:t>
      </w:r>
      <w:r w:rsidR="00CF4096">
        <w:t>,000,000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44DFE43F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5E57">
        <w:tab/>
      </w:r>
      <w:r w:rsidR="008C5E57" w:rsidRPr="008C5E57">
        <w:t>8,428</w:t>
      </w:r>
      <w:r w:rsidR="008C5E57">
        <w:t>,000,000</w:t>
      </w:r>
    </w:p>
    <w:p w14:paraId="4F6D8AB4" w14:textId="59772456" w:rsidR="006F7415" w:rsidRDefault="006F7415" w:rsidP="008E5619">
      <w:pPr>
        <w:spacing w:after="0"/>
        <w:ind w:left="1440" w:firstLine="720"/>
      </w:pPr>
      <w:r w:rsidRPr="008E5619">
        <w:t>Intangibles:</w:t>
      </w:r>
      <w:r w:rsidR="008C5E57">
        <w:tab/>
      </w:r>
      <w:r w:rsidR="008C5E57" w:rsidRPr="008C5E57">
        <w:t>1,950</w:t>
      </w:r>
      <w:r w:rsidR="008C5E57">
        <w:t>,000,000</w:t>
      </w:r>
    </w:p>
    <w:p w14:paraId="704B1049" w14:textId="77777777" w:rsidR="00740F6F" w:rsidRDefault="00740F6F" w:rsidP="008E5619">
      <w:pPr>
        <w:spacing w:after="0"/>
        <w:ind w:left="1440" w:firstLine="720"/>
      </w:pPr>
    </w:p>
    <w:p w14:paraId="2AB06303" w14:textId="77777777" w:rsidR="00E16A7A" w:rsidRDefault="00E16A7A" w:rsidP="00740F6F">
      <w:pPr>
        <w:spacing w:after="0"/>
      </w:pPr>
    </w:p>
    <w:p w14:paraId="00EDA9A4" w14:textId="77777777" w:rsidR="00E16A7A" w:rsidRDefault="00E16A7A" w:rsidP="00740F6F">
      <w:pPr>
        <w:spacing w:after="0"/>
      </w:pPr>
    </w:p>
    <w:p w14:paraId="45AAFBF8" w14:textId="77777777" w:rsidR="00E16A7A" w:rsidRDefault="00E16A7A" w:rsidP="00740F6F">
      <w:pPr>
        <w:spacing w:after="0"/>
      </w:pPr>
    </w:p>
    <w:p w14:paraId="1BCEF2D6" w14:textId="77777777" w:rsidR="00E16A7A" w:rsidRDefault="00E16A7A" w:rsidP="00740F6F">
      <w:pPr>
        <w:spacing w:after="0"/>
      </w:pPr>
    </w:p>
    <w:p w14:paraId="4D2F9855" w14:textId="77777777" w:rsidR="00E16A7A" w:rsidRDefault="00E16A7A" w:rsidP="00740F6F">
      <w:pPr>
        <w:spacing w:after="0"/>
      </w:pPr>
    </w:p>
    <w:p w14:paraId="6611B1B8" w14:textId="77777777" w:rsidR="00E16A7A" w:rsidRDefault="00E16A7A" w:rsidP="00740F6F">
      <w:pPr>
        <w:spacing w:after="0"/>
      </w:pPr>
    </w:p>
    <w:p w14:paraId="3F5D52FB" w14:textId="77777777" w:rsidR="00E16A7A" w:rsidRDefault="00E16A7A" w:rsidP="00740F6F">
      <w:pPr>
        <w:spacing w:after="0"/>
      </w:pPr>
    </w:p>
    <w:p w14:paraId="4C7C2E18" w14:textId="4FDBD3E8" w:rsidR="00740F6F" w:rsidRDefault="00740F6F" w:rsidP="00740F6F">
      <w:pPr>
        <w:spacing w:after="0"/>
      </w:pPr>
      <w:r w:rsidRPr="008E5619">
        <w:t>Criteria Based Selection</w:t>
      </w:r>
      <w:r>
        <w:t xml:space="preserve"> (</w:t>
      </w:r>
      <w:r>
        <w:t>Small</w:t>
      </w:r>
      <w:r>
        <w:t xml:space="preserve"> Ca</w:t>
      </w:r>
      <w:r>
        <w:t>p</w:t>
      </w:r>
      <w:r>
        <w:t>)</w:t>
      </w:r>
    </w:p>
    <w:p w14:paraId="789312BF" w14:textId="77777777" w:rsidR="00740F6F" w:rsidRDefault="00740F6F" w:rsidP="00740F6F">
      <w:pPr>
        <w:spacing w:after="0"/>
      </w:pPr>
    </w:p>
    <w:p w14:paraId="516C1C89" w14:textId="2EDEDCA2" w:rsidR="00740F6F" w:rsidRDefault="00740F6F" w:rsidP="00740F6F">
      <w:pPr>
        <w:spacing w:after="0"/>
      </w:pPr>
      <w:r>
        <w:t>Energy:</w:t>
      </w:r>
      <w:r>
        <w:tab/>
      </w:r>
      <w:r>
        <w:tab/>
      </w:r>
      <w:r w:rsidRPr="00740F6F">
        <w:t>SUN</w:t>
      </w:r>
      <w:r w:rsidRPr="00740F6F">
        <w:tab/>
      </w:r>
      <w:r>
        <w:tab/>
      </w:r>
      <w:r w:rsidRPr="00740F6F">
        <w:t>SUNOCO LP</w:t>
      </w:r>
    </w:p>
    <w:p w14:paraId="5DE8E00F" w14:textId="5350B3C1" w:rsidR="00740F6F" w:rsidRDefault="00740F6F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740F6F">
        <w:t>23,068</w:t>
      </w:r>
      <w:r>
        <w:t>,000,000</w:t>
      </w:r>
    </w:p>
    <w:p w14:paraId="764A2A30" w14:textId="71CCC888" w:rsidR="00740F6F" w:rsidRDefault="00740F6F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740F6F">
        <w:t>2,143</w:t>
      </w:r>
      <w:r>
        <w:t>,000,000</w:t>
      </w:r>
    </w:p>
    <w:p w14:paraId="501B3AFC" w14:textId="2B4313F0" w:rsidR="00E16A7A" w:rsidRDefault="00E16A7A" w:rsidP="00740F6F">
      <w:pPr>
        <w:spacing w:after="0"/>
      </w:pPr>
      <w:r>
        <w:t>Materials:</w:t>
      </w:r>
      <w:r>
        <w:tab/>
      </w:r>
      <w:r>
        <w:tab/>
      </w:r>
      <w:r w:rsidR="003D09B5" w:rsidRPr="003D09B5">
        <w:t>ATR</w:t>
      </w:r>
      <w:r w:rsidR="003D09B5" w:rsidRPr="003D09B5">
        <w:tab/>
      </w:r>
      <w:r w:rsidR="003D09B5">
        <w:tab/>
      </w:r>
      <w:r w:rsidR="003D09B5" w:rsidRPr="003D09B5">
        <w:t>APTARGROUP INC.</w:t>
      </w:r>
    </w:p>
    <w:p w14:paraId="40BD838E" w14:textId="505145E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3,487</w:t>
      </w:r>
      <w:r>
        <w:t>,000,000</w:t>
      </w:r>
    </w:p>
    <w:p w14:paraId="472D5536" w14:textId="7EB6D53E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</w:r>
      <w:r w:rsidRPr="00E16A7A">
        <w:t>1,247</w:t>
      </w:r>
      <w:r>
        <w:t>,000,000</w:t>
      </w:r>
    </w:p>
    <w:p w14:paraId="6E5F846D" w14:textId="49C6C240" w:rsidR="00E16A7A" w:rsidRDefault="00E16A7A" w:rsidP="00740F6F">
      <w:pPr>
        <w:spacing w:after="0"/>
      </w:pPr>
      <w:r>
        <w:t>Industrials</w:t>
      </w:r>
      <w:r w:rsidR="003D09B5">
        <w:t>:</w:t>
      </w:r>
      <w:r w:rsidR="003D09B5">
        <w:tab/>
      </w:r>
      <w:r w:rsidR="003D09B5">
        <w:tab/>
      </w:r>
      <w:r w:rsidR="003D09B5" w:rsidRPr="003D09B5">
        <w:t>HII</w:t>
      </w:r>
      <w:r w:rsidR="003D09B5" w:rsidRPr="003D09B5">
        <w:tab/>
      </w:r>
      <w:r w:rsidR="003D09B5">
        <w:tab/>
      </w:r>
      <w:r w:rsidR="003D09B5" w:rsidRPr="003D09B5">
        <w:t>HUNTINGTON INGALLS INDUSTRIES INC</w:t>
      </w:r>
      <w:r>
        <w:tab/>
      </w:r>
      <w:r>
        <w:tab/>
      </w:r>
    </w:p>
    <w:p w14:paraId="601336B2" w14:textId="3F51EB6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11,454</w:t>
      </w:r>
      <w:r>
        <w:t>,000,000</w:t>
      </w:r>
    </w:p>
    <w:p w14:paraId="66B62059" w14:textId="44BFD0D7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E16A7A">
        <w:t>3,509</w:t>
      </w:r>
      <w:r>
        <w:t>,000,000</w:t>
      </w:r>
    </w:p>
    <w:p w14:paraId="42A21EC0" w14:textId="29378E7A" w:rsidR="00537AF3" w:rsidRPr="008E5619" w:rsidRDefault="00537AF3" w:rsidP="00537AF3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="00B41E78" w:rsidRPr="00B41E78">
        <w:t>SN</w:t>
      </w:r>
      <w:r w:rsidR="00B41E78" w:rsidRPr="00B41E78">
        <w:tab/>
      </w:r>
      <w:r w:rsidR="00B41E78">
        <w:tab/>
      </w:r>
      <w:r w:rsidR="00B41E78" w:rsidRPr="00B41E78">
        <w:t>SHARKNINJA INC</w:t>
      </w:r>
    </w:p>
    <w:p w14:paraId="60827854" w14:textId="3C8CAC04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4,254</w:t>
      </w:r>
      <w:r w:rsidR="00B41E78">
        <w:t>,000,000</w:t>
      </w:r>
    </w:p>
    <w:p w14:paraId="084F116D" w14:textId="4D9ED82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1,312</w:t>
      </w:r>
      <w:r w:rsidR="00B41E78">
        <w:t>,000,000</w:t>
      </w:r>
    </w:p>
    <w:p w14:paraId="5C5C2D15" w14:textId="7A66755F" w:rsidR="00537AF3" w:rsidRPr="008E5619" w:rsidRDefault="00537AF3" w:rsidP="00537AF3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="00B41E78" w:rsidRPr="00B41E78">
        <w:t>ELF</w:t>
      </w:r>
      <w:r w:rsidR="00B41E78" w:rsidRPr="00B41E78">
        <w:tab/>
      </w:r>
      <w:r w:rsidR="00B41E78">
        <w:tab/>
      </w:r>
      <w:r w:rsidR="00B41E78" w:rsidRPr="00B41E78">
        <w:t>E L F BEAUTY INC</w:t>
      </w:r>
    </w:p>
    <w:p w14:paraId="573A5818" w14:textId="721B589B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579</w:t>
      </w:r>
      <w:r w:rsidR="00B41E78">
        <w:t>,000,000</w:t>
      </w:r>
    </w:p>
    <w:p w14:paraId="745265E9" w14:textId="43A3365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250</w:t>
      </w:r>
      <w:r w:rsidR="00B41E78">
        <w:t>,000,000</w:t>
      </w:r>
    </w:p>
    <w:p w14:paraId="181C89A4" w14:textId="73D35FAB" w:rsidR="00537AF3" w:rsidRPr="008E5619" w:rsidRDefault="00537AF3" w:rsidP="00537AF3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="00FE6CC4" w:rsidRPr="00FE6CC4">
        <w:t>TFX</w:t>
      </w:r>
      <w:r w:rsidR="00FE6CC4" w:rsidRPr="00FE6CC4">
        <w:tab/>
      </w:r>
      <w:r w:rsidR="00FE6CC4">
        <w:tab/>
      </w:r>
      <w:r w:rsidR="00FE6CC4" w:rsidRPr="00FE6CC4">
        <w:t>TELEFLEX INC</w:t>
      </w:r>
    </w:p>
    <w:p w14:paraId="19D924EF" w14:textId="3E2E38A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FE6CC4" w:rsidRPr="00FE6CC4">
        <w:t>2,978</w:t>
      </w:r>
      <w:r w:rsidR="00FE6CC4">
        <w:t>,000,000</w:t>
      </w:r>
    </w:p>
    <w:p w14:paraId="3A6A9BD2" w14:textId="10D4ADC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FE6CC4" w:rsidRPr="00FE6CC4">
        <w:t>5,416</w:t>
      </w:r>
      <w:r w:rsidR="00FE6CC4">
        <w:t>,000,000</w:t>
      </w:r>
    </w:p>
    <w:p w14:paraId="26E8AD91" w14:textId="7429D5AA" w:rsidR="00537AF3" w:rsidRPr="008E5619" w:rsidRDefault="00537AF3" w:rsidP="00537AF3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="00546713" w:rsidRPr="00546713">
        <w:t>JEF</w:t>
      </w:r>
      <w:r w:rsidR="00546713" w:rsidRPr="00546713">
        <w:tab/>
      </w:r>
      <w:r w:rsidR="00546713">
        <w:tab/>
      </w:r>
      <w:r w:rsidR="00546713" w:rsidRPr="00546713">
        <w:t>JEFFERIES FINANCIAL GROUP INC</w:t>
      </w:r>
    </w:p>
    <w:p w14:paraId="47576B31" w14:textId="6089F4BA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546713" w:rsidRPr="00546713">
        <w:t>7,498</w:t>
      </w:r>
      <w:r w:rsidR="00546713">
        <w:t>,000,000</w:t>
      </w:r>
    </w:p>
    <w:p w14:paraId="7FB816A1" w14:textId="7EAF449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546713" w:rsidRPr="00546713">
        <w:t>2,036</w:t>
      </w:r>
      <w:r w:rsidR="00546713">
        <w:t>,000,000</w:t>
      </w:r>
    </w:p>
    <w:p w14:paraId="54492AE7" w14:textId="0AB91CEB" w:rsidR="00537AF3" w:rsidRPr="008E5619" w:rsidRDefault="00537AF3" w:rsidP="00537AF3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="00E051F1" w:rsidRPr="00E051F1">
        <w:t>U</w:t>
      </w:r>
      <w:r w:rsidR="00E051F1" w:rsidRPr="00E051F1">
        <w:tab/>
      </w:r>
      <w:r w:rsidR="00E051F1">
        <w:tab/>
      </w:r>
      <w:r w:rsidR="00E051F1" w:rsidRPr="00E051F1">
        <w:t>UNITY SOFTWARE INC</w:t>
      </w:r>
    </w:p>
    <w:p w14:paraId="15FFC90C" w14:textId="40CE9750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2,187</w:t>
      </w:r>
      <w:r w:rsidR="00E051F1">
        <w:t>,000,000</w:t>
      </w:r>
    </w:p>
    <w:p w14:paraId="10D07EC5" w14:textId="69BEB33E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 w:rsidRPr="00E051F1">
        <w:t>4,573</w:t>
      </w:r>
      <w:r w:rsidR="00E051F1">
        <w:t>,000,000</w:t>
      </w:r>
    </w:p>
    <w:p w14:paraId="6D0DFC3D" w14:textId="6A922218" w:rsidR="00E051F1" w:rsidRDefault="00E051F1" w:rsidP="00537AF3">
      <w:pPr>
        <w:spacing w:after="0"/>
        <w:ind w:left="1440" w:firstLine="720"/>
      </w:pPr>
      <w:r w:rsidRPr="00E051F1">
        <w:t>DLB</w:t>
      </w:r>
      <w:r w:rsidRPr="00E051F1">
        <w:tab/>
      </w:r>
      <w:r>
        <w:tab/>
      </w:r>
      <w:r w:rsidRPr="00E051F1">
        <w:t>DOLBY LABORATORIES INC</w:t>
      </w:r>
    </w:p>
    <w:p w14:paraId="24D60AE2" w14:textId="4EAD40CD" w:rsidR="00E051F1" w:rsidRPr="008E5619" w:rsidRDefault="00E051F1" w:rsidP="00E051F1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E051F1">
        <w:t>1,300</w:t>
      </w:r>
      <w:r>
        <w:t>,000,000</w:t>
      </w:r>
    </w:p>
    <w:p w14:paraId="426C5332" w14:textId="679BD589" w:rsidR="00E051F1" w:rsidRPr="008E5619" w:rsidRDefault="00E051F1" w:rsidP="00E051F1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E051F1">
        <w:t>576</w:t>
      </w:r>
      <w:r>
        <w:t>,000,000</w:t>
      </w:r>
    </w:p>
    <w:p w14:paraId="299C01E4" w14:textId="6BB18D20" w:rsidR="00537AF3" w:rsidRPr="008E5619" w:rsidRDefault="00537AF3" w:rsidP="00537AF3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="00E051F1" w:rsidRPr="00E051F1">
        <w:t>NWSA</w:t>
      </w:r>
      <w:r w:rsidR="00E051F1" w:rsidRPr="00E051F1">
        <w:tab/>
      </w:r>
      <w:r w:rsidR="00E051F1">
        <w:tab/>
      </w:r>
      <w:r w:rsidR="00E051F1" w:rsidRPr="00E051F1">
        <w:t>NEWS CORP</w:t>
      </w:r>
    </w:p>
    <w:p w14:paraId="610155C0" w14:textId="585E8155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1,300</w:t>
      </w:r>
      <w:r w:rsidR="00E051F1">
        <w:t>,000,000</w:t>
      </w:r>
    </w:p>
    <w:p w14:paraId="0B43A35C" w14:textId="2813B56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>
        <w:t>00</w:t>
      </w:r>
      <w:r w:rsidR="00E051F1" w:rsidRPr="00E051F1">
        <w:t>576</w:t>
      </w:r>
      <w:r w:rsidR="00E051F1">
        <w:t>,000,000</w:t>
      </w:r>
    </w:p>
    <w:p w14:paraId="3CDEB685" w14:textId="27FB34BF" w:rsidR="00537AF3" w:rsidRPr="008E5619" w:rsidRDefault="00537AF3" w:rsidP="00537AF3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="002429CB" w:rsidRPr="002429CB">
        <w:t>BEP</w:t>
      </w:r>
      <w:r w:rsidR="002429CB" w:rsidRPr="002429CB">
        <w:tab/>
      </w:r>
      <w:r w:rsidR="002429CB">
        <w:tab/>
      </w:r>
      <w:r w:rsidR="002429CB" w:rsidRPr="002429CB">
        <w:t>BROOKFIELD RENEWABLE PARTNERS LP</w:t>
      </w:r>
    </w:p>
    <w:p w14:paraId="470CEBB3" w14:textId="4672BD8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5,038</w:t>
      </w:r>
      <w:r w:rsidR="002429CB">
        <w:t>,000,000</w:t>
      </w:r>
    </w:p>
    <w:p w14:paraId="55BB14A2" w14:textId="632C3C5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1,959</w:t>
      </w:r>
      <w:r w:rsidR="002429CB">
        <w:t>,000,000</w:t>
      </w:r>
    </w:p>
    <w:p w14:paraId="1819861B" w14:textId="77777777" w:rsidR="002429CB" w:rsidRDefault="002429CB" w:rsidP="00537AF3">
      <w:pPr>
        <w:spacing w:after="0"/>
      </w:pPr>
    </w:p>
    <w:p w14:paraId="2BF7EA40" w14:textId="77777777" w:rsidR="002429CB" w:rsidRDefault="002429CB" w:rsidP="00537AF3">
      <w:pPr>
        <w:spacing w:after="0"/>
      </w:pPr>
    </w:p>
    <w:p w14:paraId="69EA7096" w14:textId="77777777" w:rsidR="002429CB" w:rsidRDefault="002429CB" w:rsidP="00537AF3">
      <w:pPr>
        <w:spacing w:after="0"/>
      </w:pPr>
    </w:p>
    <w:p w14:paraId="06A6FA56" w14:textId="77777777" w:rsidR="002429CB" w:rsidRDefault="002429CB" w:rsidP="00537AF3">
      <w:pPr>
        <w:spacing w:after="0"/>
      </w:pPr>
    </w:p>
    <w:p w14:paraId="42FA2852" w14:textId="77777777" w:rsidR="002429CB" w:rsidRDefault="002429CB" w:rsidP="00537AF3">
      <w:pPr>
        <w:spacing w:after="0"/>
      </w:pPr>
    </w:p>
    <w:p w14:paraId="4CE5AB99" w14:textId="77777777" w:rsidR="002429CB" w:rsidRDefault="002429CB" w:rsidP="00537AF3">
      <w:pPr>
        <w:spacing w:after="0"/>
      </w:pPr>
    </w:p>
    <w:p w14:paraId="4D57D677" w14:textId="77777777" w:rsidR="002429CB" w:rsidRDefault="002429CB" w:rsidP="00537AF3">
      <w:pPr>
        <w:spacing w:after="0"/>
      </w:pPr>
    </w:p>
    <w:p w14:paraId="3E555208" w14:textId="77777777" w:rsidR="002429CB" w:rsidRDefault="002429CB" w:rsidP="00537AF3">
      <w:pPr>
        <w:spacing w:after="0"/>
      </w:pPr>
    </w:p>
    <w:p w14:paraId="05136631" w14:textId="3DCB6102" w:rsidR="00537AF3" w:rsidRPr="008E5619" w:rsidRDefault="00537AF3" w:rsidP="00537AF3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="002429CB" w:rsidRPr="002429CB">
        <w:t>REXR</w:t>
      </w:r>
      <w:r w:rsidR="002429CB" w:rsidRPr="002429CB">
        <w:tab/>
      </w:r>
      <w:r w:rsidR="002429CB">
        <w:tab/>
      </w:r>
      <w:r w:rsidR="002429CB" w:rsidRPr="002429CB">
        <w:t>REXFORD INDUSTRIAL REALTY INC</w:t>
      </w:r>
    </w:p>
    <w:p w14:paraId="54442963" w14:textId="3C8F515E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798</w:t>
      </w:r>
      <w:r w:rsidR="002429CB">
        <w:t>,000,000</w:t>
      </w:r>
    </w:p>
    <w:p w14:paraId="55F48EA9" w14:textId="3A474CD8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159</w:t>
      </w:r>
      <w:r w:rsidR="002429CB">
        <w:t>,000,000</w:t>
      </w:r>
    </w:p>
    <w:p w14:paraId="24300F3B" w14:textId="5E2A8654" w:rsidR="002429CB" w:rsidRDefault="002429CB" w:rsidP="00537AF3">
      <w:pPr>
        <w:spacing w:after="0"/>
        <w:ind w:left="1440" w:firstLine="720"/>
      </w:pPr>
      <w:r w:rsidRPr="002429CB">
        <w:t>CUBE</w:t>
      </w:r>
      <w:r w:rsidRPr="002429CB">
        <w:tab/>
      </w:r>
      <w:r>
        <w:tab/>
      </w:r>
      <w:r w:rsidRPr="002429CB">
        <w:t>CUBESMART</w:t>
      </w:r>
    </w:p>
    <w:p w14:paraId="68B330D6" w14:textId="0C836A6E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1,056</w:t>
      </w:r>
      <w:r>
        <w:t>,000,000</w:t>
      </w:r>
    </w:p>
    <w:p w14:paraId="3D657F2C" w14:textId="4C9C8229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0000</w:t>
      </w:r>
      <w:r w:rsidRPr="002429CB">
        <w:t>2</w:t>
      </w:r>
      <w:r>
        <w:t>,000,000</w:t>
      </w:r>
    </w:p>
    <w:p w14:paraId="6D32774F" w14:textId="70CC54B4" w:rsidR="002429CB" w:rsidRDefault="002429CB" w:rsidP="00537AF3">
      <w:pPr>
        <w:spacing w:after="0"/>
        <w:ind w:left="1440" w:firstLine="720"/>
      </w:pPr>
      <w:r w:rsidRPr="002429CB">
        <w:t>JLL</w:t>
      </w:r>
      <w:r w:rsidRPr="002429CB">
        <w:tab/>
      </w:r>
      <w:r>
        <w:tab/>
      </w:r>
      <w:r w:rsidRPr="002429CB">
        <w:t>JONES LANG LASALLE INC</w:t>
      </w:r>
    </w:p>
    <w:p w14:paraId="097CA29E" w14:textId="60BD8309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20,761</w:t>
      </w:r>
      <w:r>
        <w:t>,000,000</w:t>
      </w:r>
    </w:p>
    <w:p w14:paraId="0D774E82" w14:textId="6158E2E8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2429CB">
        <w:t>5,372</w:t>
      </w:r>
      <w:r>
        <w:t>,000,000</w:t>
      </w:r>
    </w:p>
    <w:p w14:paraId="38D7EFEE" w14:textId="77777777" w:rsidR="002429CB" w:rsidRDefault="002429CB" w:rsidP="00537AF3">
      <w:pPr>
        <w:spacing w:after="0"/>
        <w:ind w:left="1440" w:firstLine="720"/>
      </w:pPr>
    </w:p>
    <w:p w14:paraId="02FD1884" w14:textId="77777777" w:rsidR="00537AF3" w:rsidRPr="008E5619" w:rsidRDefault="00537AF3" w:rsidP="00740F6F">
      <w:pPr>
        <w:spacing w:after="0"/>
      </w:pPr>
    </w:p>
    <w:p w14:paraId="060C4D07" w14:textId="5D096533" w:rsidR="00740F6F" w:rsidRPr="008E5619" w:rsidRDefault="00740F6F" w:rsidP="00740F6F">
      <w:pPr>
        <w:spacing w:after="0"/>
      </w:pP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51A7F680" w:rsidR="002B59D9" w:rsidRDefault="00B40E16" w:rsidP="00172122">
      <w:r>
        <w:t>test</w:t>
      </w:r>
    </w:p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  <w:t>Coterra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lastRenderedPageBreak/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lastRenderedPageBreak/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lastRenderedPageBreak/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lastRenderedPageBreak/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r w:rsidRPr="00866324">
        <w:t xml:space="preserve">Slickcharts. (n.d.). S&amp;P 500 ETF Components. Slickcharts.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D6D22"/>
    <w:rsid w:val="001E7975"/>
    <w:rsid w:val="00203A1F"/>
    <w:rsid w:val="002429CB"/>
    <w:rsid w:val="00282C79"/>
    <w:rsid w:val="002853D7"/>
    <w:rsid w:val="002B59D9"/>
    <w:rsid w:val="002F7AB0"/>
    <w:rsid w:val="003015BF"/>
    <w:rsid w:val="003271E2"/>
    <w:rsid w:val="00336371"/>
    <w:rsid w:val="00383FD4"/>
    <w:rsid w:val="00386C47"/>
    <w:rsid w:val="00392858"/>
    <w:rsid w:val="003C5BBA"/>
    <w:rsid w:val="003D09B5"/>
    <w:rsid w:val="00412A0D"/>
    <w:rsid w:val="004147E6"/>
    <w:rsid w:val="004405A0"/>
    <w:rsid w:val="00457DEC"/>
    <w:rsid w:val="00486C86"/>
    <w:rsid w:val="004B0B52"/>
    <w:rsid w:val="00533540"/>
    <w:rsid w:val="00537AF3"/>
    <w:rsid w:val="00546713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40F6F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C5E57"/>
    <w:rsid w:val="008D49BF"/>
    <w:rsid w:val="008E4DDD"/>
    <w:rsid w:val="008E5619"/>
    <w:rsid w:val="008F2BBE"/>
    <w:rsid w:val="00934D4B"/>
    <w:rsid w:val="00975EBA"/>
    <w:rsid w:val="0098294F"/>
    <w:rsid w:val="0098483B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31859"/>
    <w:rsid w:val="00B40E16"/>
    <w:rsid w:val="00B41E78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A6A3E"/>
    <w:rsid w:val="00CB7D5B"/>
    <w:rsid w:val="00CC71E3"/>
    <w:rsid w:val="00CF4096"/>
    <w:rsid w:val="00D261AF"/>
    <w:rsid w:val="00D37EBA"/>
    <w:rsid w:val="00D95D73"/>
    <w:rsid w:val="00DA04D5"/>
    <w:rsid w:val="00DA3D07"/>
    <w:rsid w:val="00DA415C"/>
    <w:rsid w:val="00DF280C"/>
    <w:rsid w:val="00E051F1"/>
    <w:rsid w:val="00E07A94"/>
    <w:rsid w:val="00E16A7A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11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154</cp:revision>
  <dcterms:created xsi:type="dcterms:W3CDTF">2024-05-03T04:01:00Z</dcterms:created>
  <dcterms:modified xsi:type="dcterms:W3CDTF">2024-05-06T03:31:00Z</dcterms:modified>
</cp:coreProperties>
</file>