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560E5BDA" w14:textId="77777777" w:rsidR="009B52C7" w:rsidRPr="008E5619" w:rsidRDefault="009B52C7" w:rsidP="008E5619">
      <w:pPr>
        <w:spacing w:after="0"/>
      </w:pP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77777777" w:rsidR="009B52C7" w:rsidRPr="008E5619" w:rsidRDefault="009B52C7" w:rsidP="008E5619">
      <w:pPr>
        <w:spacing w:after="0"/>
        <w:ind w:left="720"/>
      </w:pPr>
      <w:r w:rsidRPr="008E5619">
        <w:t>Revenue:</w:t>
      </w:r>
    </w:p>
    <w:p w14:paraId="3B377D28" w14:textId="77777777" w:rsidR="009B52C7" w:rsidRPr="008E5619" w:rsidRDefault="009B52C7" w:rsidP="008E5619">
      <w:pPr>
        <w:spacing w:after="0"/>
        <w:ind w:left="720"/>
      </w:pPr>
      <w:r w:rsidRPr="008E5619">
        <w:t>Intangibles: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3FE02E0A" w14:textId="29A12912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740090AD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</w:p>
    <w:p w14:paraId="6F6FF52D" w14:textId="7B49E21A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E1FDB01" w14:textId="5C740C3C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5302044" w14:textId="6B063F53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2A90AB" w14:textId="69B831B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E22A41" w14:textId="5A57F5F2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50E5930" w14:textId="7B83352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C3368C4" w14:textId="739B1D1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1047126" w14:textId="20B8DCC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77777777" w:rsidR="008641C5" w:rsidRPr="00172122" w:rsidRDefault="008641C5" w:rsidP="00172122"/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Pr="00172122" w:rsidRDefault="007C2CFC" w:rsidP="00172122"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</w:t>
      </w:r>
      <w:proofErr w:type="gramStart"/>
      <w:r>
        <w:t>listed</w:t>
      </w:r>
      <w:proofErr w:type="gramEnd"/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 xml:space="preserve">Reason for using intangible </w:t>
      </w:r>
      <w:proofErr w:type="gramStart"/>
      <w:r>
        <w:t>assets</w:t>
      </w:r>
      <w:proofErr w:type="gramEnd"/>
    </w:p>
    <w:p w14:paraId="5F43EF6D" w14:textId="20F342AC" w:rsidR="00392858" w:rsidRDefault="00392858" w:rsidP="001021FD">
      <w:r>
        <w:tab/>
        <w:t xml:space="preserve">It’s not easy to determine how much of a balance sheet is IT </w:t>
      </w:r>
      <w:proofErr w:type="gramStart"/>
      <w:r>
        <w:t>related</w:t>
      </w:r>
      <w:proofErr w:type="gramEnd"/>
    </w:p>
    <w:p w14:paraId="6330B228" w14:textId="72A07C42" w:rsidR="00392858" w:rsidRDefault="00392858" w:rsidP="001021FD">
      <w:r>
        <w:tab/>
        <w:t xml:space="preserve">IT assets would be part of plant, property, and equipment, but a more </w:t>
      </w:r>
      <w:proofErr w:type="gramStart"/>
      <w:r>
        <w:t>granular</w:t>
      </w:r>
      <w:proofErr w:type="gramEnd"/>
    </w:p>
    <w:p w14:paraId="566E162E" w14:textId="6230D06A" w:rsidR="00392858" w:rsidRPr="00172122" w:rsidRDefault="00392858" w:rsidP="001021FD">
      <w:r>
        <w:tab/>
        <w:t xml:space="preserve">Breakdown may take </w:t>
      </w:r>
      <w:proofErr w:type="gramStart"/>
      <w:r>
        <w:t>more</w:t>
      </w:r>
      <w:proofErr w:type="gramEnd"/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lastRenderedPageBreak/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lastRenderedPageBreak/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lastRenderedPageBreak/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3335"/>
    <w:rsid w:val="008D49BF"/>
    <w:rsid w:val="008E4DDD"/>
    <w:rsid w:val="008E5619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10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123</cp:revision>
  <dcterms:created xsi:type="dcterms:W3CDTF">2024-05-03T04:01:00Z</dcterms:created>
  <dcterms:modified xsi:type="dcterms:W3CDTF">2024-05-05T21:37:00Z</dcterms:modified>
</cp:coreProperties>
</file>