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 xml:space="preserve">Explain measurement techniques used in </w:t>
      </w:r>
      <w:proofErr w:type="gramStart"/>
      <w:r w:rsidRPr="00172122">
        <w:t>paper</w:t>
      </w:r>
      <w:proofErr w:type="gramEnd"/>
    </w:p>
    <w:p w14:paraId="6374A5C4" w14:textId="75084FA8" w:rsidR="008F2BBE" w:rsidRPr="00172122" w:rsidRDefault="008F2BBE" w:rsidP="00172122">
      <w:r w:rsidRPr="00172122">
        <w:t xml:space="preserve">Develop an alternative way to measure HITA using a </w:t>
      </w:r>
      <w:proofErr w:type="gramStart"/>
      <w:r w:rsidRPr="00172122">
        <w:t>companies</w:t>
      </w:r>
      <w:proofErr w:type="gramEnd"/>
      <w:r w:rsidRPr="00172122">
        <w:t xml:space="preserve">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 xml:space="preserve">Clean up the references </w:t>
      </w:r>
      <w:proofErr w:type="gramStart"/>
      <w:r w:rsidRPr="00172122">
        <w:t>list</w:t>
      </w:r>
      <w:proofErr w:type="gramEnd"/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38895D51" w14:textId="77777777" w:rsidR="00F41F98" w:rsidRPr="00172122" w:rsidRDefault="00F41F98" w:rsidP="001021FD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 xml:space="preserve">Chatterjee, S., Moody, G., Lowry, P. B., Chakraborty, S., &amp; Hardin, A. (2015). Strategic relevance of organizational virtues enabled by information technology in organizational </w:t>
      </w:r>
      <w:r w:rsidRPr="00172122">
        <w:lastRenderedPageBreak/>
        <w:t>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</w:t>
      </w:r>
      <w:proofErr w:type="gramStart"/>
      <w:r w:rsidRPr="00172122">
        <w:t>From</w:t>
      </w:r>
      <w:proofErr w:type="gramEnd"/>
      <w:r w:rsidRPr="00172122">
        <w:t xml:space="preserve">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 xml:space="preserve">Patnaik, D. (2024, March 24). Is It Time </w:t>
      </w:r>
      <w:proofErr w:type="gramStart"/>
      <w:r w:rsidRPr="00172122">
        <w:t>To</w:t>
      </w:r>
      <w:proofErr w:type="gramEnd"/>
      <w:r w:rsidRPr="00172122">
        <w:t xml:space="preserve"> Rethink Your Innovation Strategy? Forbes. Retrieved from </w:t>
      </w:r>
      <w:proofErr w:type="gramStart"/>
      <w:r w:rsidRPr="00172122">
        <w:t>https://www.forbes.com/sites/devpatnaik/2024/03/24/is-it-time-to-rethink-your-innovation-strategy/?sh=7090736f440a</w:t>
      </w:r>
      <w:proofErr w:type="gramEnd"/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 xml:space="preserve">Li, Y., S. </w:t>
      </w:r>
      <w:proofErr w:type="gramStart"/>
      <w:r w:rsidRPr="00172122">
        <w:t>Zahra</w:t>
      </w:r>
      <w:proofErr w:type="gramEnd"/>
      <w:r w:rsidRPr="00172122">
        <w:t xml:space="preserve"> and S. Lan. 2017. Heterogeneity in New Venture Formation Rates across Nations: The Schumpeterian and Institutional Economics Views. Entrepreneurial Finance: Managerial and Policy Implications. 1-35. Lead </w:t>
      </w:r>
      <w:proofErr w:type="gramStart"/>
      <w:r w:rsidRPr="00172122">
        <w:t>article</w:t>
      </w:r>
      <w:proofErr w:type="gramEnd"/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lastRenderedPageBreak/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 xml:space="preserve">S&amp;P Dow Jones Indices. (2024). S&amp;P Homebuilders Select Industry Index. Retrieved April 9, 2024, from </w:t>
      </w:r>
      <w:proofErr w:type="gramStart"/>
      <w:r w:rsidRPr="00172122">
        <w:t>https://www.spglobal.com/spdji/en/indices/equity/sp-homebuilders-select-industry-index/#overview</w:t>
      </w:r>
      <w:proofErr w:type="gramEnd"/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 xml:space="preserve">Yale School of Management. (July 6, 2023.). Yale School of Management logo. Retrieved April 10, 2024, from </w:t>
      </w:r>
      <w:proofErr w:type="gramStart"/>
      <w:r w:rsidRPr="00172122">
        <w:t>https://som.yale.edu/story/2023/top-40-case-studies-2022-23</w:t>
      </w:r>
      <w:proofErr w:type="gramEnd"/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lastRenderedPageBreak/>
        <w:t xml:space="preserve">Jassy, A. (2024, April 11). CEO Andy Jassy’s 2023 Letter to Shareholders. Amazon. Retrieved from </w:t>
      </w:r>
      <w:proofErr w:type="gramStart"/>
      <w:r w:rsidRPr="00172122">
        <w:t>https://www.aboutamazon.com/news/company-news/amazon-ceo-andy-jassy-2023-letter-to-shareholders?utm_source=amazonnewsletter&amp;utm_medium=email&amp;utm_campaign=041124&amp;utm_term=shareholderletter</w:t>
      </w:r>
      <w:proofErr w:type="gramEnd"/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2166350D" w14:textId="77777777" w:rsidR="00486C86" w:rsidRPr="00172122" w:rsidRDefault="00486C86" w:rsidP="001021FD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 xml:space="preserve">. (2016). The New Model of Customer Segmentation in Postal Enterprises. Procedia - Social and Behavioral Sciences. 230. 10.1016/j.sbspro.2016.09.015. Retrieved from </w:t>
      </w:r>
      <w:proofErr w:type="gramStart"/>
      <w:r w:rsidRPr="00172122">
        <w:t>https://www.researchgate.net/publication/308737062_The_New_Model_of_Customer_Segmentation_in_Postal_Enterprises</w:t>
      </w:r>
      <w:proofErr w:type="gramEnd"/>
    </w:p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 xml:space="preserve">Saab, V., Miller, K., &amp; Yamat, K. L. (2024). Module Paper 1: Business Value </w:t>
      </w:r>
      <w:proofErr w:type="gramStart"/>
      <w:r w:rsidRPr="00172122">
        <w:t>Of</w:t>
      </w:r>
      <w:proofErr w:type="gramEnd"/>
      <w:r w:rsidRPr="00172122">
        <w:t xml:space="preserve">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 xml:space="preserve">Chheda, T. (2021, May 15). How Hotel Brands Are Making It Easier Than Ever to Find Vacation Rentals. Travel + Leisure. Retrieved from </w:t>
      </w:r>
      <w:proofErr w:type="gramStart"/>
      <w:r w:rsidRPr="00172122">
        <w:t>https://www.travelandleisure.com/hotels-resorts/hotel-brands-private-vacation-rentals</w:t>
      </w:r>
      <w:proofErr w:type="gramEnd"/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021FD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021FD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021FD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77777777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77777777" w:rsidR="00457DEC" w:rsidRPr="00172122" w:rsidRDefault="00457DEC" w:rsidP="001021FD">
      <w:r w:rsidRPr="00172122">
        <w:t xml:space="preserve">Jablonka, K. M., Schwaller, P., Ortega-Guerrero, A., &amp; Smit, B. (2024). Leveraging large </w:t>
      </w:r>
      <w:r w:rsidRPr="00172122">
        <w:br/>
      </w:r>
      <w:r w:rsidRPr="00172122">
        <w:tab/>
        <w:t xml:space="preserve">language models for predictive chemistry. Nature Machine Intelligence. </w:t>
      </w:r>
      <w:r w:rsidRPr="00172122">
        <w:br/>
      </w:r>
      <w:r w:rsidRPr="00172122">
        <w:tab/>
      </w:r>
      <w:hyperlink r:id="rId18" w:history="1">
        <w:r w:rsidRPr="00172122">
          <w:rPr>
            <w:rStyle w:val="Hyperlink"/>
            <w:color w:val="1155CC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</w:r>
      <w:r w:rsidRPr="00172122">
        <w:tab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r w:rsidRPr="00172122">
          <w:rPr>
            <w:rStyle w:val="Hyperlink"/>
            <w:color w:val="1155CC"/>
          </w:rPr>
          <w:tab/>
        </w:r>
      </w:hyperlink>
      <w:hyperlink r:id="rId21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1021FD"/>
    <w:p w14:paraId="26CFAD88" w14:textId="77777777" w:rsidR="00457DEC" w:rsidRPr="00172122" w:rsidRDefault="00457DEC" w:rsidP="001021FD"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</w:t>
      </w:r>
      <w:proofErr w:type="spellStart"/>
      <w:r w:rsidRPr="00172122">
        <w:rPr>
          <w:color w:val="0D0D0D"/>
          <w:highlight w:val="white"/>
        </w:rPr>
        <w:t>Commission.</w:t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https</w:t>
        </w:r>
        <w:proofErr w:type="spellEnd"/>
        <w:r w:rsidRPr="00172122">
          <w:rPr>
            <w:rStyle w:val="Hyperlink"/>
            <w:rFonts w:eastAsia="Roboto"/>
            <w:color w:val="1155CC"/>
            <w:highlight w:val="white"/>
          </w:rPr>
          <w:t>://www.sec.gov/ixviewer/ix.html?doc=/</w:t>
        </w:r>
      </w:hyperlink>
      <w:hyperlink r:id="rId23" w:history="1">
        <w:r w:rsidRPr="00172122">
          <w:br/>
        </w:r>
        <w:r w:rsidRPr="00172122">
          <w:rPr>
            <w:rStyle w:val="Hyperlink"/>
            <w:color w:val="auto"/>
          </w:rPr>
          <w:tab/>
        </w:r>
      </w:hyperlink>
      <w:hyperlink r:id="rId24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br/>
        <w:t>The Boeing Company. (2024). Form 10-K Annual Report. U.S. Securities</w:t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tab/>
        <w:t xml:space="preserve">and Exchange Commission. </w:t>
      </w:r>
      <w:hyperlink r:id="rId25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1021FD">
      <w:hyperlink r:id="rId26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1021FD"/>
    <w:p w14:paraId="7063F690" w14:textId="77777777" w:rsidR="00457DEC" w:rsidRPr="00172122" w:rsidRDefault="00457DEC" w:rsidP="001021FD">
      <w:r w:rsidRPr="00172122">
        <w:t xml:space="preserve">Bensinger, G. (2024, March 8). Google's newest office has AI designers toiling in a </w:t>
      </w:r>
      <w:r w:rsidRPr="00172122">
        <w:br/>
      </w:r>
      <w:r w:rsidRPr="00172122">
        <w:tab/>
        <w:t xml:space="preserve">Wi-Fi desert. Reuters. </w:t>
      </w:r>
      <w:hyperlink r:id="rId27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1021FD">
      <w:hyperlink r:id="rId28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1021FD"/>
    <w:p w14:paraId="22D7C37F" w14:textId="77777777" w:rsidR="00457DEC" w:rsidRPr="00172122" w:rsidRDefault="00457DEC" w:rsidP="001021FD">
      <w:r w:rsidRPr="00172122">
        <w:t xml:space="preserve">Gurman, M. (2024, February 27). Apple to wind down electric car effort after </w:t>
      </w:r>
      <w:r w:rsidRPr="00172122">
        <w:br/>
      </w:r>
      <w:r w:rsidRPr="00172122">
        <w:tab/>
        <w:t xml:space="preserve">decadelong odyssey. </w:t>
      </w:r>
      <w:proofErr w:type="spellStart"/>
      <w:r w:rsidRPr="00172122">
        <w:t>Bloomberg.</w:t>
      </w:r>
      <w:hyperlink r:id="rId29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r w:rsidRPr="00172122">
        <w:tab/>
      </w:r>
      <w:hyperlink r:id="rId30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1021FD"/>
    <w:p w14:paraId="0739FBC2" w14:textId="77777777" w:rsidR="00457DEC" w:rsidRPr="00172122" w:rsidRDefault="00457DEC" w:rsidP="001021FD"/>
    <w:p w14:paraId="567BFFF7" w14:textId="77777777" w:rsidR="00457DEC" w:rsidRPr="00172122" w:rsidRDefault="00457DEC" w:rsidP="001021FD">
      <w:pPr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The Step-Around Is </w:t>
      </w:r>
    </w:p>
    <w:p w14:paraId="6E17934D" w14:textId="77777777" w:rsidR="00457DEC" w:rsidRPr="00172122" w:rsidRDefault="00457DEC" w:rsidP="001021FD">
      <w:pPr>
        <w:rPr>
          <w:highlight w:val="white"/>
        </w:rPr>
      </w:pPr>
      <w:r w:rsidRPr="00172122">
        <w:rPr>
          <w:highlight w:val="white"/>
        </w:rPr>
        <w:t xml:space="preserve">Gaining Steam </w:t>
      </w:r>
      <w:proofErr w:type="gramStart"/>
      <w:r w:rsidRPr="00172122">
        <w:rPr>
          <w:highlight w:val="white"/>
        </w:rPr>
        <w:t>As</w:t>
      </w:r>
      <w:proofErr w:type="gramEnd"/>
      <w:r w:rsidRPr="00172122">
        <w:rPr>
          <w:highlight w:val="white"/>
        </w:rPr>
        <w:t xml:space="preserve"> Generative AI Becomes Less Forthright. Forbes Innovation AI. </w:t>
      </w:r>
    </w:p>
    <w:p w14:paraId="197AD262" w14:textId="77777777" w:rsidR="00457DEC" w:rsidRPr="00172122" w:rsidRDefault="00000000" w:rsidP="001021FD">
      <w:pPr>
        <w:rPr>
          <w:rFonts w:eastAsia="Arial"/>
        </w:rPr>
      </w:pPr>
      <w:hyperlink r:id="rId31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1021FD">
      <w:pPr>
        <w:rPr>
          <w:rFonts w:eastAsia="Roboto"/>
          <w:highlight w:val="white"/>
        </w:rPr>
      </w:pPr>
      <w:hyperlink r:id="rId32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1021FD">
      <w:pPr>
        <w:rPr>
          <w:highlight w:val="white"/>
        </w:rPr>
      </w:pPr>
    </w:p>
    <w:p w14:paraId="7A915624" w14:textId="77777777" w:rsidR="00457DEC" w:rsidRPr="00172122" w:rsidRDefault="00457DEC" w:rsidP="001021FD">
      <w:pPr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1021FD"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3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F7AB0"/>
    <w:rsid w:val="004405A0"/>
    <w:rsid w:val="00457DEC"/>
    <w:rsid w:val="00486C86"/>
    <w:rsid w:val="00547B61"/>
    <w:rsid w:val="0085664D"/>
    <w:rsid w:val="008B2263"/>
    <w:rsid w:val="008B2E14"/>
    <w:rsid w:val="008B3399"/>
    <w:rsid w:val="008C06CF"/>
    <w:rsid w:val="008F2BBE"/>
    <w:rsid w:val="00975EBA"/>
    <w:rsid w:val="0098294F"/>
    <w:rsid w:val="009F6EBA"/>
    <w:rsid w:val="00A27575"/>
    <w:rsid w:val="00A730DF"/>
    <w:rsid w:val="00BF7059"/>
    <w:rsid w:val="00C33D24"/>
    <w:rsid w:val="00CB7D5B"/>
    <w:rsid w:val="00CC71E3"/>
    <w:rsid w:val="00D37EBA"/>
    <w:rsid w:val="00D95D73"/>
    <w:rsid w:val="00E527B9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sec.gov/ixviewer/ix.html?doc=/Archives/edgar/data/12927/000001292724000010/ba-20231231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orbes.com/sites/devpatnaik/2024/02/11/why-microtribes-are-wrecking-company-growth-plans/?sh=3307ddba509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sec.gov/ixviewer/ix.html?doc=/Archives/edgar/data/12927/000001292724000010/ba-20231231.htm" TargetMode="External"/><Relationship Id="rId33" Type="http://schemas.openxmlformats.org/officeDocument/2006/relationships/hyperlink" Target="https://doi.org/10.1080/07421222.2018.14407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bloomberg.com/news/articles/2024-02-27/apple-to-wind-down-electric-car-effort-after-decadelong-odyssey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702165/000070216524000005/nsc-20231231.htm" TargetMode="External"/><Relationship Id="rId32" Type="http://schemas.openxmlformats.org/officeDocument/2006/relationships/hyperlink" Target="https://www.forbes.com/innovationai/2024/03/12/step-around-prompt-engineering-technique-gaining-steam-generative-ai/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702165/000070216524000005/nsc-20231231.htm" TargetMode="External"/><Relationship Id="rId28" Type="http://schemas.openxmlformats.org/officeDocument/2006/relationships/hyperlink" Target="https://www.reuters.com/technology/googles-newest-office-has-ai-designers-toiling-wi-fi-desert-2024-03-08/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www.forbes.com/innovationai/2024/03/12/step-around-prompt-engineering-technique-gaining-steam-generative-ai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reuters.com/technology/googles-newest-office-has-ai-designers-toiling-wi-fi-desert-2024-03-08/" TargetMode="External"/><Relationship Id="rId30" Type="http://schemas.openxmlformats.org/officeDocument/2006/relationships/hyperlink" Target="https://www.bloomberg.com/news/articles/2024-02-27/apple-to-wind-down-electric-car-effort-after-decadelong-odysse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i.org/10.1016/j.jsis.2020.101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38</cp:revision>
  <dcterms:created xsi:type="dcterms:W3CDTF">2024-05-03T04:01:00Z</dcterms:created>
  <dcterms:modified xsi:type="dcterms:W3CDTF">2024-05-04T11:37:00Z</dcterms:modified>
</cp:coreProperties>
</file>