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33145B">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5A26CA7E" w14:textId="77777777" w:rsidR="00A730DF" w:rsidRPr="00172122" w:rsidRDefault="00A730DF" w:rsidP="00172122"/>
    <w:p w14:paraId="4EE10C3D" w14:textId="77777777" w:rsidR="00A730DF" w:rsidRPr="00172122" w:rsidRDefault="00A730DF" w:rsidP="00172122"/>
    <w:p w14:paraId="3F327953" w14:textId="4865241A" w:rsidR="00A730DF" w:rsidRPr="00172122" w:rsidRDefault="00A730DF" w:rsidP="00172122">
      <w:r w:rsidRPr="00172122">
        <w:t>Introduce HITA, Harmonious Information Technology Affordances</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6E507A72" w:rsidR="00D95D73" w:rsidRPr="00172122" w:rsidRDefault="00D95D73" w:rsidP="00172122">
      <w:r w:rsidRPr="00172122">
        <w:t xml:space="preserve">Find paper where HITA is first Introduced </w:t>
      </w:r>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172122">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172122"/>
    <w:p w14:paraId="49B4A66D" w14:textId="38537C2B" w:rsidR="00F81C93" w:rsidRDefault="0098294F" w:rsidP="00F81C93">
      <w:pPr>
        <w:jc w:val="center"/>
        <w:rPr>
          <w:b/>
          <w:bCs/>
        </w:rPr>
      </w:pPr>
      <w:r w:rsidRPr="00F81C93">
        <w:rPr>
          <w:b/>
          <w:bCs/>
        </w:rPr>
        <w:t>Motivation</w:t>
      </w:r>
      <w:r w:rsidR="00F81C93">
        <w:rPr>
          <w:b/>
          <w:bCs/>
        </w:rPr>
        <w:t>,</w:t>
      </w:r>
      <w:r w:rsidR="003271E2" w:rsidRPr="00F81C93">
        <w:rPr>
          <w:b/>
          <w:bCs/>
        </w:rPr>
        <w:t xml:space="preserve"> </w:t>
      </w:r>
      <w:r w:rsidR="003271E2" w:rsidRPr="00F81C93">
        <w:rPr>
          <w:b/>
          <w:bCs/>
        </w:rPr>
        <w:t>Importance</w:t>
      </w:r>
      <w:r w:rsidR="00F81C93">
        <w:rPr>
          <w:b/>
          <w:bCs/>
        </w:rPr>
        <w:t>, and Literature Review</w:t>
      </w:r>
    </w:p>
    <w:p w14:paraId="2B1C60EA" w14:textId="5437DB96" w:rsidR="00F81C93" w:rsidRPr="00F81C93" w:rsidRDefault="00F81C93" w:rsidP="00F81C93">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w:t>
      </w:r>
      <w:r w:rsidR="00496F10">
        <w:t>Anderson &amp; Robey</w:t>
      </w:r>
      <w:r w:rsidR="00496F10">
        <w:t xml:space="preserve">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recordings, and the audio recordings were time consuming </w:t>
      </w:r>
      <w:r w:rsidR="00F84A85">
        <w:t>(</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22C47F4A" w14:textId="2C8F1FBC" w:rsidR="0098294F" w:rsidRPr="00F81C93" w:rsidRDefault="0098294F" w:rsidP="004930C6">
      <w:pPr>
        <w:spacing w:after="0" w:line="480" w:lineRule="auto"/>
        <w:jc w:val="center"/>
        <w:rPr>
          <w:b/>
          <w:bCs/>
        </w:rPr>
      </w:pPr>
      <w:r w:rsidRPr="00F81C93">
        <w:rPr>
          <w:b/>
          <w:bCs/>
        </w:rPr>
        <w:lastRenderedPageBreak/>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w:t>
      </w:r>
      <w:r w:rsidR="003271E2" w:rsidRPr="00F81C93">
        <w:rPr>
          <w:b/>
          <w:bCs/>
        </w:rPr>
        <w:t>Conceptualization</w:t>
      </w: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lastRenderedPageBreak/>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0E197F74" w14:textId="603C23C3" w:rsidR="001D6D22" w:rsidRDefault="00FF7350" w:rsidP="004930C6">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w:t>
      </w:r>
      <w:r w:rsidR="003C6E5A">
        <w:t xml:space="preserve">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as a result of high level of Harmony</w:t>
      </w:r>
      <w:r w:rsidR="003C6E5A">
        <w:t>, and a high negative value would suggest a high</w:t>
      </w:r>
      <w:r w:rsidR="0091642B">
        <w:t xml:space="preserve"> negative HITA value as a result of a high level of dissonance.</w:t>
      </w:r>
    </w:p>
    <w:p w14:paraId="46260649" w14:textId="52B5FC4A" w:rsidR="009A7E5F" w:rsidRPr="009A7E5F" w:rsidRDefault="009A7E5F" w:rsidP="004930C6">
      <w:pPr>
        <w:spacing w:after="0" w:line="480" w:lineRule="auto"/>
        <w:ind w:firstLine="720"/>
        <w:jc w:val="center"/>
        <w:rPr>
          <w:b/>
          <w:bCs/>
        </w:rPr>
      </w:pPr>
      <w:r w:rsidRPr="009A7E5F">
        <w:rPr>
          <w:b/>
          <w:bCs/>
        </w:rPr>
        <w:t>Conclusion</w:t>
      </w:r>
    </w:p>
    <w:p w14:paraId="131A1C54" w14:textId="77777777" w:rsidR="0098294F" w:rsidRPr="00172122" w:rsidRDefault="0098294F" w:rsidP="00172122"/>
    <w:p w14:paraId="59C06830" w14:textId="56F3B1C6" w:rsidR="0098294F" w:rsidRDefault="00C75916" w:rsidP="00172122">
      <w:r>
        <w:tab/>
      </w:r>
    </w:p>
    <w:p w14:paraId="774A98E9" w14:textId="77777777" w:rsidR="00774867" w:rsidRDefault="00774867" w:rsidP="00172122"/>
    <w:p w14:paraId="1BDF7883" w14:textId="77777777" w:rsidR="001E7975" w:rsidRDefault="001E7975" w:rsidP="00172122"/>
    <w:p w14:paraId="2BE34F89" w14:textId="77777777" w:rsidR="001E7975" w:rsidRDefault="001E7975" w:rsidP="00172122"/>
    <w:p w14:paraId="1E9F6293" w14:textId="77777777" w:rsidR="001E7975" w:rsidRDefault="001E7975" w:rsidP="00172122"/>
    <w:p w14:paraId="77135D4C" w14:textId="3C78DC70" w:rsidR="001E7975" w:rsidRDefault="009B52C7" w:rsidP="009A7E5F">
      <w:pPr>
        <w:spacing w:after="0"/>
        <w:jc w:val="center"/>
        <w:rPr>
          <w:b/>
          <w:bCs/>
        </w:rPr>
      </w:pPr>
      <w:r w:rsidRPr="009A7E5F">
        <w:rPr>
          <w:b/>
          <w:bCs/>
        </w:rPr>
        <w:t>Selection</w:t>
      </w:r>
    </w:p>
    <w:p w14:paraId="0639DAD9" w14:textId="77777777" w:rsidR="004930C6" w:rsidRDefault="004930C6" w:rsidP="009A7E5F">
      <w:pPr>
        <w:spacing w:after="0"/>
        <w:jc w:val="center"/>
        <w:rPr>
          <w:b/>
          <w:bCs/>
        </w:rPr>
      </w:pPr>
    </w:p>
    <w:p w14:paraId="72AC8DEB" w14:textId="7CCCDFE3" w:rsidR="004930C6" w:rsidRPr="004930C6" w:rsidRDefault="004930C6" w:rsidP="004930C6">
      <w:pPr>
        <w:spacing w:after="0"/>
      </w:pPr>
      <w:r>
        <w:tab/>
        <w:t xml:space="preserve">Three different selection groups were selected for analysis. The first group was selected using a random number generator, with a randomly generated number from 1-500 corresponding to a company on the S&amp;P 500. The second group of companies was selected according to a set of criteria; first, the companies had to be considered large cap companies, and they were selected in </w:t>
      </w:r>
      <w:r>
        <w:lastRenderedPageBreak/>
        <w:t>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r>
      <w:r w:rsidR="001E7975" w:rsidRPr="008E5619">
        <w:t>Packaging Corp of America</w:t>
      </w:r>
      <w:r w:rsidR="001E7975" w:rsidRPr="008E5619">
        <w:tab/>
      </w:r>
      <w:r w:rsidR="001E7975" w:rsidRPr="008E5619">
        <w:tab/>
      </w:r>
      <w:r w:rsidR="001E7975" w:rsidRPr="008E5619">
        <w:t>PKG</w:t>
      </w:r>
    </w:p>
    <w:p w14:paraId="0F6A58FD" w14:textId="063B947F" w:rsidR="00070724" w:rsidRPr="008E5619" w:rsidRDefault="00070724" w:rsidP="008E5619">
      <w:pPr>
        <w:spacing w:after="0"/>
      </w:pPr>
      <w:r w:rsidRPr="008E5619">
        <w:tab/>
        <w:t xml:space="preserve">Revenue: </w:t>
      </w:r>
      <w:r w:rsidRPr="008E5619">
        <w:tab/>
      </w:r>
      <w:r w:rsidR="007C2CFC" w:rsidRPr="008E5619">
        <w:t>7,802</w:t>
      </w:r>
      <w:r w:rsidR="007C2CFC" w:rsidRPr="008E5619">
        <w:t>,000,000</w:t>
      </w:r>
    </w:p>
    <w:p w14:paraId="105D876C" w14:textId="3964E4BE" w:rsidR="00070724" w:rsidRPr="008E5619" w:rsidRDefault="00070724" w:rsidP="008E5619">
      <w:pPr>
        <w:spacing w:after="0"/>
      </w:pPr>
      <w:r w:rsidRPr="008E5619">
        <w:tab/>
        <w:t>Intangible:</w:t>
      </w:r>
      <w:r w:rsidRPr="008E5619">
        <w:tab/>
      </w:r>
      <w:r w:rsidRPr="008E5619">
        <w:t>1,154</w:t>
      </w:r>
      <w:r w:rsidRPr="008E5619">
        <w:t>,000,000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r>
      <w:r w:rsidRPr="008E5619">
        <w:t>LLY</w:t>
      </w:r>
    </w:p>
    <w:p w14:paraId="23BBCE7F" w14:textId="41D185BB" w:rsidR="00070724" w:rsidRPr="008E5619" w:rsidRDefault="00070724" w:rsidP="008E5619">
      <w:pPr>
        <w:spacing w:after="0"/>
      </w:pPr>
      <w:r w:rsidRPr="008E5619">
        <w:tab/>
        <w:t>Revenue:</w:t>
      </w:r>
      <w:r w:rsidRPr="008E5619">
        <w:tab/>
      </w:r>
      <w:r w:rsidR="007C2CFC" w:rsidRPr="008E5619">
        <w:t>34,124</w:t>
      </w:r>
      <w:r w:rsidR="007C2CFC" w:rsidRPr="008E5619">
        <w:t>,000,000</w:t>
      </w:r>
    </w:p>
    <w:p w14:paraId="16C0BA21" w14:textId="71B49B66" w:rsidR="00070724" w:rsidRPr="008E5619" w:rsidRDefault="00070724" w:rsidP="008E5619">
      <w:pPr>
        <w:spacing w:after="0"/>
      </w:pPr>
      <w:r w:rsidRPr="008E5619">
        <w:tab/>
        <w:t>Intangible:</w:t>
      </w:r>
      <w:r w:rsidRPr="008E5619">
        <w:tab/>
      </w:r>
      <w:r w:rsidR="007C2CFC" w:rsidRPr="008E5619">
        <w:t>11,846</w:t>
      </w:r>
      <w:r w:rsidR="007C2CFC" w:rsidRPr="008E5619">
        <w:t>,000,000</w:t>
      </w:r>
    </w:p>
    <w:p w14:paraId="4A5C2E31" w14:textId="7EE42717" w:rsidR="001E7975" w:rsidRPr="008E5619" w:rsidRDefault="00774867" w:rsidP="008E5619">
      <w:pPr>
        <w:spacing w:after="0"/>
      </w:pPr>
      <w:r w:rsidRPr="008E5619">
        <w:t>443</w:t>
      </w:r>
      <w:r w:rsidR="001E7975" w:rsidRPr="008E5619">
        <w:tab/>
      </w:r>
      <w:r w:rsidR="001E7975" w:rsidRPr="008E5619">
        <w:t>The J.M. Smucker Company</w:t>
      </w:r>
      <w:r w:rsidR="001E7975" w:rsidRPr="008E5619">
        <w:tab/>
      </w:r>
      <w:r w:rsidR="001E7975" w:rsidRPr="008E5619">
        <w:tab/>
      </w:r>
      <w:r w:rsidR="001E7975" w:rsidRPr="008E5619">
        <w:t>SJM</w:t>
      </w:r>
    </w:p>
    <w:p w14:paraId="32DD7285" w14:textId="22D6271C" w:rsidR="00070724" w:rsidRPr="008E5619" w:rsidRDefault="00070724" w:rsidP="008E5619">
      <w:pPr>
        <w:spacing w:after="0"/>
        <w:ind w:left="720"/>
      </w:pPr>
      <w:r w:rsidRPr="008E5619">
        <w:t>Revenue:</w:t>
      </w:r>
      <w:r w:rsidRPr="008E5619">
        <w:tab/>
      </w:r>
      <w:r w:rsidR="007C2CFC" w:rsidRPr="008E5619">
        <w:t>8,529</w:t>
      </w:r>
      <w:r w:rsidR="007C2CFC" w:rsidRPr="008E5619">
        <w:t>,000,000</w:t>
      </w:r>
    </w:p>
    <w:p w14:paraId="688F0CAE" w14:textId="4AD61F8E" w:rsidR="00070724" w:rsidRPr="008E5619" w:rsidRDefault="00070724" w:rsidP="008E5619">
      <w:pPr>
        <w:spacing w:after="0"/>
        <w:ind w:left="720"/>
      </w:pPr>
      <w:r w:rsidRPr="008E5619">
        <w:t>Intangibles:</w:t>
      </w:r>
      <w:r w:rsidRPr="008E5619">
        <w:tab/>
      </w:r>
      <w:r w:rsidR="007C2CFC" w:rsidRPr="008E5619">
        <w:t>9,646</w:t>
      </w:r>
      <w:r w:rsidR="007C2CFC" w:rsidRPr="008E5619">
        <w:t>,000,000</w:t>
      </w:r>
    </w:p>
    <w:p w14:paraId="766A6441" w14:textId="36B148A4" w:rsidR="001E7975" w:rsidRPr="008E5619" w:rsidRDefault="00774867" w:rsidP="008E5619">
      <w:pPr>
        <w:spacing w:after="0"/>
      </w:pPr>
      <w:r w:rsidRPr="008E5619">
        <w:t>156</w:t>
      </w:r>
      <w:r w:rsidR="001E7975" w:rsidRPr="008E5619">
        <w:tab/>
      </w:r>
      <w:r w:rsidR="001E7975" w:rsidRPr="008E5619">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r>
      <w:r w:rsidR="00A803F7" w:rsidRPr="008E5619">
        <w:t>12,600</w:t>
      </w:r>
      <w:r w:rsidR="00A803F7" w:rsidRPr="008E5619">
        <w:t>,000,000</w:t>
      </w:r>
    </w:p>
    <w:p w14:paraId="7D02D72A" w14:textId="6F0498C4" w:rsidR="00070724" w:rsidRPr="008E5619" w:rsidRDefault="00070724" w:rsidP="008E5619">
      <w:pPr>
        <w:spacing w:after="0"/>
        <w:ind w:firstLine="720"/>
      </w:pPr>
      <w:r w:rsidRPr="008E5619">
        <w:t>Intangibles:</w:t>
      </w:r>
      <w:r w:rsidR="00A803F7" w:rsidRPr="008E5619">
        <w:tab/>
        <w:t>0</w:t>
      </w:r>
      <w:r w:rsidR="00A803F7" w:rsidRPr="008E5619">
        <w:t>1,196</w:t>
      </w:r>
      <w:r w:rsidR="00A803F7" w:rsidRPr="008E5619">
        <w:t>,000,000</w:t>
      </w:r>
    </w:p>
    <w:p w14:paraId="77D215CA" w14:textId="1E42D4DE" w:rsidR="001E7975" w:rsidRPr="008E5619" w:rsidRDefault="00774867" w:rsidP="008E5619">
      <w:pPr>
        <w:spacing w:after="0"/>
      </w:pPr>
      <w:r w:rsidRPr="008E5619">
        <w:t>49</w:t>
      </w:r>
      <w:r w:rsidR="001E7975" w:rsidRPr="008E5619">
        <w:tab/>
      </w:r>
      <w:r w:rsidR="001E7975" w:rsidRPr="008E5619">
        <w:t>Pfizer Inc.</w:t>
      </w:r>
      <w:r w:rsidR="001E7975" w:rsidRPr="008E5619">
        <w:tab/>
      </w:r>
      <w:r w:rsidR="001E7975" w:rsidRPr="008E5619">
        <w:tab/>
      </w:r>
      <w:r w:rsidR="001E7975" w:rsidRPr="008E5619">
        <w:tab/>
      </w:r>
      <w:r w:rsidR="001E7975" w:rsidRPr="008E5619">
        <w:tab/>
      </w:r>
      <w:r w:rsidR="001E7975" w:rsidRPr="008E5619">
        <w:t>PFE</w:t>
      </w:r>
    </w:p>
    <w:p w14:paraId="5FCFEB43" w14:textId="1AD51D96" w:rsidR="00070724" w:rsidRPr="008E5619" w:rsidRDefault="00070724" w:rsidP="008E5619">
      <w:pPr>
        <w:spacing w:after="0"/>
        <w:ind w:left="720"/>
      </w:pPr>
      <w:r w:rsidRPr="008E5619">
        <w:t>Revenue:</w:t>
      </w:r>
      <w:r w:rsidR="00596EC0" w:rsidRPr="008E5619">
        <w:tab/>
        <w:t>0</w:t>
      </w:r>
      <w:r w:rsidR="00596EC0" w:rsidRPr="008E5619">
        <w:t>61,996</w:t>
      </w:r>
      <w:r w:rsidR="00596EC0" w:rsidRPr="008E5619">
        <w:t>,000,000</w:t>
      </w:r>
    </w:p>
    <w:p w14:paraId="5E403220" w14:textId="633F332F" w:rsidR="00070724" w:rsidRPr="008E5619" w:rsidRDefault="00070724" w:rsidP="008E5619">
      <w:pPr>
        <w:spacing w:after="0"/>
        <w:ind w:firstLine="720"/>
      </w:pPr>
      <w:r w:rsidRPr="008E5619">
        <w:t>Intangibles:</w:t>
      </w:r>
      <w:r w:rsidR="00596EC0" w:rsidRPr="008E5619">
        <w:tab/>
      </w:r>
      <w:r w:rsidR="00596EC0" w:rsidRPr="008E5619">
        <w:t>132,683</w:t>
      </w:r>
      <w:r w:rsidR="00596EC0" w:rsidRPr="008E5619">
        <w:t>,000,000</w:t>
      </w:r>
    </w:p>
    <w:p w14:paraId="3BB3353C" w14:textId="20662427" w:rsidR="00774867" w:rsidRPr="008E5619" w:rsidRDefault="00774867" w:rsidP="008E5619">
      <w:pPr>
        <w:spacing w:after="0"/>
      </w:pPr>
      <w:r w:rsidRPr="008E5619">
        <w:t>40</w:t>
      </w:r>
      <w:r w:rsidR="001E7975" w:rsidRPr="008E5619">
        <w:tab/>
      </w:r>
      <w:r w:rsidR="001E7975" w:rsidRPr="008E5619">
        <w:t>Abbott Laboratories</w:t>
      </w:r>
      <w:r w:rsidR="001E7975" w:rsidRPr="008E5619">
        <w:tab/>
      </w:r>
      <w:r w:rsidR="001E7975" w:rsidRPr="008E5619">
        <w:tab/>
      </w:r>
      <w:r w:rsidR="001E7975" w:rsidRPr="008E5619">
        <w:tab/>
      </w:r>
      <w:r w:rsidR="001E7975" w:rsidRPr="008E5619">
        <w:t>ABT</w:t>
      </w:r>
    </w:p>
    <w:p w14:paraId="62EDADBF" w14:textId="208E5CF5" w:rsidR="00070724" w:rsidRPr="008E5619" w:rsidRDefault="00070724" w:rsidP="008E5619">
      <w:pPr>
        <w:spacing w:after="0"/>
        <w:ind w:left="720"/>
      </w:pPr>
      <w:r w:rsidRPr="008E5619">
        <w:t>Revenue:</w:t>
      </w:r>
      <w:r w:rsidR="00596EC0" w:rsidRPr="008E5619">
        <w:tab/>
      </w:r>
      <w:r w:rsidR="00596EC0" w:rsidRPr="008E5619">
        <w:t>40,109</w:t>
      </w:r>
      <w:r w:rsidR="00596EC0" w:rsidRPr="008E5619">
        <w:t>,000,000</w:t>
      </w:r>
    </w:p>
    <w:p w14:paraId="69FE7C26" w14:textId="41F3B0E6" w:rsidR="00070724" w:rsidRPr="008E5619" w:rsidRDefault="00070724" w:rsidP="008E5619">
      <w:pPr>
        <w:spacing w:after="0"/>
        <w:ind w:firstLine="720"/>
      </w:pPr>
      <w:r w:rsidRPr="008E5619">
        <w:t>Intangibles:</w:t>
      </w:r>
      <w:r w:rsidR="00596EC0" w:rsidRPr="008E5619">
        <w:tab/>
      </w:r>
      <w:r w:rsidR="00596EC0" w:rsidRPr="008E5619">
        <w:t>32,494</w:t>
      </w:r>
      <w:r w:rsidR="00596EC0" w:rsidRPr="008E5619">
        <w:t>,000,000</w:t>
      </w:r>
    </w:p>
    <w:p w14:paraId="022138BA" w14:textId="337D222B" w:rsidR="007C2CFC" w:rsidRPr="008E5619" w:rsidRDefault="007C2CFC" w:rsidP="008E5619">
      <w:pPr>
        <w:spacing w:after="0"/>
      </w:pPr>
      <w:r w:rsidRPr="008E5619">
        <w:t>463</w:t>
      </w:r>
      <w:r w:rsidRPr="008E5619">
        <w:tab/>
      </w:r>
      <w:r w:rsidRPr="008E5619">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r>
      <w:r w:rsidR="00596EC0" w:rsidRPr="008E5619">
        <w:t>17,596</w:t>
      </w:r>
      <w:r w:rsidR="00596EC0" w:rsidRPr="008E5619">
        <w:t>,000,000</w:t>
      </w:r>
    </w:p>
    <w:p w14:paraId="62B7A306" w14:textId="0DF1AF1E" w:rsidR="007C2CFC" w:rsidRPr="008E5619" w:rsidRDefault="007C2CFC" w:rsidP="008E5619">
      <w:pPr>
        <w:spacing w:after="0"/>
        <w:ind w:firstLine="720"/>
      </w:pPr>
      <w:r w:rsidRPr="008E5619">
        <w:t>Intangibles:</w:t>
      </w:r>
      <w:r w:rsidR="00596EC0" w:rsidRPr="008E5619">
        <w:tab/>
        <w:t>0</w:t>
      </w:r>
      <w:r w:rsidR="00596EC0" w:rsidRPr="008E5619">
        <w:t>1,620</w:t>
      </w:r>
      <w:r w:rsidR="00596EC0" w:rsidRPr="008E5619">
        <w:t>,000,000</w:t>
      </w:r>
    </w:p>
    <w:p w14:paraId="0BDDC870" w14:textId="4973250F" w:rsidR="008641C5" w:rsidRPr="008E5619" w:rsidRDefault="008641C5" w:rsidP="008E5619">
      <w:pPr>
        <w:spacing w:after="0"/>
      </w:pPr>
      <w:r w:rsidRPr="008E5619">
        <w:t>18</w:t>
      </w:r>
      <w:r w:rsidRPr="008E5619">
        <w:tab/>
      </w:r>
      <w:r w:rsidRPr="008E5619">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w:t>
      </w:r>
      <w:r w:rsidR="002853D7" w:rsidRPr="008E5619">
        <w:t>,000,000</w:t>
      </w:r>
    </w:p>
    <w:p w14:paraId="06D11FB3" w14:textId="2CC46BF8" w:rsidR="008641C5" w:rsidRPr="008E5619" w:rsidRDefault="008641C5" w:rsidP="008E5619">
      <w:pPr>
        <w:spacing w:after="0"/>
        <w:ind w:firstLine="720"/>
      </w:pPr>
      <w:r w:rsidRPr="008E5619">
        <w:t>Intangibles:</w:t>
      </w:r>
      <w:r w:rsidR="00596EC0" w:rsidRPr="008E5619">
        <w:tab/>
      </w:r>
      <w:r w:rsidR="00596EC0" w:rsidRPr="008E5619">
        <w:t>70,733</w:t>
      </w:r>
      <w:r w:rsidR="00596EC0" w:rsidRPr="008E5619">
        <w:t>,000,000</w:t>
      </w:r>
    </w:p>
    <w:p w14:paraId="4E5F1132" w14:textId="4E519919" w:rsidR="009B52C7" w:rsidRPr="008E5619" w:rsidRDefault="009B52C7" w:rsidP="008E5619">
      <w:pPr>
        <w:spacing w:after="0"/>
      </w:pPr>
      <w:r w:rsidRPr="008E5619">
        <w:t>368</w:t>
      </w:r>
      <w:r w:rsidRPr="008E5619">
        <w:tab/>
      </w:r>
      <w:r w:rsidRPr="008E5619">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r>
      <w:r w:rsidRPr="008E5619">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6DD8EF9" w14:textId="77777777" w:rsidR="009B52C7" w:rsidRPr="008E5619" w:rsidRDefault="009B52C7" w:rsidP="008E5619">
      <w:pPr>
        <w:spacing w:after="0"/>
      </w:pPr>
    </w:p>
    <w:p w14:paraId="6AF2AF08" w14:textId="77777777" w:rsidR="009B52C7" w:rsidRPr="008E5619" w:rsidRDefault="009B52C7" w:rsidP="008E5619">
      <w:pPr>
        <w:spacing w:after="0"/>
      </w:pPr>
    </w:p>
    <w:p w14:paraId="7C3D7073" w14:textId="77777777" w:rsidR="008E5619" w:rsidRDefault="008E5619" w:rsidP="008E5619">
      <w:pPr>
        <w:spacing w:after="0"/>
      </w:pPr>
    </w:p>
    <w:p w14:paraId="6952D423" w14:textId="77777777" w:rsidR="008E5619" w:rsidRDefault="008E5619" w:rsidP="008E5619">
      <w:pPr>
        <w:spacing w:after="0"/>
      </w:pPr>
    </w:p>
    <w:p w14:paraId="26B14FAA" w14:textId="77777777" w:rsidR="008E5619" w:rsidRDefault="008E5619" w:rsidP="008E5619">
      <w:pPr>
        <w:spacing w:after="0"/>
      </w:pP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r>
      <w:r w:rsidRPr="008E5619">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r>
      <w:r w:rsidRPr="008E5619">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r>
      <w:r w:rsidRPr="008E5619">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r>
      <w:r w:rsidRPr="008E5619">
        <w:t>CAT</w:t>
      </w:r>
      <w:r w:rsidRPr="008E5619">
        <w:tab/>
      </w:r>
      <w:r w:rsidRPr="008E5619">
        <w:tab/>
      </w:r>
      <w:r w:rsidRPr="008E5619">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r>
      <w:r w:rsidRPr="008E5619">
        <w:t>AMZN</w:t>
      </w:r>
      <w:r w:rsidRPr="008E5619">
        <w:tab/>
      </w:r>
      <w:r w:rsidRPr="008E5619">
        <w:tab/>
      </w:r>
      <w:r w:rsidRPr="008E5619">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r>
      <w:r w:rsidRPr="008E5619">
        <w:t>WMT</w:t>
      </w:r>
      <w:r w:rsidRPr="008E5619">
        <w:tab/>
      </w:r>
      <w:r w:rsidRPr="008E5619">
        <w:tab/>
      </w:r>
      <w:r w:rsidRPr="008E5619">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r>
      <w:r w:rsidRPr="008E5619">
        <w:t>NVO</w:t>
      </w:r>
      <w:r w:rsidRPr="008E5619">
        <w:tab/>
      </w:r>
      <w:r w:rsidRPr="008E5619">
        <w:tab/>
      </w:r>
      <w:r w:rsidRPr="008E5619">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r>
      <w:r w:rsidRPr="008E5619">
        <w:t>JPM</w:t>
      </w:r>
      <w:r w:rsidRPr="008E5619">
        <w:tab/>
      </w:r>
      <w:r w:rsidRPr="008E5619">
        <w:tab/>
      </w:r>
      <w:r w:rsidRPr="008E5619">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r>
      <w:r w:rsidRPr="008E5619">
        <w:t>MSFT</w:t>
      </w:r>
      <w:r w:rsidRPr="008E5619">
        <w:tab/>
      </w:r>
      <w:r w:rsidRPr="008E5619">
        <w:tab/>
      </w:r>
      <w:r w:rsidRPr="008E5619">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r>
      <w:r w:rsidRPr="008E5619">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r>
      <w:r w:rsidRPr="008E5619">
        <w:t>NEE</w:t>
      </w:r>
      <w:r w:rsidRPr="008E5619">
        <w:tab/>
      </w:r>
      <w:r w:rsidRPr="008E5619">
        <w:tab/>
      </w:r>
      <w:r w:rsidRPr="008E5619">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r>
      <w:r w:rsidRPr="008E5619">
        <w:t>PLD</w:t>
      </w:r>
      <w:r w:rsidRPr="008E5619">
        <w:tab/>
      </w:r>
      <w:r w:rsidRPr="008E5619">
        <w:tab/>
      </w:r>
      <w:r w:rsidRPr="008E5619">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lastRenderedPageBreak/>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r>
      <w:r>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r>
      <w:r>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r>
      <w:r>
        <w:t>0</w:t>
      </w:r>
      <w:r w:rsidRPr="002429CB">
        <w:t>5,372</w:t>
      </w:r>
      <w:r>
        <w:t>,000,000</w:t>
      </w:r>
      <w:r w:rsidR="00DC6BFF">
        <w:tab/>
      </w:r>
    </w:p>
    <w:p w14:paraId="4C19A868" w14:textId="77777777" w:rsidR="008641C5" w:rsidRDefault="008641C5" w:rsidP="00172122"/>
    <w:p w14:paraId="33E0FA4D" w14:textId="3F7A9701" w:rsidR="008641C5" w:rsidRPr="00172122" w:rsidRDefault="00B92CBC" w:rsidP="00172122">
      <w:r>
        <w:lastRenderedPageBreak/>
        <w:t>Random Selection Removals</w:t>
      </w:r>
    </w:p>
    <w:p w14:paraId="33D062D5" w14:textId="77777777" w:rsidR="00F41F98" w:rsidRPr="00172122" w:rsidRDefault="00F41F98" w:rsidP="00172122"/>
    <w:p w14:paraId="4234F40B" w14:textId="2A1C8E20" w:rsidR="00F41F98" w:rsidRDefault="007C2CFC" w:rsidP="00B92CBC">
      <w:pPr>
        <w:ind w:left="720" w:hanging="720"/>
      </w:pPr>
      <w:r w:rsidRPr="007C2CFC">
        <w:t>335</w:t>
      </w:r>
      <w:r w:rsidRPr="007C2CFC">
        <w:tab/>
      </w:r>
      <w:proofErr w:type="spellStart"/>
      <w:r w:rsidRPr="007C2CFC">
        <w:t>Coterra</w:t>
      </w:r>
      <w:proofErr w:type="spellEnd"/>
      <w:r w:rsidRPr="007C2CFC">
        <w:t xml:space="preserve"> Energy Inc.</w:t>
      </w:r>
      <w:r>
        <w:t xml:space="preserve"> </w:t>
      </w:r>
      <w:r w:rsidRPr="007C2CFC">
        <w:t>CTRA</w:t>
      </w:r>
      <w:r>
        <w:t xml:space="preserve"> had to be replaced with a new, randomly selected company, they didn’t have any listed</w:t>
      </w:r>
    </w:p>
    <w:p w14:paraId="5EBA095D" w14:textId="372EF050" w:rsidR="00B92CBC" w:rsidRDefault="00B92CBC" w:rsidP="00172122">
      <w:r>
        <w:t>Criteria Based Selection Removals</w:t>
      </w:r>
    </w:p>
    <w:p w14:paraId="2E56F9D7" w14:textId="410FCCB5" w:rsidR="00B92CBC" w:rsidRDefault="00B92CBC" w:rsidP="00B92CBC">
      <w:pPr>
        <w:ind w:left="1440" w:hanging="1440"/>
      </w:pPr>
      <w:r>
        <w:t>Energy:</w:t>
      </w:r>
      <w:r>
        <w:tab/>
        <w:t>CVX was selected over XOM due to issues with XOM during the random selection process</w:t>
      </w:r>
    </w:p>
    <w:p w14:paraId="59718799" w14:textId="5C78BC26" w:rsidR="00B92CBC" w:rsidRDefault="00B92CBC" w:rsidP="00B92CBC">
      <w:pPr>
        <w:ind w:left="1440" w:hanging="1440"/>
      </w:pPr>
      <w:r>
        <w:t>Industrials:</w:t>
      </w:r>
      <w:r>
        <w:tab/>
      </w:r>
      <w:r w:rsidRPr="00B92CBC">
        <w:t>LTMAY</w:t>
      </w:r>
      <w:r>
        <w:t xml:space="preserve"> was not selected because it is not traded on either the NASDAQ or NYSE</w:t>
      </w:r>
    </w:p>
    <w:p w14:paraId="37A7D23D" w14:textId="3552AAFA" w:rsidR="00B92CBC" w:rsidRDefault="00B92CBC" w:rsidP="00B92CBC">
      <w:pPr>
        <w:ind w:left="1440" w:hanging="1440"/>
      </w:pPr>
      <w:r>
        <w:tab/>
        <w:t xml:space="preserve">GE was not selected due to recent restructuring </w:t>
      </w:r>
    </w:p>
    <w:p w14:paraId="2EFBD779" w14:textId="43E2A23A" w:rsidR="00B92CBC" w:rsidRDefault="00B92CBC" w:rsidP="00B92CBC">
      <w:pPr>
        <w:ind w:left="1440" w:hanging="1440"/>
      </w:pPr>
      <w:r>
        <w:t>Health Care:</w:t>
      </w:r>
      <w:r>
        <w:tab/>
      </w:r>
      <w:r w:rsidRPr="00B92CBC">
        <w:t>LLY</w:t>
      </w:r>
      <w:r>
        <w:t xml:space="preserve"> was not selected because it already appears in the randomly selected group</w:t>
      </w:r>
    </w:p>
    <w:p w14:paraId="6AE202B9" w14:textId="68AEB78B" w:rsidR="003A5804" w:rsidRDefault="00B92CBC" w:rsidP="003C6E5A">
      <w:pPr>
        <w:ind w:left="1440" w:hanging="1440"/>
      </w:pPr>
      <w:r>
        <w:tab/>
        <w:t>NVO was selected over UNH in an effort to include international companies in the selection proce</w:t>
      </w:r>
      <w:r w:rsidR="003C6E5A">
        <w:t>ss</w:t>
      </w:r>
    </w:p>
    <w:p w14:paraId="0A460623" w14:textId="77777777" w:rsidR="009E2FE0" w:rsidRDefault="009E2FE0" w:rsidP="003C6E5A">
      <w:pPr>
        <w:ind w:left="1440" w:hanging="1440"/>
      </w:pPr>
    </w:p>
    <w:p w14:paraId="1D0091C7" w14:textId="4EA967BA" w:rsidR="00486C86" w:rsidRDefault="00486C86" w:rsidP="009E2FE0">
      <w:pPr>
        <w:spacing w:after="0" w:line="240" w:lineRule="auto"/>
        <w:jc w:val="center"/>
        <w:rPr>
          <w:b/>
          <w:bCs/>
        </w:rPr>
      </w:pPr>
      <w:r w:rsidRPr="0094296B">
        <w:rPr>
          <w:b/>
          <w:bCs/>
        </w:rPr>
        <w:t>References</w:t>
      </w:r>
    </w:p>
    <w:p w14:paraId="588BE25C" w14:textId="77777777" w:rsidR="009E2FE0" w:rsidRPr="0094296B" w:rsidRDefault="009E2FE0" w:rsidP="009E2FE0">
      <w:pPr>
        <w:spacing w:after="0" w:line="240" w:lineRule="auto"/>
        <w:jc w:val="center"/>
        <w:rPr>
          <w:b/>
          <w:bCs/>
        </w:rPr>
      </w:pPr>
    </w:p>
    <w:p w14:paraId="5998E972" w14:textId="77777777" w:rsidR="009E2FE0" w:rsidRDefault="00486C86" w:rsidP="009E2FE0">
      <w:pPr>
        <w:spacing w:after="0" w:line="240" w:lineRule="auto"/>
      </w:pPr>
      <w:r w:rsidRPr="00E678E0">
        <w:t xml:space="preserve">Chatterjee, S., Moody, G. D., Lowry, P. B., Chakraborty, S., &amp; Hardin, A. (2021). The nonlinear </w:t>
      </w:r>
    </w:p>
    <w:p w14:paraId="7DAC0EF1" w14:textId="77777777" w:rsidR="009E2FE0" w:rsidRDefault="006D0CA0" w:rsidP="009E2FE0">
      <w:pPr>
        <w:spacing w:after="0" w:line="240" w:lineRule="auto"/>
        <w:ind w:left="720"/>
      </w:pPr>
      <w:r>
        <w:br/>
      </w:r>
      <w:r w:rsidR="00486C86" w:rsidRPr="00E678E0">
        <w:t xml:space="preserve">influence of harmonious information technology affordance on </w:t>
      </w:r>
      <w:proofErr w:type="spellStart"/>
      <w:r w:rsidR="00486C86" w:rsidRPr="00E678E0">
        <w:t>organisational</w:t>
      </w:r>
      <w:proofErr w:type="spellEnd"/>
      <w:r w:rsidR="00486C86" w:rsidRPr="00E678E0">
        <w:t xml:space="preserve"> innovation. </w:t>
      </w:r>
    </w:p>
    <w:p w14:paraId="6999F1FF" w14:textId="77777777" w:rsidR="009E2FE0" w:rsidRDefault="009E2FE0" w:rsidP="009E2FE0">
      <w:pPr>
        <w:spacing w:after="0" w:line="240" w:lineRule="auto"/>
        <w:ind w:left="720"/>
      </w:pPr>
    </w:p>
    <w:p w14:paraId="74B6F4D3" w14:textId="4CC62C2F" w:rsidR="006D0CA0" w:rsidRDefault="00486C86" w:rsidP="009E2FE0">
      <w:pPr>
        <w:spacing w:after="0" w:line="240" w:lineRule="auto"/>
        <w:ind w:left="720"/>
      </w:pPr>
      <w:r w:rsidRPr="00E678E0">
        <w:t xml:space="preserve">Information Systems Journal, 31(3), 294–322. </w:t>
      </w:r>
      <w:hyperlink r:id="rId4" w:history="1">
        <w:r w:rsidR="006D0CA0" w:rsidRPr="00184EF3">
          <w:rPr>
            <w:rStyle w:val="Hyperlink"/>
          </w:rPr>
          <w:t>https://doi.org/10.1111/isj.12311</w:t>
        </w:r>
      </w:hyperlink>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organizational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3A5804" w:rsidP="009E2FE0">
      <w:pPr>
        <w:spacing w:after="0" w:line="240" w:lineRule="auto"/>
        <w:ind w:firstLine="720"/>
      </w:pPr>
      <w:hyperlink r:id="rId5" w:history="1">
        <w:r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9E2FE0" w:rsidP="009E2FE0">
      <w:pPr>
        <w:spacing w:after="0" w:line="240" w:lineRule="auto"/>
        <w:ind w:firstLine="720"/>
      </w:pPr>
      <w:hyperlink r:id="rId6" w:history="1">
        <w:r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lastRenderedPageBreak/>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pPr>
      <w:r w:rsidRPr="00E678E0">
        <w:t xml:space="preserve">29, 101596. </w:t>
      </w:r>
      <w:hyperlink r:id="rId7" w:history="1">
        <w:r w:rsidR="003A5804" w:rsidRPr="00184EF3">
          <w:rPr>
            <w:rStyle w:val="Hyperlink"/>
          </w:rPr>
          <w:t>https://doi.org/10.1016/j.jsis.2020.101596</w:t>
        </w:r>
      </w:hyperlink>
    </w:p>
    <w:p w14:paraId="5C3199FC" w14:textId="77777777" w:rsidR="009E2FE0" w:rsidRDefault="009E2FE0" w:rsidP="009E2FE0">
      <w:pPr>
        <w:spacing w:after="0" w:line="240" w:lineRule="auto"/>
      </w:pPr>
    </w:p>
    <w:p w14:paraId="026C3722" w14:textId="77777777" w:rsidR="009E2FE0" w:rsidRDefault="00457DEC" w:rsidP="009E2FE0">
      <w:pPr>
        <w:spacing w:after="0" w:line="240" w:lineRule="auto"/>
      </w:pPr>
      <w:r w:rsidRPr="00E678E0">
        <w:t xml:space="preserve">Anderson, C., &amp; Robey, D. (2017). Affordance potency: Explaining the actualization of </w:t>
      </w:r>
    </w:p>
    <w:p w14:paraId="6868EF6C" w14:textId="77777777" w:rsidR="009E2FE0" w:rsidRDefault="00457DEC" w:rsidP="009E2FE0">
      <w:pPr>
        <w:spacing w:after="0" w:line="240" w:lineRule="auto"/>
        <w:ind w:left="720"/>
      </w:pPr>
      <w:r w:rsidRPr="00E678E0">
        <w:br/>
        <w:t xml:space="preserve">technology affordances. Information and Organization, 27(2), 100-115. </w:t>
      </w:r>
      <w:r w:rsidRPr="00E678E0">
        <w:br/>
      </w:r>
    </w:p>
    <w:p w14:paraId="1C20DFDB" w14:textId="7336337D" w:rsidR="00457DEC" w:rsidRPr="00E678E0" w:rsidRDefault="007F79C8" w:rsidP="009E2FE0">
      <w:pPr>
        <w:spacing w:after="0" w:line="240" w:lineRule="auto"/>
        <w:ind w:left="720"/>
        <w:rPr>
          <w:rStyle w:val="Hyperlink"/>
          <w:color w:val="1155CC"/>
        </w:rPr>
      </w:pPr>
      <w:hyperlink r:id="rId8" w:history="1">
        <w:r w:rsidRPr="00184EF3">
          <w:rPr>
            <w:rStyle w:val="Hyperlink"/>
          </w:rPr>
          <w:t>https://doi.org/10.1016/j.infoandorg.2017.03.002</w:t>
        </w:r>
      </w:hyperlink>
      <w:r w:rsidR="00866324">
        <w:rPr>
          <w:rStyle w:val="Hyperlink"/>
          <w:color w:val="1155CC"/>
        </w:rPr>
        <w:br/>
      </w:r>
      <w:r w:rsidR="00866324">
        <w:rPr>
          <w:rStyle w:val="Hyperlink"/>
          <w:color w:val="1155CC"/>
        </w:rPr>
        <w:br/>
      </w:r>
    </w:p>
    <w:sectPr w:rsidR="00457DEC" w:rsidRPr="00E678E0" w:rsidSect="0033145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C690B"/>
    <w:rsid w:val="000F6086"/>
    <w:rsid w:val="0010212A"/>
    <w:rsid w:val="001021FD"/>
    <w:rsid w:val="001701EC"/>
    <w:rsid w:val="00172122"/>
    <w:rsid w:val="0018788F"/>
    <w:rsid w:val="001D6D22"/>
    <w:rsid w:val="001E7975"/>
    <w:rsid w:val="00203A1F"/>
    <w:rsid w:val="002429CB"/>
    <w:rsid w:val="00282C79"/>
    <w:rsid w:val="00283A4A"/>
    <w:rsid w:val="002853D7"/>
    <w:rsid w:val="002A5A22"/>
    <w:rsid w:val="002B59D9"/>
    <w:rsid w:val="002F7AB0"/>
    <w:rsid w:val="003015BF"/>
    <w:rsid w:val="003271E2"/>
    <w:rsid w:val="0033145B"/>
    <w:rsid w:val="00336371"/>
    <w:rsid w:val="00383FD4"/>
    <w:rsid w:val="00386C47"/>
    <w:rsid w:val="00392858"/>
    <w:rsid w:val="003A5804"/>
    <w:rsid w:val="003C5BBA"/>
    <w:rsid w:val="003C6E5A"/>
    <w:rsid w:val="003D09B5"/>
    <w:rsid w:val="00412A0D"/>
    <w:rsid w:val="004147E6"/>
    <w:rsid w:val="004405A0"/>
    <w:rsid w:val="00457DEC"/>
    <w:rsid w:val="00486C86"/>
    <w:rsid w:val="004930C6"/>
    <w:rsid w:val="00496F10"/>
    <w:rsid w:val="004B0B52"/>
    <w:rsid w:val="00533540"/>
    <w:rsid w:val="00537AF3"/>
    <w:rsid w:val="00546713"/>
    <w:rsid w:val="00547B61"/>
    <w:rsid w:val="00577DF4"/>
    <w:rsid w:val="00596EC0"/>
    <w:rsid w:val="00610D9A"/>
    <w:rsid w:val="00663701"/>
    <w:rsid w:val="00665896"/>
    <w:rsid w:val="006738CA"/>
    <w:rsid w:val="00696D52"/>
    <w:rsid w:val="006D0CA0"/>
    <w:rsid w:val="006F00FD"/>
    <w:rsid w:val="006F7415"/>
    <w:rsid w:val="00710B3F"/>
    <w:rsid w:val="007371E1"/>
    <w:rsid w:val="00740F6F"/>
    <w:rsid w:val="00774867"/>
    <w:rsid w:val="00775053"/>
    <w:rsid w:val="007C2CFC"/>
    <w:rsid w:val="007F3401"/>
    <w:rsid w:val="007F79C8"/>
    <w:rsid w:val="00803408"/>
    <w:rsid w:val="0085664D"/>
    <w:rsid w:val="0086366F"/>
    <w:rsid w:val="008641C5"/>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83B"/>
    <w:rsid w:val="009A7E5F"/>
    <w:rsid w:val="009B10E1"/>
    <w:rsid w:val="009B52C7"/>
    <w:rsid w:val="009E2FE0"/>
    <w:rsid w:val="009E6F91"/>
    <w:rsid w:val="009F6EBA"/>
    <w:rsid w:val="00A0001F"/>
    <w:rsid w:val="00A27575"/>
    <w:rsid w:val="00A30FFC"/>
    <w:rsid w:val="00A55C2C"/>
    <w:rsid w:val="00A63D69"/>
    <w:rsid w:val="00A66467"/>
    <w:rsid w:val="00A730DF"/>
    <w:rsid w:val="00A803F7"/>
    <w:rsid w:val="00AC3A43"/>
    <w:rsid w:val="00B31859"/>
    <w:rsid w:val="00B40E16"/>
    <w:rsid w:val="00B41E78"/>
    <w:rsid w:val="00B54619"/>
    <w:rsid w:val="00B70984"/>
    <w:rsid w:val="00B861D6"/>
    <w:rsid w:val="00B92CBC"/>
    <w:rsid w:val="00BD0809"/>
    <w:rsid w:val="00BD66AA"/>
    <w:rsid w:val="00BF0549"/>
    <w:rsid w:val="00BF7059"/>
    <w:rsid w:val="00C33D24"/>
    <w:rsid w:val="00C404B4"/>
    <w:rsid w:val="00C75916"/>
    <w:rsid w:val="00C9280F"/>
    <w:rsid w:val="00CA6A3E"/>
    <w:rsid w:val="00CB7D5B"/>
    <w:rsid w:val="00CC71E3"/>
    <w:rsid w:val="00CF4096"/>
    <w:rsid w:val="00D261AF"/>
    <w:rsid w:val="00D26944"/>
    <w:rsid w:val="00D37EBA"/>
    <w:rsid w:val="00D77E13"/>
    <w:rsid w:val="00D95D73"/>
    <w:rsid w:val="00DA04D5"/>
    <w:rsid w:val="00DA3D07"/>
    <w:rsid w:val="00DA415C"/>
    <w:rsid w:val="00DC6BFF"/>
    <w:rsid w:val="00DF280C"/>
    <w:rsid w:val="00E03F5E"/>
    <w:rsid w:val="00E051F1"/>
    <w:rsid w:val="00E07A94"/>
    <w:rsid w:val="00E16A7A"/>
    <w:rsid w:val="00E41399"/>
    <w:rsid w:val="00E527B9"/>
    <w:rsid w:val="00E678E0"/>
    <w:rsid w:val="00ED2CC6"/>
    <w:rsid w:val="00EE17B2"/>
    <w:rsid w:val="00EF3BBA"/>
    <w:rsid w:val="00F2630E"/>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foandorg.2017.03.002" TargetMode="External"/><Relationship Id="rId3" Type="http://schemas.openxmlformats.org/officeDocument/2006/relationships/webSettings" Target="webSettings.xml"/><Relationship Id="rId7" Type="http://schemas.openxmlformats.org/officeDocument/2006/relationships/hyperlink" Target="https://doi.org/10.1016/j.jsis.2020.1015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im.2016.03.007" TargetMode="External"/><Relationship Id="rId5" Type="http://schemas.openxmlformats.org/officeDocument/2006/relationships/hyperlink" Target="https://doi.org/10.1080/07421222.2015.1099180" TargetMode="External"/><Relationship Id="rId10" Type="http://schemas.openxmlformats.org/officeDocument/2006/relationships/theme" Target="theme/theme1.xml"/><Relationship Id="rId4" Type="http://schemas.openxmlformats.org/officeDocument/2006/relationships/hyperlink" Target="https://doi.org/10.1111/isj.123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2904</TotalTime>
  <Pages>9</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198</cp:revision>
  <dcterms:created xsi:type="dcterms:W3CDTF">2024-05-03T04:01:00Z</dcterms:created>
  <dcterms:modified xsi:type="dcterms:W3CDTF">2024-05-06T21:02:00Z</dcterms:modified>
</cp:coreProperties>
</file>