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55" w:before="120" w:line="275.9999942779541" w:lineRule="auto"/>
        <w:jc w:val="center"/>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Ai in 5 Days Assessment Agent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This Assessment Agent is an opportunity for you to apply what you've learned during the course and immediately get feedback from an agent on what you have built. You can submit your agent for review and feedback as many times as you would like and as soon as you are ready.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04">
            <w:pPr>
              <w:widowControl w:val="0"/>
              <w:spacing w:line="240" w:lineRule="auto"/>
              <w:rPr>
                <w:rFonts w:ascii="Google Sans" w:cs="Google Sans" w:eastAsia="Google Sans" w:hAnsi="Google Sans"/>
                <w:b w:val="1"/>
                <w:bCs w:val="1"/>
                <w:color w:val="3c4043"/>
                <w:sz w:val="24"/>
                <w:szCs w:val="24"/>
              </w:rPr>
            </w:pPr>
            <w:r w:rsidDel="00000000" w:rsidR="00000000" w:rsidRPr="00000000">
              <w:rPr>
                <w:rFonts w:ascii="Google Sans" w:cs="Google Sans" w:eastAsia="Google Sans" w:hAnsi="Google Sans"/>
                <w:b w:val="1"/>
                <w:bCs w:val="1"/>
                <w:color w:val="3c4043"/>
                <w:sz w:val="24"/>
                <w:szCs w:val="24"/>
                <w:rtl w:val="0"/>
              </w:rPr>
              <w:t xml:space="preserve">Tldr;</w:t>
            </w:r>
          </w:p>
          <w:p w:rsidR="00000000" w:rsidDel="00000000" w:rsidP="00000000" w:rsidRDefault="00000000" w:rsidRPr="00000000" w14:paraId="00000005">
            <w:pPr>
              <w:widowControl w:val="0"/>
              <w:numPr>
                <w:ilvl w:val="0"/>
                <w:numId w:val="7"/>
              </w:numPr>
              <w:spacing w:line="240" w:lineRule="auto"/>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Create a new GitHub project and make it </w:t>
            </w:r>
            <w:r w:rsidDel="00000000" w:rsidR="00000000" w:rsidRPr="00000000">
              <w:rPr>
                <w:rFonts w:ascii="Google Sans" w:cs="Google Sans" w:eastAsia="Google Sans" w:hAnsi="Google Sans"/>
                <w:b w:val="1"/>
                <w:bCs w:val="1"/>
                <w:color w:val="3c4043"/>
                <w:sz w:val="24"/>
                <w:szCs w:val="24"/>
                <w:rtl w:val="0"/>
              </w:rPr>
              <w:t xml:space="preserve">🚨public</w:t>
            </w:r>
            <w:r w:rsidDel="00000000" w:rsidR="00000000" w:rsidRPr="00000000">
              <w:rPr>
                <w:rFonts w:ascii="Google Sans" w:cs="Google Sans" w:eastAsia="Google Sans" w:hAnsi="Google Sans"/>
                <w:color w:val="3c4043"/>
                <w:sz w:val="24"/>
                <w:szCs w:val="24"/>
                <w:rtl w:val="0"/>
              </w:rPr>
              <w:t xml:space="preserve"> 🚨</w:t>
            </w:r>
          </w:p>
          <w:p w:rsidR="00000000" w:rsidDel="00000000" w:rsidP="00000000" w:rsidRDefault="00000000" w:rsidRPr="00000000" w14:paraId="00000006">
            <w:pPr>
              <w:widowControl w:val="0"/>
              <w:spacing w:line="240" w:lineRule="auto"/>
              <w:ind w:left="1440" w:firstLine="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Make sure it is a 🚨</w:t>
            </w:r>
            <w:r w:rsidDel="00000000" w:rsidR="00000000" w:rsidRPr="00000000">
              <w:rPr>
                <w:rFonts w:ascii="Google Sans" w:cs="Google Sans" w:eastAsia="Google Sans" w:hAnsi="Google Sans"/>
                <w:b w:val="1"/>
                <w:bCs w:val="1"/>
                <w:color w:val="3c4043"/>
                <w:sz w:val="24"/>
                <w:szCs w:val="24"/>
                <w:rtl w:val="0"/>
              </w:rPr>
              <w:t xml:space="preserve">root project</w:t>
            </w:r>
            <w:r w:rsidDel="00000000" w:rsidR="00000000" w:rsidRPr="00000000">
              <w:rPr>
                <w:rFonts w:ascii="Google Sans" w:cs="Google Sans" w:eastAsia="Google Sans" w:hAnsi="Google Sans"/>
                <w:color w:val="3c4043"/>
                <w:sz w:val="24"/>
                <w:szCs w:val="24"/>
                <w:rtl w:val="0"/>
              </w:rPr>
              <w:t xml:space="preserve"> 🚨you can clone, not a sub folder</w:t>
            </w:r>
          </w:p>
          <w:p w:rsidR="00000000" w:rsidDel="00000000" w:rsidP="00000000" w:rsidRDefault="00000000" w:rsidRPr="00000000" w14:paraId="00000007">
            <w:pPr>
              <w:widowControl w:val="0"/>
              <w:numPr>
                <w:ilvl w:val="0"/>
                <w:numId w:val="7"/>
              </w:numPr>
              <w:spacing w:line="240" w:lineRule="auto"/>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Develop and publish your agent</w:t>
            </w:r>
          </w:p>
          <w:p w:rsidR="00000000" w:rsidDel="00000000" w:rsidP="00000000" w:rsidRDefault="00000000" w:rsidRPr="00000000" w14:paraId="00000008">
            <w:pPr>
              <w:widowControl w:val="0"/>
              <w:numPr>
                <w:ilvl w:val="0"/>
                <w:numId w:val="7"/>
              </w:numPr>
              <w:spacing w:line="240" w:lineRule="auto"/>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Log into this </w:t>
            </w:r>
            <w:hyperlink r:id="rId6">
              <w:r w:rsidDel="00000000" w:rsidR="00000000" w:rsidRPr="00000000">
                <w:rPr>
                  <w:rFonts w:ascii="Google Sans" w:cs="Google Sans" w:eastAsia="Google Sans" w:hAnsi="Google Sans"/>
                  <w:color w:val="1155cc"/>
                  <w:sz w:val="24"/>
                  <w:szCs w:val="24"/>
                  <w:u w:val="single"/>
                  <w:rtl w:val="0"/>
                </w:rPr>
                <w:t xml:space="preserve">site</w:t>
              </w:r>
            </w:hyperlink>
            <w:r w:rsidDel="00000000" w:rsidR="00000000" w:rsidRPr="00000000">
              <w:rPr>
                <w:rFonts w:ascii="Google Sans" w:cs="Google Sans" w:eastAsia="Google Sans" w:hAnsi="Google Sans"/>
                <w:color w:val="3c4043"/>
                <w:sz w:val="24"/>
                <w:szCs w:val="24"/>
                <w:rtl w:val="0"/>
              </w:rPr>
              <w:t xml:space="preserve">, enter your Git URL and hit ‘Evaluate Project’</w:t>
            </w:r>
          </w:p>
          <w:p w:rsidR="00000000" w:rsidDel="00000000" w:rsidP="00000000" w:rsidRDefault="00000000" w:rsidRPr="00000000" w14:paraId="00000009">
            <w:pPr>
              <w:widowControl w:val="0"/>
              <w:numPr>
                <w:ilvl w:val="0"/>
                <w:numId w:val="7"/>
              </w:numPr>
              <w:spacing w:line="240" w:lineRule="auto"/>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[Optional] Record a public youtube video walking through the code, architecture and agent demo. Include the youtube video URL in the submission.</w:t>
            </w:r>
          </w:p>
          <w:p w:rsidR="00000000" w:rsidDel="00000000" w:rsidP="00000000" w:rsidRDefault="00000000" w:rsidRPr="00000000" w14:paraId="0000000A">
            <w:pPr>
              <w:widowControl w:val="0"/>
              <w:spacing w:line="240" w:lineRule="auto"/>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Pr>
              <w:drawing>
                <wp:inline distB="114300" distT="114300" distL="114300" distR="114300">
                  <wp:extent cx="5810250" cy="3035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303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rPr>
          <w:rFonts w:ascii="Google Sans" w:cs="Google Sans" w:eastAsia="Google Sans" w:hAnsi="Google Sans"/>
          <w:b w:val="1"/>
          <w:bCs w:val="1"/>
          <w:color w:val="3c4043"/>
          <w:sz w:val="24"/>
          <w:szCs w:val="24"/>
        </w:rPr>
      </w:pPr>
      <w:r w:rsidDel="00000000" w:rsidR="00000000" w:rsidRPr="00000000">
        <w:rPr>
          <w:rFonts w:ascii="Google Sans" w:cs="Google Sans" w:eastAsia="Google Sans" w:hAnsi="Google Sans"/>
          <w:b w:val="1"/>
          <w:bCs w:val="1"/>
          <w:color w:val="3c4043"/>
          <w:sz w:val="24"/>
          <w:szCs w:val="24"/>
          <w:rtl w:val="0"/>
        </w:rPr>
        <w:t xml:space="preserve">The Process</w:t>
      </w:r>
    </w:p>
    <w:p w:rsidR="00000000" w:rsidDel="00000000" w:rsidP="00000000" w:rsidRDefault="00000000" w:rsidRPr="00000000" w14:paraId="0000000D">
      <w:pPr>
        <w:numPr>
          <w:ilvl w:val="0"/>
          <w:numId w:val="6"/>
        </w:numPr>
        <w:pBdr>
          <w:top w:space="0" w:sz="0" w:val="nil"/>
          <w:bottom w:space="0" w:sz="0" w:val="nil"/>
          <w:right w:space="0" w:sz="0" w:val="nil"/>
          <w:between w:space="0" w:sz="0" w:val="nil"/>
        </w:pBdr>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Formulate a problem and solution to which you will build your agent. This will hone the objective of your project.</w:t>
      </w:r>
    </w:p>
    <w:p w:rsidR="00000000" w:rsidDel="00000000" w:rsidP="00000000" w:rsidRDefault="00000000" w:rsidRPr="00000000" w14:paraId="0000000E">
      <w:pPr>
        <w:numPr>
          <w:ilvl w:val="1"/>
          <w:numId w:val="6"/>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Example: Writing blogs is too manual and time intensive. I will be building an Automated Blog Writer Agent to scale my blog production and blog quality.</w:t>
      </w:r>
    </w:p>
    <w:p w:rsidR="00000000" w:rsidDel="00000000" w:rsidP="00000000" w:rsidRDefault="00000000" w:rsidRPr="00000000" w14:paraId="0000000F">
      <w:pPr>
        <w:numPr>
          <w:ilvl w:val="0"/>
          <w:numId w:val="6"/>
        </w:numPr>
        <w:pBdr>
          <w:top w:space="0" w:sz="0" w:val="nil"/>
          <w:bottom w:space="0" w:sz="0" w:val="nil"/>
          <w:right w:space="0" w:sz="0" w:val="nil"/>
          <w:between w:space="0" w:sz="0" w:val="nil"/>
        </w:pBdr>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Develop and publish the code for your agent publicly.</w:t>
      </w:r>
    </w:p>
    <w:p w:rsidR="00000000" w:rsidDel="00000000" w:rsidP="00000000" w:rsidRDefault="00000000" w:rsidRPr="00000000" w14:paraId="00000010">
      <w:pPr>
        <w:numPr>
          <w:ilvl w:val="1"/>
          <w:numId w:val="6"/>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Example: Publish the agent code to GitHub.</w:t>
      </w:r>
    </w:p>
    <w:p w:rsidR="00000000" w:rsidDel="00000000" w:rsidP="00000000" w:rsidRDefault="00000000" w:rsidRPr="00000000" w14:paraId="00000011">
      <w:pPr>
        <w:numPr>
          <w:ilvl w:val="0"/>
          <w:numId w:val="6"/>
        </w:numPr>
        <w:pBdr>
          <w:top w:space="0" w:sz="0" w:val="nil"/>
          <w:bottom w:space="0" w:sz="0" w:val="nil"/>
          <w:right w:space="0" w:sz="0" w:val="nil"/>
          <w:between w:space="0" w:sz="0" w:val="nil"/>
        </w:pBdr>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Publish a short video demonstrating the working code and explaining the problem and your solution. (Optional)</w:t>
      </w:r>
    </w:p>
    <w:p w:rsidR="00000000" w:rsidDel="00000000" w:rsidP="00000000" w:rsidRDefault="00000000" w:rsidRPr="00000000" w14:paraId="00000012">
      <w:pPr>
        <w:numPr>
          <w:ilvl w:val="0"/>
          <w:numId w:val="6"/>
        </w:numPr>
        <w:pBdr>
          <w:top w:space="0" w:sz="0" w:val="nil"/>
          <w:bottom w:space="0" w:sz="0" w:val="nil"/>
          <w:right w:space="0" w:sz="0" w:val="nil"/>
          <w:between w:space="0" w:sz="0" w:val="nil"/>
        </w:pBdr>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Submit your Code and Video following the submission guidelines below.</w:t>
      </w:r>
    </w:p>
    <w:p w:rsidR="00000000" w:rsidDel="00000000" w:rsidP="00000000" w:rsidRDefault="00000000" w:rsidRPr="00000000" w14:paraId="00000013">
      <w:pPr>
        <w:pBdr>
          <w:top w:space="0" w:sz="0" w:val="nil"/>
          <w:bottom w:space="0" w:sz="0" w:val="nil"/>
          <w:right w:space="0" w:sz="0" w:val="nil"/>
          <w:between w:space="0" w:sz="0" w:val="nil"/>
        </w:pBdr>
        <w:rPr>
          <w:rFonts w:ascii="Google Sans" w:cs="Google Sans" w:eastAsia="Google Sans" w:hAnsi="Google Sans"/>
          <w:b w:val="1"/>
          <w:bCs w:val="1"/>
          <w:color w:val="3c4043"/>
          <w:sz w:val="24"/>
          <w:szCs w:val="24"/>
        </w:rPr>
      </w:pPr>
      <w:r w:rsidDel="00000000" w:rsidR="00000000" w:rsidRPr="00000000">
        <w:rPr>
          <w:rtl w:val="0"/>
        </w:rPr>
      </w:r>
    </w:p>
    <w:p w:rsidR="00000000" w:rsidDel="00000000" w:rsidP="00000000" w:rsidRDefault="00000000" w:rsidRPr="00000000" w14:paraId="00000014">
      <w:pPr>
        <w:pBdr>
          <w:top w:space="0" w:sz="0" w:val="nil"/>
          <w:bottom w:space="0" w:sz="0" w:val="nil"/>
          <w:right w:space="0" w:sz="0" w:val="nil"/>
          <w:between w:space="0" w:sz="0" w:val="nil"/>
        </w:pBdr>
        <w:rPr>
          <w:rFonts w:ascii="Google Sans" w:cs="Google Sans" w:eastAsia="Google Sans" w:hAnsi="Google Sans"/>
          <w:b w:val="1"/>
          <w:bCs w:val="1"/>
          <w:color w:val="3c4043"/>
          <w:sz w:val="24"/>
          <w:szCs w:val="24"/>
        </w:rPr>
      </w:pPr>
      <w:r w:rsidDel="00000000" w:rsidR="00000000" w:rsidRPr="00000000">
        <w:rPr>
          <w:rFonts w:ascii="Google Sans" w:cs="Google Sans" w:eastAsia="Google Sans" w:hAnsi="Google Sans"/>
          <w:b w:val="1"/>
          <w:bCs w:val="1"/>
          <w:color w:val="3c4043"/>
          <w:sz w:val="24"/>
          <w:szCs w:val="24"/>
          <w:rtl w:val="0"/>
        </w:rPr>
        <w:t xml:space="preserve">Sample Agents:</w:t>
      </w:r>
    </w:p>
    <w:p w:rsidR="00000000" w:rsidDel="00000000" w:rsidP="00000000" w:rsidRDefault="00000000" w:rsidRPr="00000000" w14:paraId="00000015">
      <w:pPr>
        <w:numPr>
          <w:ilvl w:val="0"/>
          <w:numId w:val="8"/>
        </w:numPr>
        <w:pBdr>
          <w:top w:space="0" w:sz="0" w:val="nil"/>
          <w:bottom w:space="0" w:sz="0" w:val="nil"/>
          <w:right w:space="0" w:sz="0" w:val="nil"/>
          <w:between w:space="0" w:sz="0" w:val="nil"/>
        </w:pBdr>
        <w:ind w:left="720" w:hanging="360"/>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Agents for Good</w:t>
      </w:r>
    </w:p>
    <w:p w:rsidR="00000000" w:rsidDel="00000000" w:rsidP="00000000" w:rsidRDefault="00000000" w:rsidRPr="00000000" w14:paraId="00000016">
      <w:pPr>
        <w:pBdr>
          <w:top w:space="0" w:sz="0" w:val="nil"/>
          <w:bottom w:space="0" w:sz="0" w:val="nil"/>
          <w:right w:space="0" w:sz="0" w:val="nil"/>
          <w:between w:space="0" w:sz="0" w:val="nil"/>
        </w:pBdr>
        <w:rPr>
          <w:rFonts w:ascii="Google Sans" w:cs="Google Sans" w:eastAsia="Google Sans" w:hAnsi="Google Sans"/>
          <w:color w:val="202124"/>
          <w:sz w:val="24"/>
          <w:szCs w:val="24"/>
        </w:rPr>
      </w:pPr>
      <w:r w:rsidDel="00000000" w:rsidR="00000000" w:rsidRPr="00000000">
        <w:rPr>
          <w:rFonts w:ascii="Google Sans" w:cs="Google Sans" w:eastAsia="Google Sans" w:hAnsi="Google Sans"/>
          <w:color w:val="202124"/>
          <w:sz w:val="24"/>
          <w:szCs w:val="24"/>
          <w:rtl w:val="0"/>
        </w:rPr>
        <w:t xml:space="preserve">Agents that tackle problems in education, healthcare, or sustainability.</w:t>
      </w:r>
    </w:p>
    <w:p w:rsidR="00000000" w:rsidDel="00000000" w:rsidP="00000000" w:rsidRDefault="00000000" w:rsidRPr="00000000" w14:paraId="00000017">
      <w:pPr>
        <w:numPr>
          <w:ilvl w:val="0"/>
          <w:numId w:val="4"/>
        </w:numPr>
        <w:pBdr>
          <w:top w:space="0" w:sz="0" w:val="nil"/>
          <w:bottom w:space="0" w:sz="0" w:val="nil"/>
          <w:right w:space="0" w:sz="0" w:val="nil"/>
          <w:between w:space="0" w:sz="0" w:val="nil"/>
        </w:pBdr>
        <w:ind w:left="720" w:hanging="360"/>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Enterprise Agents</w:t>
      </w:r>
    </w:p>
    <w:p w:rsidR="00000000" w:rsidDel="00000000" w:rsidP="00000000" w:rsidRDefault="00000000" w:rsidRPr="00000000" w14:paraId="00000018">
      <w:pPr>
        <w:pBdr>
          <w:top w:space="0" w:sz="0" w:val="nil"/>
          <w:bottom w:space="0" w:sz="0" w:val="nil"/>
          <w:right w:space="0" w:sz="0" w:val="nil"/>
          <w:between w:space="0" w:sz="0" w:val="nil"/>
        </w:pBdr>
        <w:rPr>
          <w:rFonts w:ascii="Google Sans" w:cs="Google Sans" w:eastAsia="Google Sans" w:hAnsi="Google Sans"/>
          <w:color w:val="202124"/>
          <w:sz w:val="24"/>
          <w:szCs w:val="24"/>
        </w:rPr>
      </w:pPr>
      <w:r w:rsidDel="00000000" w:rsidR="00000000" w:rsidRPr="00000000">
        <w:rPr>
          <w:rFonts w:ascii="Google Sans" w:cs="Google Sans" w:eastAsia="Google Sans" w:hAnsi="Google Sans"/>
          <w:color w:val="202124"/>
          <w:sz w:val="24"/>
          <w:szCs w:val="24"/>
          <w:rtl w:val="0"/>
        </w:rPr>
        <w:t xml:space="preserve">Agents designed to improve business workflows, analyze data, or automate customer support.</w:t>
      </w:r>
    </w:p>
    <w:p w:rsidR="00000000" w:rsidDel="00000000" w:rsidP="00000000" w:rsidRDefault="00000000" w:rsidRPr="00000000" w14:paraId="00000019">
      <w:pPr>
        <w:numPr>
          <w:ilvl w:val="0"/>
          <w:numId w:val="9"/>
        </w:numPr>
        <w:pBdr>
          <w:top w:space="0" w:sz="0" w:val="nil"/>
          <w:bottom w:space="0" w:sz="0" w:val="nil"/>
          <w:right w:space="0" w:sz="0" w:val="nil"/>
          <w:between w:space="0" w:sz="0" w:val="nil"/>
        </w:pBdr>
        <w:ind w:left="720" w:hanging="360"/>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Concierge Agents</w:t>
      </w:r>
    </w:p>
    <w:p w:rsidR="00000000" w:rsidDel="00000000" w:rsidP="00000000" w:rsidRDefault="00000000" w:rsidRPr="00000000" w14:paraId="0000001A">
      <w:pPr>
        <w:pBdr>
          <w:top w:space="0" w:sz="0" w:val="nil"/>
          <w:bottom w:space="0" w:sz="0" w:val="nil"/>
          <w:right w:space="0" w:sz="0" w:val="nil"/>
          <w:between w:space="0" w:sz="0" w:val="nil"/>
        </w:pBdr>
        <w:rPr>
          <w:rFonts w:ascii="Google Sans" w:cs="Google Sans" w:eastAsia="Google Sans" w:hAnsi="Google Sans"/>
          <w:color w:val="202124"/>
          <w:sz w:val="24"/>
          <w:szCs w:val="24"/>
        </w:rPr>
      </w:pPr>
      <w:r w:rsidDel="00000000" w:rsidR="00000000" w:rsidRPr="00000000">
        <w:rPr>
          <w:rFonts w:ascii="Google Sans" w:cs="Google Sans" w:eastAsia="Google Sans" w:hAnsi="Google Sans"/>
          <w:color w:val="202124"/>
          <w:sz w:val="24"/>
          <w:szCs w:val="24"/>
          <w:rtl w:val="0"/>
        </w:rPr>
        <w:t xml:space="preserve">Agents useful for individuals in their own lives, to automate meal planning, streamline shopping, plan travel, etc.</w:t>
      </w:r>
    </w:p>
    <w:p w:rsidR="00000000" w:rsidDel="00000000" w:rsidP="00000000" w:rsidRDefault="00000000" w:rsidRPr="00000000" w14:paraId="0000001B">
      <w:pPr>
        <w:numPr>
          <w:ilvl w:val="0"/>
          <w:numId w:val="2"/>
        </w:numPr>
        <w:pBdr>
          <w:top w:space="0" w:sz="0" w:val="nil"/>
          <w:bottom w:space="0" w:sz="0" w:val="nil"/>
          <w:right w:space="0" w:sz="0" w:val="nil"/>
          <w:between w:space="0" w:sz="0" w:val="nil"/>
        </w:pBdr>
        <w:ind w:left="720" w:hanging="360"/>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Freestyle Track</w:t>
      </w:r>
    </w:p>
    <w:p w:rsidR="00000000" w:rsidDel="00000000" w:rsidP="00000000" w:rsidRDefault="00000000" w:rsidRPr="00000000" w14:paraId="0000001C">
      <w:pPr>
        <w:pBdr>
          <w:top w:space="0" w:sz="0" w:val="nil"/>
          <w:bottom w:space="0" w:sz="0" w:val="nil"/>
          <w:right w:space="0" w:sz="0" w:val="nil"/>
          <w:between w:space="0" w:sz="0" w:val="nil"/>
        </w:pBdr>
        <w:rPr>
          <w:rFonts w:ascii="Google Sans" w:cs="Google Sans" w:eastAsia="Google Sans" w:hAnsi="Google Sans"/>
          <w:color w:val="202124"/>
          <w:sz w:val="24"/>
          <w:szCs w:val="24"/>
        </w:rPr>
      </w:pPr>
      <w:r w:rsidDel="00000000" w:rsidR="00000000" w:rsidRPr="00000000">
        <w:rPr>
          <w:rFonts w:ascii="Google Sans" w:cs="Google Sans" w:eastAsia="Google Sans" w:hAnsi="Google Sans"/>
          <w:color w:val="202124"/>
          <w:sz w:val="24"/>
          <w:szCs w:val="24"/>
          <w:rtl w:val="0"/>
        </w:rPr>
        <w:t xml:space="preserve">The open category for innovative agents that don't fit neatly into the other tracks. This is your space to experiment, explore, and build something truly unique or unclassifiable.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ffffff" w:val="clear"/>
        <w:spacing w:after="0" w:before="0" w:lineRule="auto"/>
        <w:ind w:right="180"/>
        <w:rPr>
          <w:rFonts w:ascii="Google Sans" w:cs="Google Sans" w:eastAsia="Google Sans" w:hAnsi="Google Sans"/>
          <w:color w:val="202124"/>
          <w:sz w:val="24"/>
          <w:szCs w:val="24"/>
        </w:rPr>
      </w:pPr>
      <w:bookmarkStart w:colFirst="0" w:colLast="0" w:name="_e9977ms7ckwj" w:id="0"/>
      <w:bookmarkEnd w:id="0"/>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ffffff" w:val="clear"/>
        <w:spacing w:after="0" w:before="0" w:lineRule="auto"/>
        <w:ind w:right="180"/>
        <w:rPr>
          <w:rFonts w:ascii="Google Sans" w:cs="Google Sans" w:eastAsia="Google Sans" w:hAnsi="Google Sans"/>
          <w:b w:val="0"/>
          <w:bCs w:val="0"/>
          <w:color w:val="434343"/>
          <w:sz w:val="24"/>
          <w:szCs w:val="24"/>
        </w:rPr>
      </w:pPr>
      <w:bookmarkStart w:colFirst="0" w:colLast="0" w:name="_tjv6hxypj4vt" w:id="1"/>
      <w:bookmarkEnd w:id="1"/>
      <w:r w:rsidDel="00000000" w:rsidR="00000000" w:rsidRPr="00000000">
        <w:rPr>
          <w:rFonts w:ascii="Google Sans" w:cs="Google Sans" w:eastAsia="Google Sans" w:hAnsi="Google Sans"/>
          <w:color w:val="202124"/>
          <w:sz w:val="24"/>
          <w:szCs w:val="24"/>
          <w:rtl w:val="0"/>
        </w:rPr>
        <w:t xml:space="preserve">Submission Process &amp; Automated Review</w:t>
      </w: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ffffff" w:val="clear"/>
        <w:spacing w:after="0" w:before="0" w:lineRule="auto"/>
        <w:rPr>
          <w:rFonts w:ascii="Google Sans" w:cs="Google Sans" w:eastAsia="Google Sans" w:hAnsi="Google Sans"/>
          <w:b w:val="0"/>
          <w:bCs w:val="0"/>
          <w:color w:val="666666"/>
        </w:rPr>
      </w:pPr>
      <w:bookmarkStart w:colFirst="0" w:colLast="0" w:name="_uo1rlr9yk0i3" w:id="2"/>
      <w:bookmarkEnd w:id="2"/>
      <w:r w:rsidDel="00000000" w:rsidR="00000000" w:rsidRPr="00000000">
        <w:rPr>
          <w:rFonts w:ascii="Google Sans" w:cs="Google Sans" w:eastAsia="Google Sans" w:hAnsi="Google Sans"/>
          <w:color w:val="202124"/>
          <w:rtl w:val="0"/>
        </w:rPr>
        <w:t xml:space="preserve">Agent Assessor</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fffff" w:val="clear"/>
        <w:ind w:right="1480"/>
        <w:rPr>
          <w:rFonts w:ascii="Google Sans" w:cs="Google Sans" w:eastAsia="Google Sans" w:hAnsi="Google Sans"/>
          <w:sz w:val="24"/>
          <w:szCs w:val="24"/>
        </w:rPr>
      </w:pPr>
      <w:r w:rsidDel="00000000" w:rsidR="00000000" w:rsidRPr="00000000">
        <w:rPr>
          <w:rFonts w:ascii="Google Sans" w:cs="Google Sans" w:eastAsia="Google Sans" w:hAnsi="Google Sans"/>
          <w:color w:val="3c4043"/>
          <w:sz w:val="24"/>
          <w:szCs w:val="24"/>
          <w:rtl w:val="0"/>
        </w:rPr>
        <w:t xml:space="preserve">Participants need to submit the code for their agent and a video explanation demonstrating how it works and why you built it. Both assets will be reviewed by an agent, and you will receive an automatic score based on your implementation.</w:t>
      </w:r>
      <w:r w:rsidDel="00000000" w:rsidR="00000000" w:rsidRPr="00000000">
        <w:rPr>
          <w:rtl w:val="0"/>
        </w:rPr>
      </w:r>
    </w:p>
    <w:p w:rsidR="00000000" w:rsidDel="00000000" w:rsidP="00000000" w:rsidRDefault="00000000" w:rsidRPr="00000000" w14:paraId="00000021">
      <w:pPr>
        <w:pStyle w:val="Heading3"/>
        <w:keepNext w:val="0"/>
        <w:keepLines w:val="0"/>
        <w:pBdr>
          <w:top w:space="0" w:sz="0" w:val="nil"/>
          <w:left w:space="0" w:sz="0" w:val="nil"/>
          <w:bottom w:space="0" w:sz="0" w:val="nil"/>
          <w:right w:space="0" w:sz="0" w:val="nil"/>
          <w:between w:space="0" w:sz="0" w:val="nil"/>
        </w:pBdr>
        <w:shd w:fill="ffffff" w:val="clear"/>
        <w:spacing w:after="0" w:before="0" w:lineRule="auto"/>
        <w:ind w:right="180"/>
        <w:rPr>
          <w:rFonts w:ascii="Google Sans" w:cs="Google Sans" w:eastAsia="Google Sans" w:hAnsi="Google Sans"/>
          <w:color w:val="202124"/>
          <w:sz w:val="24"/>
          <w:szCs w:val="24"/>
        </w:rPr>
      </w:pPr>
      <w:bookmarkStart w:colFirst="0" w:colLast="0" w:name="_3r2gdvh7q7by" w:id="3"/>
      <w:bookmarkEnd w:id="3"/>
      <w:r w:rsidDel="00000000" w:rsidR="00000000" w:rsidRPr="00000000">
        <w:rPr>
          <w:rtl w:val="0"/>
        </w:rPr>
      </w:r>
    </w:p>
    <w:p w:rsidR="00000000" w:rsidDel="00000000" w:rsidP="00000000" w:rsidRDefault="00000000" w:rsidRPr="00000000" w14:paraId="00000022">
      <w:pPr>
        <w:pStyle w:val="Heading3"/>
        <w:keepNext w:val="0"/>
        <w:keepLines w:val="0"/>
        <w:pBdr>
          <w:top w:space="0" w:sz="0" w:val="nil"/>
          <w:left w:space="0" w:sz="0" w:val="nil"/>
          <w:bottom w:space="0" w:sz="0" w:val="nil"/>
          <w:right w:space="0" w:sz="0" w:val="nil"/>
          <w:between w:space="0" w:sz="0" w:val="nil"/>
        </w:pBdr>
        <w:shd w:fill="ffffff" w:val="clear"/>
        <w:spacing w:after="0" w:before="0" w:lineRule="auto"/>
        <w:ind w:right="180"/>
        <w:rPr>
          <w:rFonts w:ascii="Google Sans" w:cs="Google Sans" w:eastAsia="Google Sans" w:hAnsi="Google Sans"/>
          <w:color w:val="202124"/>
          <w:sz w:val="24"/>
          <w:szCs w:val="24"/>
        </w:rPr>
      </w:pPr>
      <w:bookmarkStart w:colFirst="0" w:colLast="0" w:name="_ifxx8h4ihogw" w:id="4"/>
      <w:bookmarkEnd w:id="4"/>
      <w:r w:rsidDel="00000000" w:rsidR="00000000" w:rsidRPr="00000000">
        <w:rPr>
          <w:rFonts w:ascii="Google Sans" w:cs="Google Sans" w:eastAsia="Google Sans" w:hAnsi="Google Sans"/>
          <w:color w:val="202124"/>
          <w:sz w:val="24"/>
          <w:szCs w:val="24"/>
          <w:rtl w:val="0"/>
        </w:rPr>
        <w:t xml:space="preserve">Evaluation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Your submission will be evaluated on the below criteria with a maximum score of 95: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ffffff" w:val="clea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color w:val="1f1f1f"/>
          <w:rtl w:val="0"/>
        </w:rPr>
        <w:t xml:space="preserve">Tool &amp; Interface Design</w:t>
      </w:r>
      <w:r w:rsidDel="00000000" w:rsidR="00000000" w:rsidRPr="00000000">
        <w:rPr>
          <w:rFonts w:ascii="Google Sans" w:cs="Google Sans" w:eastAsia="Google Sans" w:hAnsi="Google Sans"/>
          <w:b w:val="1"/>
          <w:bCs w:val="1"/>
          <w:color w:val="3c4043"/>
          <w:sz w:val="24"/>
          <w:szCs w:val="24"/>
          <w:rtl w:val="0"/>
        </w:rPr>
        <w:t xml:space="preserve"> </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ffffff" w:val="clea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color w:val="3c4043"/>
          <w:sz w:val="24"/>
          <w:szCs w:val="24"/>
          <w:rtl w:val="0"/>
        </w:rPr>
        <w:t xml:space="preserve">Context &amp; Memory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ffffff" w:val="clea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color w:val="3c4043"/>
          <w:sz w:val="24"/>
          <w:szCs w:val="24"/>
          <w:rtl w:val="0"/>
        </w:rPr>
        <w:t xml:space="preserve">Orchestration &amp; Logic </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ffffff" w:val="clea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color w:val="3c4043"/>
          <w:sz w:val="24"/>
          <w:szCs w:val="24"/>
          <w:rtl w:val="0"/>
        </w:rPr>
        <w:t xml:space="preserve">Observability &amp; Tracing </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ffffff" w:val="clea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color w:val="3c4043"/>
          <w:sz w:val="24"/>
          <w:szCs w:val="24"/>
          <w:rtl w:val="0"/>
        </w:rPr>
        <w:t xml:space="preserve">Infrastructure &amp; CI/CD </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pBdr>
          <w:top w:space="0" w:sz="0" w:val="nil"/>
          <w:left w:space="0" w:sz="0" w:val="nil"/>
          <w:bottom w:space="0" w:sz="0" w:val="nil"/>
          <w:right w:space="0" w:sz="0" w:val="nil"/>
          <w:between w:space="0" w:sz="0" w:val="nil"/>
        </w:pBdr>
        <w:shd w:fill="ffffff" w:val="clear"/>
        <w:spacing w:after="0" w:before="0" w:lineRule="auto"/>
        <w:ind w:right="180"/>
        <w:rPr>
          <w:rFonts w:ascii="Google Sans" w:cs="Google Sans" w:eastAsia="Google Sans" w:hAnsi="Google Sans"/>
          <w:color w:val="202124"/>
          <w:sz w:val="24"/>
          <w:szCs w:val="24"/>
        </w:rPr>
      </w:pPr>
      <w:bookmarkStart w:colFirst="0" w:colLast="0" w:name="_gsjvudhx42dh" w:id="5"/>
      <w:bookmarkEnd w:id="5"/>
      <w:r w:rsidDel="00000000" w:rsidR="00000000" w:rsidRPr="00000000">
        <w:rPr>
          <w:rtl w:val="0"/>
        </w:rPr>
      </w:r>
    </w:p>
    <w:p w:rsidR="00000000" w:rsidDel="00000000" w:rsidP="00000000" w:rsidRDefault="00000000" w:rsidRPr="00000000" w14:paraId="0000002B">
      <w:pPr>
        <w:pBdr>
          <w:top w:space="0" w:sz="0" w:val="nil"/>
          <w:bottom w:space="0" w:sz="0" w:val="nil"/>
          <w:right w:space="0" w:sz="0" w:val="nil"/>
          <w:between w:space="0" w:sz="0" w:val="nil"/>
        </w:pBd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To Submit</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2C">
      <w:pPr>
        <w:pBdr>
          <w:top w:space="0" w:sz="0" w:val="nil"/>
          <w:bottom w:space="0" w:sz="0" w:val="nil"/>
          <w:right w:space="0" w:sz="0" w:val="nil"/>
          <w:between w:space="0" w:sz="0" w:val="nil"/>
        </w:pBd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 must sign in with your Google account.</w:t>
      </w:r>
    </w:p>
    <w:p w:rsidR="00000000" w:rsidDel="00000000" w:rsidP="00000000" w:rsidRDefault="00000000" w:rsidRPr="00000000" w14:paraId="0000002D">
      <w:pPr>
        <w:numPr>
          <w:ilvl w:val="1"/>
          <w:numId w:val="5"/>
        </w:numPr>
        <w:pBdr>
          <w:top w:space="0" w:sz="0" w:val="nil"/>
          <w:bottom w:space="0" w:sz="0" w:val="nil"/>
          <w:right w:space="0" w:sz="0" w:val="nil"/>
          <w:between w:space="0" w:sz="0" w:val="nil"/>
        </w:pBdr>
        <w:ind w:left="156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https://fde-project-evaluator-510868799189.us-central1.run.app/login</w:t>
      </w:r>
    </w:p>
    <w:p w:rsidR="00000000" w:rsidDel="00000000" w:rsidP="00000000" w:rsidRDefault="00000000" w:rsidRPr="00000000" w14:paraId="0000002E">
      <w:pPr>
        <w:pBdr>
          <w:top w:space="0" w:sz="0" w:val="nil"/>
          <w:bottom w:space="0" w:sz="0" w:val="nil"/>
          <w:right w:space="0" w:sz="0" w:val="nil"/>
          <w:between w:space="0" w:sz="0" w:val="nil"/>
        </w:pBd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F">
      <w:pPr>
        <w:pBdr>
          <w:top w:space="0" w:sz="0" w:val="nil"/>
          <w:bottom w:space="0" w:sz="0" w:val="nil"/>
          <w:right w:space="0" w:sz="0" w:val="nil"/>
          <w:between w:space="0" w:sz="0" w:val="nil"/>
        </w:pBdr>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Resources</w:t>
      </w:r>
    </w:p>
    <w:p w:rsidR="00000000" w:rsidDel="00000000" w:rsidP="00000000" w:rsidRDefault="00000000" w:rsidRPr="00000000" w14:paraId="00000030">
      <w:pPr>
        <w:numPr>
          <w:ilvl w:val="0"/>
          <w:numId w:val="3"/>
        </w:numPr>
        <w:pBdr>
          <w:top w:space="0" w:sz="0" w:val="nil"/>
          <w:bottom w:space="0" w:sz="0" w:val="nil"/>
          <w:right w:space="0" w:sz="0" w:val="nil"/>
          <w:between w:space="0" w:sz="0" w:val="nil"/>
        </w:pBdr>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Development</w:t>
      </w:r>
    </w:p>
    <w:p w:rsidR="00000000" w:rsidDel="00000000" w:rsidP="00000000" w:rsidRDefault="00000000" w:rsidRPr="00000000" w14:paraId="00000031">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ADK-Docs (</w:t>
      </w:r>
      <w:hyperlink r:id="rId8">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https://google.github.io/adk-docs/</w:t>
      </w:r>
      <w:r w:rsidDel="00000000" w:rsidR="00000000" w:rsidRPr="00000000">
        <w:rPr>
          <w:rtl w:val="0"/>
        </w:rPr>
      </w:r>
    </w:p>
    <w:p w:rsidR="00000000" w:rsidDel="00000000" w:rsidP="00000000" w:rsidRDefault="00000000" w:rsidRPr="00000000" w14:paraId="00000032">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ADK-Python (</w:t>
      </w:r>
      <w:hyperlink r:id="rId9">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https://github.com/google/adk-python</w:t>
      </w:r>
      <w:r w:rsidDel="00000000" w:rsidR="00000000" w:rsidRPr="00000000">
        <w:rPr>
          <w:rtl w:val="0"/>
        </w:rPr>
      </w:r>
    </w:p>
    <w:p w:rsidR="00000000" w:rsidDel="00000000" w:rsidP="00000000" w:rsidRDefault="00000000" w:rsidRPr="00000000" w14:paraId="00000033">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ADK-Go (</w:t>
      </w:r>
      <w:hyperlink r:id="rId10">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https://github.com/google/adk-go</w:t>
      </w:r>
      <w:r w:rsidDel="00000000" w:rsidR="00000000" w:rsidRPr="00000000">
        <w:rPr>
          <w:rtl w:val="0"/>
        </w:rPr>
      </w:r>
    </w:p>
    <w:p w:rsidR="00000000" w:rsidDel="00000000" w:rsidP="00000000" w:rsidRDefault="00000000" w:rsidRPr="00000000" w14:paraId="00000034">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ADK-Java (</w:t>
      </w:r>
      <w:hyperlink r:id="rId11">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https://github.com/google/adk-java</w:t>
      </w:r>
      <w:r w:rsidDel="00000000" w:rsidR="00000000" w:rsidRPr="00000000">
        <w:rPr>
          <w:rtl w:val="0"/>
        </w:rPr>
      </w:r>
    </w:p>
    <w:p w:rsidR="00000000" w:rsidDel="00000000" w:rsidP="00000000" w:rsidRDefault="00000000" w:rsidRPr="00000000" w14:paraId="00000035">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ADK-Sample Agents (</w:t>
      </w:r>
      <w:hyperlink r:id="rId12">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https://github.com/google/adk-samples</w:t>
      </w:r>
      <w:r w:rsidDel="00000000" w:rsidR="00000000" w:rsidRPr="00000000">
        <w:rPr>
          <w:rtl w:val="0"/>
        </w:rPr>
      </w:r>
    </w:p>
    <w:p w:rsidR="00000000" w:rsidDel="00000000" w:rsidP="00000000" w:rsidRDefault="00000000" w:rsidRPr="00000000" w14:paraId="00000036">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Agent Starter Pack (</w:t>
      </w:r>
      <w:hyperlink r:id="rId13">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https://github.com/google/adk-samples</w:t>
      </w:r>
      <w:r w:rsidDel="00000000" w:rsidR="00000000" w:rsidRPr="00000000">
        <w:rPr>
          <w:rtl w:val="0"/>
        </w:rPr>
      </w:r>
    </w:p>
    <w:p w:rsidR="00000000" w:rsidDel="00000000" w:rsidP="00000000" w:rsidRDefault="00000000" w:rsidRPr="00000000" w14:paraId="00000037">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A2A-Docs (</w:t>
      </w:r>
      <w:hyperlink r:id="rId14">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https://github.com/GoogleCloudPlatform/agent-starter-pack</w:t>
      </w:r>
      <w:r w:rsidDel="00000000" w:rsidR="00000000" w:rsidRPr="00000000">
        <w:rPr>
          <w:rtl w:val="0"/>
        </w:rPr>
      </w:r>
    </w:p>
    <w:p w:rsidR="00000000" w:rsidDel="00000000" w:rsidP="00000000" w:rsidRDefault="00000000" w:rsidRPr="00000000" w14:paraId="00000038">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A2A-Python (</w:t>
      </w:r>
      <w:hyperlink r:id="rId15">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https://a2a-protocol.org/latest/</w:t>
      </w:r>
      <w:r w:rsidDel="00000000" w:rsidR="00000000" w:rsidRPr="00000000">
        <w:rPr>
          <w:rtl w:val="0"/>
        </w:rPr>
      </w:r>
    </w:p>
    <w:p w:rsidR="00000000" w:rsidDel="00000000" w:rsidP="00000000" w:rsidRDefault="00000000" w:rsidRPr="00000000" w14:paraId="00000039">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Google AI Studio (</w:t>
      </w:r>
      <w:hyperlink r:id="rId16">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https://github.com/a2aproject/a2a-python</w:t>
      </w:r>
      <w:r w:rsidDel="00000000" w:rsidR="00000000" w:rsidRPr="00000000">
        <w:rPr>
          <w:rtl w:val="0"/>
        </w:rPr>
      </w:r>
    </w:p>
    <w:p w:rsidR="00000000" w:rsidDel="00000000" w:rsidP="00000000" w:rsidRDefault="00000000" w:rsidRPr="00000000" w14:paraId="0000003A">
      <w:pPr>
        <w:numPr>
          <w:ilvl w:val="0"/>
          <w:numId w:val="3"/>
        </w:numPr>
        <w:pBdr>
          <w:top w:space="0" w:sz="0" w:val="nil"/>
          <w:bottom w:space="0" w:sz="0" w:val="nil"/>
          <w:right w:space="0" w:sz="0" w:val="nil"/>
          <w:between w:space="0" w:sz="0" w:val="nil"/>
        </w:pBdr>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Community</w:t>
      </w:r>
    </w:p>
    <w:p w:rsidR="00000000" w:rsidDel="00000000" w:rsidP="00000000" w:rsidRDefault="00000000" w:rsidRPr="00000000" w14:paraId="0000003B">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Reddit Agent Development Kit (</w:t>
      </w:r>
      <w:hyperlink r:id="rId17">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https://www.reddit.com/r/agentdevelopmentkit/</w:t>
      </w:r>
      <w:r w:rsidDel="00000000" w:rsidR="00000000" w:rsidRPr="00000000">
        <w:rPr>
          <w:rtl w:val="0"/>
        </w:rPr>
      </w:r>
    </w:p>
    <w:p w:rsidR="00000000" w:rsidDel="00000000" w:rsidP="00000000" w:rsidRDefault="00000000" w:rsidRPr="00000000" w14:paraId="0000003C">
      <w:pPr>
        <w:numPr>
          <w:ilvl w:val="0"/>
          <w:numId w:val="3"/>
        </w:numPr>
        <w:pBdr>
          <w:top w:space="0" w:sz="0" w:val="nil"/>
          <w:bottom w:space="0" w:sz="0" w:val="nil"/>
          <w:right w:space="0" w:sz="0" w:val="nil"/>
          <w:between w:space="0" w:sz="0" w:val="nil"/>
        </w:pBdr>
        <w:ind w:left="72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Documentation</w:t>
      </w:r>
    </w:p>
    <w:p w:rsidR="00000000" w:rsidDel="00000000" w:rsidP="00000000" w:rsidRDefault="00000000" w:rsidRPr="00000000" w14:paraId="0000003D">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Vertex AI Agent Engine Documentation (</w:t>
      </w:r>
      <w:hyperlink r:id="rId18">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https://docs.cloud.google.com/agent-builder/agent-engine/overview</w:t>
      </w:r>
      <w:r w:rsidDel="00000000" w:rsidR="00000000" w:rsidRPr="00000000">
        <w:rPr>
          <w:rtl w:val="0"/>
        </w:rPr>
      </w:r>
    </w:p>
    <w:p w:rsidR="00000000" w:rsidDel="00000000" w:rsidP="00000000" w:rsidRDefault="00000000" w:rsidRPr="00000000" w14:paraId="0000003E">
      <w:pPr>
        <w:numPr>
          <w:ilvl w:val="1"/>
          <w:numId w:val="3"/>
        </w:numPr>
        <w:pBdr>
          <w:top w:space="0" w:sz="0" w:val="nil"/>
          <w:bottom w:space="0" w:sz="0" w:val="nil"/>
          <w:right w:space="0" w:sz="0" w:val="nil"/>
          <w:between w:space="0" w:sz="0" w:val="nil"/>
        </w:pBdr>
        <w:ind w:left="1560" w:hanging="360"/>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Introduction to Agents Whitepaper (</w:t>
      </w:r>
      <w:hyperlink r:id="rId19">
        <w:r w:rsidDel="00000000" w:rsidR="00000000" w:rsidRPr="00000000">
          <w:rPr>
            <w:rFonts w:ascii="Google Sans" w:cs="Google Sans" w:eastAsia="Google Sans" w:hAnsi="Google Sans"/>
            <w:color w:val="202124"/>
            <w:sz w:val="24"/>
            <w:szCs w:val="24"/>
            <w:rtl w:val="0"/>
          </w:rPr>
          <w:t xml:space="preserve">link</w:t>
        </w:r>
      </w:hyperlink>
      <w:r w:rsidDel="00000000" w:rsidR="00000000" w:rsidRPr="00000000">
        <w:rPr>
          <w:rFonts w:ascii="Google Sans" w:cs="Google Sans" w:eastAsia="Google Sans" w:hAnsi="Google Sans"/>
          <w:color w:val="3c4043"/>
          <w:sz w:val="24"/>
          <w:szCs w:val="24"/>
          <w:rtl w:val="0"/>
        </w:rPr>
        <w:t xml:space="preserve">) </w:t>
      </w:r>
      <w:r w:rsidDel="00000000" w:rsidR="00000000" w:rsidRPr="00000000">
        <w:rPr>
          <w:rFonts w:ascii="Google Sans" w:cs="Google Sans" w:eastAsia="Google Sans" w:hAnsi="Google Sans"/>
          <w:sz w:val="24"/>
          <w:szCs w:val="24"/>
          <w:rtl w:val="0"/>
        </w:rPr>
        <w:t xml:space="preserve">https://drive.google.com/file/d/1C-HvqgxM7dj4G2kCQLnuMXi1fTpXRdpx/view</w:t>
      </w:r>
      <w:r w:rsidDel="00000000" w:rsidR="00000000" w:rsidRPr="00000000">
        <w:rPr>
          <w:rtl w:val="0"/>
        </w:rPr>
      </w:r>
    </w:p>
    <w:p w:rsidR="00000000" w:rsidDel="00000000" w:rsidP="00000000" w:rsidRDefault="00000000" w:rsidRPr="00000000" w14:paraId="0000003F">
      <w:pPr>
        <w:pStyle w:val="Heading3"/>
        <w:keepNext w:val="0"/>
        <w:keepLines w:val="0"/>
        <w:pBdr>
          <w:top w:space="0" w:sz="0" w:val="nil"/>
          <w:left w:space="0" w:sz="0" w:val="nil"/>
          <w:bottom w:space="0" w:sz="0" w:val="nil"/>
          <w:right w:space="0" w:sz="0" w:val="nil"/>
          <w:between w:space="0" w:sz="0" w:val="nil"/>
        </w:pBdr>
        <w:shd w:fill="ffffff" w:val="clear"/>
        <w:spacing w:after="0" w:before="0" w:lineRule="auto"/>
        <w:ind w:right="180"/>
        <w:rPr>
          <w:rFonts w:ascii="Google Sans" w:cs="Google Sans" w:eastAsia="Google Sans" w:hAnsi="Google Sans"/>
          <w:color w:val="202124"/>
          <w:sz w:val="24"/>
          <w:szCs w:val="24"/>
        </w:rPr>
      </w:pPr>
      <w:bookmarkStart w:colFirst="0" w:colLast="0" w:name="_78kwz2z3j5yv" w:id="6"/>
      <w:bookmarkEnd w:id="6"/>
      <w:r w:rsidDel="00000000" w:rsidR="00000000" w:rsidRPr="00000000">
        <w:rPr>
          <w:rFonts w:ascii="Google Sans" w:cs="Google Sans" w:eastAsia="Google Sans" w:hAnsi="Google Sans"/>
          <w:color w:val="202124"/>
          <w:sz w:val="24"/>
          <w:szCs w:val="24"/>
          <w:rtl w:val="0"/>
        </w:rPr>
        <w:t xml:space="preserve">F.A.Q.</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fffff" w:val="clear"/>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c4043"/>
          <w:sz w:val="24"/>
          <w:szCs w:val="24"/>
          <w:rtl w:val="0"/>
        </w:rPr>
        <w:t xml:space="preserve">Q: Can I make a submission multiple times?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rPr>
          <w:rFonts w:ascii="Google Sans" w:cs="Google Sans" w:eastAsia="Google Sans" w:hAnsi="Google Sans"/>
          <w:sz w:val="24"/>
          <w:szCs w:val="24"/>
        </w:rPr>
      </w:pPr>
      <w:r w:rsidDel="00000000" w:rsidR="00000000" w:rsidRPr="00000000">
        <w:rPr>
          <w:rFonts w:ascii="Google Sans" w:cs="Google Sans" w:eastAsia="Google Sans" w:hAnsi="Google Sans"/>
          <w:color w:val="3c4043"/>
          <w:sz w:val="24"/>
          <w:szCs w:val="24"/>
          <w:rtl w:val="0"/>
        </w:rPr>
        <w:t xml:space="preserve">Yes, you can resubmit as many times as you would like.</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rPr>
          <w:rFonts w:ascii="Google Sans" w:cs="Google Sans" w:eastAsia="Google Sans" w:hAnsi="Google Sans"/>
          <w:b w:val="1"/>
          <w:bCs w:val="1"/>
          <w:color w:val="3c4043"/>
          <w:sz w:val="24"/>
          <w:szCs w:val="24"/>
        </w:rPr>
      </w:pPr>
      <w:r w:rsidDel="00000000" w:rsidR="00000000" w:rsidRPr="00000000">
        <w:rPr>
          <w:rFonts w:ascii="Google Sans" w:cs="Google Sans" w:eastAsia="Google Sans" w:hAnsi="Google Sans"/>
          <w:b w:val="1"/>
          <w:bCs w:val="1"/>
          <w:color w:val="3c4043"/>
          <w:sz w:val="24"/>
          <w:szCs w:val="24"/>
          <w:rtl w:val="0"/>
        </w:rPr>
        <w:t xml:space="preserve">Q: If I use ADK, can I choose another language (Java or Go), or do I need to stick with Python?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You can use ADK-Python, ADK-Go or ADK-Java.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c4043"/>
          <w:sz w:val="24"/>
          <w:szCs w:val="24"/>
          <w:rtl w:val="0"/>
        </w:rPr>
        <w:t xml:space="preserve">Q: Can I make a submission using Colab or Notebooks instead of Github?</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rPr>
          <w:rFonts w:ascii="Google Sans" w:cs="Google Sans" w:eastAsia="Google Sans" w:hAnsi="Google Sans"/>
          <w:sz w:val="24"/>
          <w:szCs w:val="24"/>
        </w:rPr>
      </w:pPr>
      <w:r w:rsidDel="00000000" w:rsidR="00000000" w:rsidRPr="00000000">
        <w:rPr>
          <w:rFonts w:ascii="Google Sans" w:cs="Google Sans" w:eastAsia="Google Sans" w:hAnsi="Google Sans"/>
          <w:color w:val="3c4043"/>
          <w:sz w:val="24"/>
          <w:szCs w:val="24"/>
          <w:rtl w:val="0"/>
        </w:rPr>
        <w:t xml:space="preserve">Yes, you can either submit a Github repo or a notebook.</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rPr>
          <w:rFonts w:ascii="Google Sans" w:cs="Google Sans" w:eastAsia="Google Sans" w:hAnsi="Google Sans"/>
          <w:b w:val="1"/>
          <w:bCs w:val="1"/>
          <w:color w:val="3c4043"/>
          <w:sz w:val="24"/>
          <w:szCs w:val="24"/>
        </w:rPr>
      </w:pPr>
      <w:r w:rsidDel="00000000" w:rsidR="00000000" w:rsidRPr="00000000">
        <w:rPr>
          <w:rFonts w:ascii="Google Sans" w:cs="Google Sans" w:eastAsia="Google Sans" w:hAnsi="Google Sans"/>
          <w:b w:val="1"/>
          <w:bCs w:val="1"/>
          <w:color w:val="3c4043"/>
          <w:sz w:val="24"/>
          <w:szCs w:val="24"/>
          <w:rtl w:val="0"/>
        </w:rPr>
        <w:t xml:space="preserve">Q: Can I still submit even though my code isn’t working or is not complete?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Yes, however, this assessment is to help you understand how well you have understood the core components covered in this course, the same core components will be required for the L300.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rPr>
          <w:rFonts w:ascii="Google Sans" w:cs="Google Sans" w:eastAsia="Google Sans" w:hAnsi="Google Sans"/>
          <w:b w:val="1"/>
          <w:bCs w:val="1"/>
          <w:color w:val="3c4043"/>
          <w:sz w:val="24"/>
          <w:szCs w:val="24"/>
        </w:rPr>
      </w:pPr>
      <w:r w:rsidDel="00000000" w:rsidR="00000000" w:rsidRPr="00000000">
        <w:rPr>
          <w:rFonts w:ascii="Google Sans" w:cs="Google Sans" w:eastAsia="Google Sans" w:hAnsi="Google Sans"/>
          <w:b w:val="1"/>
          <w:bCs w:val="1"/>
          <w:color w:val="3c4043"/>
          <w:sz w:val="24"/>
          <w:szCs w:val="24"/>
          <w:rtl w:val="0"/>
        </w:rPr>
        <w:t xml:space="preserve">Q: Do I need to submit my video in English?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Fonts w:ascii="Google Sans" w:cs="Google Sans" w:eastAsia="Google Sans" w:hAnsi="Google Sans"/>
          <w:color w:val="3c4043"/>
          <w:sz w:val="24"/>
          <w:szCs w:val="24"/>
          <w:rtl w:val="0"/>
        </w:rPr>
        <w:t xml:space="preserve">Yes. Our agent is looking for English language videos:  Please reach out to fde-enablement@ if you want to make an agent assessor in another language as a great tool for other nooglers!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rPr>
          <w:rFonts w:ascii="Google Sans" w:cs="Google Sans" w:eastAsia="Google Sans" w:hAnsi="Google Sans"/>
          <w:color w:val="3c4043"/>
          <w:sz w:val="24"/>
          <w:szCs w:val="24"/>
        </w:rPr>
      </w:pPr>
      <w:r w:rsidDel="00000000" w:rsidR="00000000" w:rsidRPr="00000000">
        <w:rPr>
          <w:rtl w:val="0"/>
        </w:rPr>
      </w:r>
    </w:p>
    <w:p w:rsidR="00000000" w:rsidDel="00000000" w:rsidP="00000000" w:rsidRDefault="00000000" w:rsidRPr="00000000" w14:paraId="0000004B">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Style w:val="Heading3"/>
        <w:keepNext w:val="0"/>
        <w:keepLines w:val="0"/>
        <w:widowControl w:val="0"/>
        <w:spacing w:after="24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AgentOps Code Review Matrix</w:t>
      </w:r>
    </w:p>
    <w:tbl>
      <w:tblPr>
        <w:tblStyle w:val="Table2"/>
        <w:tblW w:w="979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95"/>
        <w:gridCol w:w="2985"/>
        <w:gridCol w:w="3765"/>
        <w:gridCol w:w="1350"/>
        <w:tblGridChange w:id="0">
          <w:tblGrid>
            <w:gridCol w:w="1695"/>
            <w:gridCol w:w="2985"/>
            <w:gridCol w:w="3765"/>
            <w:gridCol w:w="135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4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Mar>
              <w:top w:w="120.0" w:type="dxa"/>
              <w:left w:w="180.0" w:type="dxa"/>
              <w:bottom w:w="120.0" w:type="dxa"/>
              <w:right w:w="180.0" w:type="dxa"/>
            </w:tcMar>
          </w:tcPr>
          <w:p w:rsidR="00000000" w:rsidDel="00000000" w:rsidP="00000000" w:rsidRDefault="00000000" w:rsidRPr="00000000" w14:paraId="0000004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Criteria</w:t>
            </w:r>
          </w:p>
        </w:tc>
        <w:tc>
          <w:tcPr>
            <w:tcMar>
              <w:top w:w="120.0" w:type="dxa"/>
              <w:left w:w="180.0" w:type="dxa"/>
              <w:bottom w:w="120.0" w:type="dxa"/>
              <w:right w:w="180.0" w:type="dxa"/>
            </w:tcMar>
          </w:tcPr>
          <w:p w:rsidR="00000000" w:rsidDel="00000000" w:rsidP="00000000" w:rsidRDefault="00000000" w:rsidRPr="00000000" w14:paraId="0000005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Evidence</w:t>
            </w:r>
          </w:p>
        </w:tc>
        <w:tc>
          <w:tcPr>
            <w:tcMar>
              <w:top w:w="120.0" w:type="dxa"/>
              <w:left w:w="180.0" w:type="dxa"/>
              <w:bottom w:w="120.0" w:type="dxa"/>
              <w:right w:w="180.0" w:type="dxa"/>
            </w:tcMar>
          </w:tcPr>
          <w:p w:rsidR="00000000" w:rsidDel="00000000" w:rsidP="00000000" w:rsidRDefault="00000000" w:rsidRPr="00000000" w14:paraId="0000005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Points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5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Tool &amp; Interface Design</w:t>
            </w:r>
          </w:p>
        </w:tc>
        <w:tc>
          <w:tcPr>
            <w:tcMar>
              <w:top w:w="120.0" w:type="dxa"/>
              <w:left w:w="180.0" w:type="dxa"/>
              <w:bottom w:w="120.0" w:type="dxa"/>
              <w:right w:w="180.0" w:type="dxa"/>
            </w:tcMar>
          </w:tcPr>
          <w:p w:rsidR="00000000" w:rsidDel="00000000" w:rsidP="00000000" w:rsidRDefault="00000000" w:rsidRPr="00000000" w14:paraId="0000005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Comprehensive Tool Docstrings</w:t>
            </w:r>
          </w:p>
        </w:tc>
        <w:tc>
          <w:tcPr>
            <w:tcMar>
              <w:top w:w="120.0" w:type="dxa"/>
              <w:left w:w="180.0" w:type="dxa"/>
              <w:bottom w:w="120.0" w:type="dxa"/>
              <w:right w:w="180.0" w:type="dxa"/>
            </w:tcMar>
          </w:tcPr>
          <w:p w:rsidR="00000000" w:rsidDel="00000000" w:rsidP="00000000" w:rsidRDefault="00000000" w:rsidRPr="00000000" w14:paraId="0000005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functions include clear, human-readable descriptions of their purpose and all parameters.</w:t>
            </w:r>
          </w:p>
        </w:tc>
        <w:tc>
          <w:tcPr>
            <w:tcMar>
              <w:top w:w="120.0" w:type="dxa"/>
              <w:left w:w="180.0" w:type="dxa"/>
              <w:bottom w:w="120.0" w:type="dxa"/>
              <w:right w:w="180.0" w:type="dxa"/>
            </w:tcMar>
          </w:tcPr>
          <w:p w:rsidR="00000000" w:rsidDel="00000000" w:rsidP="00000000" w:rsidRDefault="00000000" w:rsidRPr="00000000" w14:paraId="0000005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56">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Descriptive Naming</w:t>
            </w:r>
          </w:p>
        </w:tc>
        <w:tc>
          <w:tcPr>
            <w:tcMar>
              <w:top w:w="120.0" w:type="dxa"/>
              <w:left w:w="180.0" w:type="dxa"/>
              <w:bottom w:w="120.0" w:type="dxa"/>
              <w:right w:w="180.0" w:type="dxa"/>
            </w:tcMar>
          </w:tcPr>
          <w:p w:rsidR="00000000" w:rsidDel="00000000" w:rsidP="00000000" w:rsidRDefault="00000000" w:rsidRPr="00000000" w14:paraId="0000005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names are highly specific and clear (e.g., create_critical_bug instead of update_jira).</w:t>
            </w:r>
          </w:p>
        </w:tc>
        <w:tc>
          <w:tcPr>
            <w:tcMar>
              <w:top w:w="120.0" w:type="dxa"/>
              <w:left w:w="180.0" w:type="dxa"/>
              <w:bottom w:w="120.0" w:type="dxa"/>
              <w:right w:w="180.0" w:type="dxa"/>
            </w:tcMar>
          </w:tcPr>
          <w:p w:rsidR="00000000" w:rsidDel="00000000" w:rsidP="00000000" w:rsidRDefault="00000000" w:rsidRPr="00000000" w14:paraId="0000005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5A">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Explicit JSON Schemas</w:t>
            </w:r>
          </w:p>
        </w:tc>
        <w:tc>
          <w:tcPr>
            <w:tcMar>
              <w:top w:w="120.0" w:type="dxa"/>
              <w:left w:w="180.0" w:type="dxa"/>
              <w:bottom w:w="120.0" w:type="dxa"/>
              <w:right w:w="180.0" w:type="dxa"/>
            </w:tcMar>
          </w:tcPr>
          <w:p w:rsidR="00000000" w:rsidDel="00000000" w:rsidP="00000000" w:rsidRDefault="00000000" w:rsidRPr="00000000" w14:paraId="0000005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utilizes strict input and output schemas to validate tool arguments and constrain LLMs.</w:t>
            </w:r>
          </w:p>
        </w:tc>
        <w:tc>
          <w:tcPr>
            <w:tcMar>
              <w:top w:w="120.0" w:type="dxa"/>
              <w:left w:w="180.0" w:type="dxa"/>
              <w:bottom w:w="120.0" w:type="dxa"/>
              <w:right w:w="180.0" w:type="dxa"/>
            </w:tcMar>
          </w:tcPr>
          <w:p w:rsidR="00000000" w:rsidDel="00000000" w:rsidP="00000000" w:rsidRDefault="00000000" w:rsidRPr="00000000" w14:paraId="0000005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5E">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Guided Error Handling</w:t>
            </w:r>
          </w:p>
        </w:tc>
        <w:tc>
          <w:tcPr>
            <w:tcMar>
              <w:top w:w="120.0" w:type="dxa"/>
              <w:left w:w="180.0" w:type="dxa"/>
              <w:bottom w:w="120.0" w:type="dxa"/>
              <w:right w:w="180.0" w:type="dxa"/>
            </w:tcMar>
          </w:tcPr>
          <w:p w:rsidR="00000000" w:rsidDel="00000000" w:rsidP="00000000" w:rsidRDefault="00000000" w:rsidRPr="00000000" w14:paraId="0000006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error returns provide descriptive recovery instructions back to the LLM instead of just crashing.</w:t>
            </w:r>
          </w:p>
        </w:tc>
        <w:tc>
          <w:tcPr>
            <w:tcMar>
              <w:top w:w="120.0" w:type="dxa"/>
              <w:left w:w="180.0" w:type="dxa"/>
              <w:bottom w:w="120.0" w:type="dxa"/>
              <w:right w:w="180.0" w:type="dxa"/>
            </w:tcMar>
          </w:tcPr>
          <w:p w:rsidR="00000000" w:rsidDel="00000000" w:rsidP="00000000" w:rsidRDefault="00000000" w:rsidRPr="00000000" w14:paraId="0000006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6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Context &amp; Memory</w:t>
            </w:r>
          </w:p>
        </w:tc>
        <w:tc>
          <w:tcPr>
            <w:tcMar>
              <w:top w:w="120.0" w:type="dxa"/>
              <w:left w:w="180.0" w:type="dxa"/>
              <w:bottom w:w="120.0" w:type="dxa"/>
              <w:right w:w="180.0" w:type="dxa"/>
            </w:tcMar>
          </w:tcPr>
          <w:p w:rsidR="00000000" w:rsidDel="00000000" w:rsidP="00000000" w:rsidRDefault="00000000" w:rsidRPr="00000000" w14:paraId="0000006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 System Instructions</w:t>
            </w:r>
          </w:p>
        </w:tc>
        <w:tc>
          <w:tcPr>
            <w:tcMar>
              <w:top w:w="120.0" w:type="dxa"/>
              <w:left w:w="180.0" w:type="dxa"/>
              <w:bottom w:w="120.0" w:type="dxa"/>
              <w:right w:w="180.0" w:type="dxa"/>
            </w:tcMar>
          </w:tcPr>
          <w:p w:rsidR="00000000" w:rsidDel="00000000" w:rsidP="00000000" w:rsidRDefault="00000000" w:rsidRPr="00000000" w14:paraId="0000006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clear "constitution" is defined in the system prompt for persona, domain knowledge, and constraints.</w:t>
            </w:r>
          </w:p>
        </w:tc>
        <w:tc>
          <w:tcPr>
            <w:tcMar>
              <w:top w:w="120.0" w:type="dxa"/>
              <w:left w:w="180.0" w:type="dxa"/>
              <w:bottom w:w="120.0" w:type="dxa"/>
              <w:right w:w="180.0" w:type="dxa"/>
            </w:tcMar>
          </w:tcPr>
          <w:p w:rsidR="00000000" w:rsidDel="00000000" w:rsidP="00000000" w:rsidRDefault="00000000" w:rsidRPr="00000000" w14:paraId="0000006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66">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History Compaction</w:t>
            </w:r>
          </w:p>
        </w:tc>
        <w:tc>
          <w:tcPr>
            <w:tcMar>
              <w:top w:w="120.0" w:type="dxa"/>
              <w:left w:w="180.0" w:type="dxa"/>
              <w:bottom w:w="120.0" w:type="dxa"/>
              <w:right w:w="180.0" w:type="dxa"/>
            </w:tcMar>
          </w:tcPr>
          <w:p w:rsidR="00000000" w:rsidDel="00000000" w:rsidP="00000000" w:rsidRDefault="00000000" w:rsidRPr="00000000" w14:paraId="0000006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implements context bloat management (e.g., token-based truncation, sliding windows, summarization) via mechanisms and tools such as adk compaction, memory bank or context caching on google cloud</w:t>
            </w:r>
          </w:p>
        </w:tc>
        <w:tc>
          <w:tcPr>
            <w:tcMar>
              <w:top w:w="120.0" w:type="dxa"/>
              <w:left w:w="180.0" w:type="dxa"/>
              <w:bottom w:w="120.0" w:type="dxa"/>
              <w:right w:w="180.0" w:type="dxa"/>
            </w:tcMar>
          </w:tcPr>
          <w:p w:rsidR="00000000" w:rsidDel="00000000" w:rsidP="00000000" w:rsidRDefault="00000000" w:rsidRPr="00000000" w14:paraId="0000006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6A">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Persistent Session State</w:t>
            </w:r>
          </w:p>
        </w:tc>
        <w:tc>
          <w:tcPr>
            <w:tcMar>
              <w:top w:w="120.0" w:type="dxa"/>
              <w:left w:w="180.0" w:type="dxa"/>
              <w:bottom w:w="120.0" w:type="dxa"/>
              <w:right w:w="180.0" w:type="dxa"/>
            </w:tcMar>
          </w:tcPr>
          <w:p w:rsidR="00000000" w:rsidDel="00000000" w:rsidP="00000000" w:rsidRDefault="00000000" w:rsidRPr="00000000" w14:paraId="0000006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connects to a persistent database, be it vector store or vertex ai search.  to  efficiently retrieve information ot manage conversational history across turns.</w:t>
            </w:r>
          </w:p>
        </w:tc>
        <w:tc>
          <w:tcPr>
            <w:tcMar>
              <w:top w:w="120.0" w:type="dxa"/>
              <w:left w:w="180.0" w:type="dxa"/>
              <w:bottom w:w="120.0" w:type="dxa"/>
              <w:right w:w="180.0" w:type="dxa"/>
            </w:tcMar>
          </w:tcPr>
          <w:p w:rsidR="00000000" w:rsidDel="00000000" w:rsidP="00000000" w:rsidRDefault="00000000" w:rsidRPr="00000000" w14:paraId="0000006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6E">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Async Memory Operations</w:t>
            </w:r>
          </w:p>
        </w:tc>
        <w:tc>
          <w:tcPr>
            <w:tcMar>
              <w:top w:w="120.0" w:type="dxa"/>
              <w:left w:w="180.0" w:type="dxa"/>
              <w:bottom w:w="120.0" w:type="dxa"/>
              <w:right w:w="180.0" w:type="dxa"/>
            </w:tcMar>
          </w:tcPr>
          <w:p w:rsidR="00000000" w:rsidDel="00000000" w:rsidP="00000000" w:rsidRDefault="00000000" w:rsidRPr="00000000" w14:paraId="0000007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Expensive memory generation and consolidation are coded as background or async tasks to prevent UI blocking.</w:t>
            </w:r>
          </w:p>
        </w:tc>
        <w:tc>
          <w:tcPr>
            <w:tcMar>
              <w:top w:w="120.0" w:type="dxa"/>
              <w:left w:w="180.0" w:type="dxa"/>
              <w:bottom w:w="120.0" w:type="dxa"/>
              <w:right w:w="180.0" w:type="dxa"/>
            </w:tcMar>
          </w:tcPr>
          <w:p w:rsidR="00000000" w:rsidDel="00000000" w:rsidP="00000000" w:rsidRDefault="00000000" w:rsidRPr="00000000" w14:paraId="0000007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7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Orchestration &amp; Logic</w:t>
            </w:r>
          </w:p>
        </w:tc>
        <w:tc>
          <w:tcPr>
            <w:tcMar>
              <w:top w:w="120.0" w:type="dxa"/>
              <w:left w:w="180.0" w:type="dxa"/>
              <w:bottom w:w="120.0" w:type="dxa"/>
              <w:right w:w="180.0" w:type="dxa"/>
            </w:tcMar>
          </w:tcPr>
          <w:p w:rsidR="00000000" w:rsidDel="00000000" w:rsidP="00000000" w:rsidRDefault="00000000" w:rsidRPr="00000000" w14:paraId="0000007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Multi-Agent Patterns</w:t>
            </w:r>
          </w:p>
        </w:tc>
        <w:tc>
          <w:tcPr>
            <w:tcMar>
              <w:top w:w="120.0" w:type="dxa"/>
              <w:left w:w="180.0" w:type="dxa"/>
              <w:bottom w:w="120.0" w:type="dxa"/>
              <w:right w:w="180.0" w:type="dxa"/>
            </w:tcMar>
          </w:tcPr>
          <w:p w:rsidR="00000000" w:rsidDel="00000000" w:rsidP="00000000" w:rsidRDefault="00000000" w:rsidRPr="00000000" w14:paraId="0000007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tasks utilize proven design patterns (e.g., Coordinator, Sequential) rather than monolithic agents implemented in ADK</w:t>
            </w:r>
          </w:p>
        </w:tc>
        <w:tc>
          <w:tcPr>
            <w:tcMar>
              <w:top w:w="120.0" w:type="dxa"/>
              <w:left w:w="180.0" w:type="dxa"/>
              <w:bottom w:w="120.0" w:type="dxa"/>
              <w:right w:w="180.0" w:type="dxa"/>
            </w:tcMar>
          </w:tcPr>
          <w:p w:rsidR="00000000" w:rsidDel="00000000" w:rsidP="00000000" w:rsidRDefault="00000000" w:rsidRPr="00000000" w14:paraId="0000007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76">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7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Model Routing</w:t>
            </w:r>
          </w:p>
        </w:tc>
        <w:tc>
          <w:tcPr>
            <w:tcMar>
              <w:top w:w="120.0" w:type="dxa"/>
              <w:left w:w="180.0" w:type="dxa"/>
              <w:bottom w:w="120.0" w:type="dxa"/>
              <w:right w:w="180.0" w:type="dxa"/>
            </w:tcMar>
          </w:tcPr>
          <w:p w:rsidR="00000000" w:rsidDel="00000000" w:rsidP="00000000" w:rsidRDefault="00000000" w:rsidRPr="00000000" w14:paraId="0000007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routes specific requests to the most appropriate model (e.g., Flash for fast tasks, Pro for planning).</w:t>
            </w:r>
          </w:p>
        </w:tc>
        <w:tc>
          <w:tcPr>
            <w:tcMar>
              <w:top w:w="120.0" w:type="dxa"/>
              <w:left w:w="180.0" w:type="dxa"/>
              <w:bottom w:w="120.0" w:type="dxa"/>
              <w:right w:w="180.0" w:type="dxa"/>
            </w:tcMar>
          </w:tcPr>
          <w:p w:rsidR="00000000" w:rsidDel="00000000" w:rsidP="00000000" w:rsidRDefault="00000000" w:rsidRPr="00000000" w14:paraId="0000007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7A">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7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Guardrails &amp; Policy Plugins</w:t>
            </w:r>
          </w:p>
        </w:tc>
        <w:tc>
          <w:tcPr>
            <w:tcMar>
              <w:top w:w="120.0" w:type="dxa"/>
              <w:left w:w="180.0" w:type="dxa"/>
              <w:bottom w:w="120.0" w:type="dxa"/>
              <w:right w:w="180.0" w:type="dxa"/>
            </w:tcMar>
          </w:tcPr>
          <w:p w:rsidR="00000000" w:rsidDel="00000000" w:rsidP="00000000" w:rsidRDefault="00000000" w:rsidRPr="00000000" w14:paraId="0000007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evaluation guardrails ( i.e. self eval) implemented via existing google cloud or ADk or agentic tech</w:t>
            </w:r>
          </w:p>
        </w:tc>
        <w:tc>
          <w:tcPr>
            <w:tcMar>
              <w:top w:w="120.0" w:type="dxa"/>
              <w:left w:w="180.0" w:type="dxa"/>
              <w:bottom w:w="120.0" w:type="dxa"/>
              <w:right w:w="180.0" w:type="dxa"/>
            </w:tcMar>
          </w:tcPr>
          <w:p w:rsidR="00000000" w:rsidDel="00000000" w:rsidP="00000000" w:rsidRDefault="00000000" w:rsidRPr="00000000" w14:paraId="0000007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7E">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7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Human-in-the-Loop Hooks</w:t>
            </w:r>
          </w:p>
        </w:tc>
        <w:tc>
          <w:tcPr>
            <w:tcMar>
              <w:top w:w="120.0" w:type="dxa"/>
              <w:left w:w="180.0" w:type="dxa"/>
              <w:bottom w:w="120.0" w:type="dxa"/>
              <w:right w:w="180.0" w:type="dxa"/>
            </w:tcMar>
          </w:tcPr>
          <w:p w:rsidR="00000000" w:rsidDel="00000000" w:rsidP="00000000" w:rsidRDefault="00000000" w:rsidRPr="00000000" w14:paraId="0000008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High-stakes actions include explicit code stops requiring human confirmation before execution.</w:t>
            </w:r>
          </w:p>
        </w:tc>
        <w:tc>
          <w:tcPr>
            <w:tcMar>
              <w:top w:w="120.0" w:type="dxa"/>
              <w:left w:w="180.0" w:type="dxa"/>
              <w:bottom w:w="120.0" w:type="dxa"/>
              <w:right w:w="180.0" w:type="dxa"/>
            </w:tcMar>
          </w:tcPr>
          <w:p w:rsidR="00000000" w:rsidDel="00000000" w:rsidP="00000000" w:rsidRDefault="00000000" w:rsidRPr="00000000" w14:paraId="0000008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8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Observability &amp; Tracing</w:t>
            </w:r>
          </w:p>
        </w:tc>
        <w:tc>
          <w:tcPr>
            <w:tcMar>
              <w:top w:w="120.0" w:type="dxa"/>
              <w:left w:w="180.0" w:type="dxa"/>
              <w:bottom w:w="120.0" w:type="dxa"/>
              <w:right w:w="180.0" w:type="dxa"/>
            </w:tcMar>
          </w:tcPr>
          <w:p w:rsidR="00000000" w:rsidDel="00000000" w:rsidP="00000000" w:rsidRDefault="00000000" w:rsidRPr="00000000" w14:paraId="0000008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Structured JSON Logging</w:t>
            </w:r>
          </w:p>
        </w:tc>
        <w:tc>
          <w:tcPr>
            <w:tcMar>
              <w:top w:w="120.0" w:type="dxa"/>
              <w:left w:w="180.0" w:type="dxa"/>
              <w:bottom w:w="120.0" w:type="dxa"/>
              <w:right w:w="180.0" w:type="dxa"/>
            </w:tcMar>
          </w:tcPr>
          <w:p w:rsidR="00000000" w:rsidDel="00000000" w:rsidP="00000000" w:rsidRDefault="00000000" w:rsidRPr="00000000" w14:paraId="0000008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utilizes structured logging libraries to capture rich metadata rather than simple prints.</w:t>
            </w:r>
          </w:p>
        </w:tc>
        <w:tc>
          <w:tcPr>
            <w:tcMar>
              <w:top w:w="120.0" w:type="dxa"/>
              <w:left w:w="180.0" w:type="dxa"/>
              <w:bottom w:w="120.0" w:type="dxa"/>
              <w:right w:w="180.0" w:type="dxa"/>
            </w:tcMar>
          </w:tcPr>
          <w:p w:rsidR="00000000" w:rsidDel="00000000" w:rsidP="00000000" w:rsidRDefault="00000000" w:rsidRPr="00000000" w14:paraId="0000008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86">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8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Intent vs. Outcome Capture</w:t>
            </w:r>
          </w:p>
        </w:tc>
        <w:tc>
          <w:tcPr>
            <w:tcMar>
              <w:top w:w="120.0" w:type="dxa"/>
              <w:left w:w="180.0" w:type="dxa"/>
              <w:bottom w:w="120.0" w:type="dxa"/>
              <w:right w:w="180.0" w:type="dxa"/>
            </w:tcMar>
          </w:tcPr>
          <w:p w:rsidR="00000000" w:rsidDel="00000000" w:rsidP="00000000" w:rsidRDefault="00000000" w:rsidRPr="00000000" w14:paraId="0000008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Logs explicitly record both the agent's </w:t>
            </w:r>
            <w:r w:rsidDel="00000000" w:rsidR="00000000" w:rsidRPr="00000000">
              <w:rPr>
                <w:rFonts w:ascii="Google Sans" w:cs="Google Sans" w:eastAsia="Google Sans" w:hAnsi="Google Sans"/>
                <w:i w:val="1"/>
                <w:iCs w:val="1"/>
                <w:color w:val="1f1f1f"/>
                <w:rtl w:val="0"/>
              </w:rPr>
              <w:t xml:space="preserve">intended</w:t>
            </w:r>
            <w:r w:rsidDel="00000000" w:rsidR="00000000" w:rsidRPr="00000000">
              <w:rPr>
                <w:rFonts w:ascii="Google Sans" w:cs="Google Sans" w:eastAsia="Google Sans" w:hAnsi="Google Sans"/>
                <w:color w:val="1f1f1f"/>
                <w:rtl w:val="0"/>
              </w:rPr>
              <w:t xml:space="preserve"> action before execution and the </w:t>
            </w:r>
            <w:r w:rsidDel="00000000" w:rsidR="00000000" w:rsidRPr="00000000">
              <w:rPr>
                <w:rFonts w:ascii="Google Sans" w:cs="Google Sans" w:eastAsia="Google Sans" w:hAnsi="Google Sans"/>
                <w:i w:val="1"/>
                <w:iCs w:val="1"/>
                <w:color w:val="1f1f1f"/>
                <w:rtl w:val="0"/>
              </w:rPr>
              <w:t xml:space="preserve">actual</w:t>
            </w:r>
            <w:r w:rsidDel="00000000" w:rsidR="00000000" w:rsidRPr="00000000">
              <w:rPr>
                <w:rFonts w:ascii="Google Sans" w:cs="Google Sans" w:eastAsia="Google Sans" w:hAnsi="Google Sans"/>
                <w:color w:val="1f1f1f"/>
                <w:rtl w:val="0"/>
              </w:rPr>
              <w:t xml:space="preserve"> outcome after.</w:t>
            </w:r>
          </w:p>
        </w:tc>
        <w:tc>
          <w:tcPr>
            <w:tcMar>
              <w:top w:w="120.0" w:type="dxa"/>
              <w:left w:w="180.0" w:type="dxa"/>
              <w:bottom w:w="120.0" w:type="dxa"/>
              <w:right w:w="180.0" w:type="dxa"/>
            </w:tcMar>
          </w:tcPr>
          <w:p w:rsidR="00000000" w:rsidDel="00000000" w:rsidP="00000000" w:rsidRDefault="00000000" w:rsidRPr="00000000" w14:paraId="0000008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8A">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8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Distributed Tracing</w:t>
            </w:r>
          </w:p>
        </w:tc>
        <w:tc>
          <w:tcPr>
            <w:tcMar>
              <w:top w:w="120.0" w:type="dxa"/>
              <w:left w:w="180.0" w:type="dxa"/>
              <w:bottom w:w="120.0" w:type="dxa"/>
              <w:right w:w="180.0" w:type="dxa"/>
            </w:tcMar>
          </w:tcPr>
          <w:p w:rsidR="00000000" w:rsidDel="00000000" w:rsidP="00000000" w:rsidRDefault="00000000" w:rsidRPr="00000000" w14:paraId="0000008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OpenTelemetry (or equivalent) to link spans and trace a request from query to answer.</w:t>
            </w:r>
          </w:p>
        </w:tc>
        <w:tc>
          <w:tcPr>
            <w:tcMar>
              <w:top w:w="120.0" w:type="dxa"/>
              <w:left w:w="180.0" w:type="dxa"/>
              <w:bottom w:w="120.0" w:type="dxa"/>
              <w:right w:w="180.0" w:type="dxa"/>
            </w:tcMar>
          </w:tcPr>
          <w:p w:rsidR="00000000" w:rsidDel="00000000" w:rsidP="00000000" w:rsidRDefault="00000000" w:rsidRPr="00000000" w14:paraId="0000008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8E">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8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PII Redaction</w:t>
            </w:r>
          </w:p>
        </w:tc>
        <w:tc>
          <w:tcPr>
            <w:tcMar>
              <w:top w:w="120.0" w:type="dxa"/>
              <w:left w:w="180.0" w:type="dxa"/>
              <w:bottom w:w="120.0" w:type="dxa"/>
              <w:right w:w="180.0" w:type="dxa"/>
            </w:tcMar>
          </w:tcPr>
          <w:p w:rsidR="00000000" w:rsidDel="00000000" w:rsidP="00000000" w:rsidRDefault="00000000" w:rsidRPr="00000000" w14:paraId="0000009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Logging and memory pipelines include active scrubbing mechanisms to redact sensitive data before storage possibly using google cloud APIs</w:t>
            </w:r>
          </w:p>
        </w:tc>
        <w:tc>
          <w:tcPr>
            <w:tcMar>
              <w:top w:w="120.0" w:type="dxa"/>
              <w:left w:w="180.0" w:type="dxa"/>
              <w:bottom w:w="120.0" w:type="dxa"/>
              <w:right w:w="180.0" w:type="dxa"/>
            </w:tcMar>
          </w:tcPr>
          <w:p w:rsidR="00000000" w:rsidDel="00000000" w:rsidP="00000000" w:rsidRDefault="00000000" w:rsidRPr="00000000" w14:paraId="0000009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Infrastructure &amp; CI/CD</w:t>
            </w:r>
          </w:p>
        </w:tc>
        <w:tc>
          <w:tcPr>
            <w:tcMar>
              <w:top w:w="120.0" w:type="dxa"/>
              <w:left w:w="180.0" w:type="dxa"/>
              <w:bottom w:w="120.0" w:type="dxa"/>
              <w:right w:w="180.0" w:type="dxa"/>
            </w:tcMar>
          </w:tcPr>
          <w:p w:rsidR="00000000" w:rsidDel="00000000" w:rsidP="00000000" w:rsidRDefault="00000000" w:rsidRPr="00000000" w14:paraId="0000009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Evaluation Suites</w:t>
            </w:r>
          </w:p>
        </w:tc>
        <w:tc>
          <w:tcPr>
            <w:tcMar>
              <w:top w:w="120.0" w:type="dxa"/>
              <w:left w:w="180.0" w:type="dxa"/>
              <w:bottom w:w="120.0" w:type="dxa"/>
              <w:right w:w="180.0" w:type="dxa"/>
            </w:tcMar>
          </w:tcPr>
          <w:p w:rsidR="00000000" w:rsidDel="00000000" w:rsidP="00000000" w:rsidRDefault="00000000" w:rsidRPr="00000000" w14:paraId="0000009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contains a testing harness (e.g., against a golden dataset) to statically measure agent regressions.</w:t>
            </w:r>
          </w:p>
        </w:tc>
        <w:tc>
          <w:tcPr>
            <w:tcMar>
              <w:top w:w="120.0" w:type="dxa"/>
              <w:left w:w="180.0" w:type="dxa"/>
              <w:bottom w:w="120.0" w:type="dxa"/>
              <w:right w:w="180.0" w:type="dxa"/>
            </w:tcMar>
          </w:tcPr>
          <w:p w:rsidR="00000000" w:rsidDel="00000000" w:rsidP="00000000" w:rsidRDefault="00000000" w:rsidRPr="00000000" w14:paraId="0000009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6">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9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Infrastructure as Code</w:t>
            </w:r>
          </w:p>
        </w:tc>
        <w:tc>
          <w:tcPr>
            <w:tcMar>
              <w:top w:w="120.0" w:type="dxa"/>
              <w:left w:w="180.0" w:type="dxa"/>
              <w:bottom w:w="120.0" w:type="dxa"/>
              <w:right w:w="180.0" w:type="dxa"/>
            </w:tcMar>
          </w:tcPr>
          <w:p w:rsidR="00000000" w:rsidDel="00000000" w:rsidP="00000000" w:rsidRDefault="00000000" w:rsidRPr="00000000" w14:paraId="0000009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includes IaC configurations (like Terraform) to programmatically provision necessary resources.</w:t>
            </w:r>
          </w:p>
          <w:p w:rsidR="00000000" w:rsidDel="00000000" w:rsidP="00000000" w:rsidRDefault="00000000" w:rsidRPr="00000000" w14:paraId="0000009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Usage of tools such as Agent cli present in the documentation</w:t>
            </w:r>
          </w:p>
        </w:tc>
        <w:tc>
          <w:tcPr>
            <w:tcMar>
              <w:top w:w="120.0" w:type="dxa"/>
              <w:left w:w="180.0" w:type="dxa"/>
              <w:bottom w:w="120.0" w:type="dxa"/>
              <w:right w:w="180.0" w:type="dxa"/>
            </w:tcMar>
          </w:tcPr>
          <w:p w:rsidR="00000000" w:rsidDel="00000000" w:rsidP="00000000" w:rsidRDefault="00000000" w:rsidRPr="00000000" w14:paraId="0000009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B">
            <w:pPr>
              <w:widowControl w:val="0"/>
              <w:rPr>
                <w:rFonts w:ascii="Google Sans" w:cs="Google Sans" w:eastAsia="Google Sans" w:hAnsi="Google Sans"/>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9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Secure Secret Management</w:t>
            </w:r>
          </w:p>
        </w:tc>
        <w:tc>
          <w:tcPr>
            <w:tcMar>
              <w:top w:w="120.0" w:type="dxa"/>
              <w:left w:w="180.0" w:type="dxa"/>
              <w:bottom w:w="120.0" w:type="dxa"/>
              <w:right w:w="180.0" w:type="dxa"/>
            </w:tcMar>
          </w:tcPr>
          <w:p w:rsidR="00000000" w:rsidDel="00000000" w:rsidP="00000000" w:rsidRDefault="00000000" w:rsidRPr="00000000" w14:paraId="0000009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hardcoded API keys; all tools and clients leverage a secure injection method like Secret Manager.</w:t>
            </w:r>
          </w:p>
        </w:tc>
        <w:tc>
          <w:tcPr>
            <w:tcMar>
              <w:top w:w="120.0" w:type="dxa"/>
              <w:left w:w="180.0" w:type="dxa"/>
              <w:bottom w:w="120.0" w:type="dxa"/>
              <w:right w:w="180.0" w:type="dxa"/>
            </w:tcMar>
          </w:tcPr>
          <w:p w:rsidR="00000000" w:rsidDel="00000000" w:rsidP="00000000" w:rsidRDefault="00000000" w:rsidRPr="00000000" w14:paraId="0000009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w:t>
            </w:r>
          </w:p>
        </w:tc>
        <w:tc>
          <w:tcPr>
            <w:tcMar>
              <w:top w:w="120.0" w:type="dxa"/>
              <w:left w:w="180.0" w:type="dxa"/>
              <w:bottom w:w="120.0" w:type="dxa"/>
              <w:right w:w="180.0" w:type="dxa"/>
            </w:tcMar>
          </w:tcPr>
          <w:p w:rsidR="00000000" w:rsidDel="00000000" w:rsidP="00000000" w:rsidRDefault="00000000" w:rsidRPr="00000000" w14:paraId="000000A0">
            <w:pPr>
              <w:widowControl w:val="0"/>
              <w:rPr>
                <w:rFonts w:ascii="Google Sans" w:cs="Google Sans" w:eastAsia="Google Sans" w:hAnsi="Google Sans"/>
                <w:b w:val="1"/>
                <w:bCs w:val="1"/>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A1">
            <w:pPr>
              <w:widowControl w:val="0"/>
              <w:rPr>
                <w:rFonts w:ascii="Google Sans" w:cs="Google Sans" w:eastAsia="Google Sans" w:hAnsi="Google Sans"/>
                <w:b w:val="1"/>
                <w:bCs w:val="1"/>
                <w:color w:val="1f1f1f"/>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A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w:t>
            </w:r>
          </w:p>
        </w:tc>
      </w:tr>
    </w:tbl>
    <w:p w:rsidR="00000000" w:rsidDel="00000000" w:rsidP="00000000" w:rsidRDefault="00000000" w:rsidRPr="00000000" w14:paraId="000000A3">
      <w:pPr>
        <w:widowControl w:val="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oogle/adk-java" TargetMode="External"/><Relationship Id="rId10" Type="http://schemas.openxmlformats.org/officeDocument/2006/relationships/hyperlink" Target="https://github.com/google/adk-go" TargetMode="External"/><Relationship Id="rId13" Type="http://schemas.openxmlformats.org/officeDocument/2006/relationships/hyperlink" Target="https://github.com/google/adk-samples" TargetMode="External"/><Relationship Id="rId12" Type="http://schemas.openxmlformats.org/officeDocument/2006/relationships/hyperlink" Target="https://github.com/google/adk-s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ogle/adk-python" TargetMode="External"/><Relationship Id="rId15" Type="http://schemas.openxmlformats.org/officeDocument/2006/relationships/hyperlink" Target="https://a2a-protocol.org/latest/" TargetMode="External"/><Relationship Id="rId14" Type="http://schemas.openxmlformats.org/officeDocument/2006/relationships/hyperlink" Target="https://github.com/GoogleCloudPlatform/agent-starter-pack" TargetMode="External"/><Relationship Id="rId17" Type="http://schemas.openxmlformats.org/officeDocument/2006/relationships/hyperlink" Target="https://www.reddit.com/r/agentdevelopmentkit/" TargetMode="External"/><Relationship Id="rId16" Type="http://schemas.openxmlformats.org/officeDocument/2006/relationships/hyperlink" Target="https://github.com/a2aproject/a2a-python" TargetMode="External"/><Relationship Id="rId5" Type="http://schemas.openxmlformats.org/officeDocument/2006/relationships/styles" Target="styles.xml"/><Relationship Id="rId19" Type="http://schemas.openxmlformats.org/officeDocument/2006/relationships/hyperlink" Target="https://drive.google.com/file/d/1C-HvqgxM7dj4G2kCQLnuMXi1fTpXRdpx/view" TargetMode="External"/><Relationship Id="rId6" Type="http://schemas.openxmlformats.org/officeDocument/2006/relationships/hyperlink" Target="https://fde-project-evaluator-510868799189.us-central1.run.app/" TargetMode="External"/><Relationship Id="rId18" Type="http://schemas.openxmlformats.org/officeDocument/2006/relationships/hyperlink" Target="https://docs.cloud.google.com/agent-builder/agent-engine/overview" TargetMode="External"/><Relationship Id="rId7" Type="http://schemas.openxmlformats.org/officeDocument/2006/relationships/image" Target="media/image1.png"/><Relationship Id="rId8" Type="http://schemas.openxmlformats.org/officeDocument/2006/relationships/hyperlink" Target="https://google.github.io/adk-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