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Segoe UI" w:hAnsi="Segoe UI"/>
          <w:sz w:val="44"/>
          <w:szCs w:val="44"/>
        </w:rPr>
      </w:pPr>
      <w:r>
        <w:rPr>
          <w:rFonts w:ascii="Segoe UI" w:hAnsi="Segoe UI"/>
          <w:sz w:val="44"/>
          <w:szCs w:val="44"/>
        </w:rPr>
        <w:t xml:space="preserve">Revisi </w:t>
      </w:r>
      <w:r>
        <w:rPr>
          <w:rFonts w:ascii="Segoe UI" w:hAnsi="Segoe UI"/>
          <w:sz w:val="44"/>
          <w:szCs w:val="44"/>
        </w:rPr>
        <w:t>Tugas 2 Applied Multivariate Analysis</w:t>
      </w:r>
    </w:p>
    <w:p>
      <w:pPr>
        <w:pStyle w:val="TextBody"/>
        <w:bidi w:val="0"/>
        <w:jc w:val="center"/>
        <w:rPr>
          <w:rFonts w:ascii="Segoe UI" w:hAnsi="Segoe UI"/>
        </w:rPr>
      </w:pPr>
      <w:r>
        <w:rPr/>
        <w:t>Kenneth Manuel Lieyanto 160419041</w:t>
      </w:r>
      <w:r>
        <w:br w:type="page"/>
      </w:r>
    </w:p>
    <w:p>
      <w:pPr>
        <w:pStyle w:val="Heading1"/>
        <w:bidi w:val="0"/>
        <w:jc w:val="start"/>
        <w:rPr>
          <w:rFonts w:ascii="Segoe UI" w:hAnsi="Segoe UI"/>
          <w:sz w:val="32"/>
          <w:szCs w:val="32"/>
        </w:rPr>
      </w:pPr>
      <w:r>
        <w:rPr>
          <w:rFonts w:ascii="Segoe UI" w:hAnsi="Segoe UI"/>
          <w:sz w:val="32"/>
          <w:szCs w:val="32"/>
        </w:rPr>
        <w:t>Air Traffic Landings</w:t>
      </w:r>
    </w:p>
    <w:p>
      <w:pPr>
        <w:pStyle w:val="TextBody"/>
        <w:bidi w:val="0"/>
        <w:jc w:val="start"/>
        <w:rPr/>
      </w:pPr>
      <w:r>
        <w:rPr/>
        <w:t>1. Import data dan mengkonversi kolom dataframe yang memiliki class yang tidak sesuai.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Summary singkat.</w:t>
      </w:r>
    </w:p>
    <w:p>
      <w:pPr>
        <w:pStyle w:val="TextBody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-99060</wp:posOffset>
                </wp:positionH>
                <wp:positionV relativeFrom="paragraph">
                  <wp:posOffset>2937510</wp:posOffset>
                </wp:positionV>
                <wp:extent cx="1635760" cy="824865"/>
                <wp:effectExtent l="0" t="0" r="0" b="0"/>
                <wp:wrapNone/>
                <wp:docPr id="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0" cy="8244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stroked="t" style="position:absolute;margin-left:-7.8pt;margin-top:231.3pt;width:128.7pt;height:64.8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1536065</wp:posOffset>
                </wp:positionH>
                <wp:positionV relativeFrom="paragraph">
                  <wp:posOffset>3721100</wp:posOffset>
                </wp:positionV>
                <wp:extent cx="2799080" cy="718820"/>
                <wp:effectExtent l="0" t="0" r="0" b="0"/>
                <wp:wrapNone/>
                <wp:docPr id="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0" cy="718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95pt,293pt" to="341.25pt,349.5pt" ID="Shape16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4334510</wp:posOffset>
                </wp:positionH>
                <wp:positionV relativeFrom="paragraph">
                  <wp:posOffset>4085590</wp:posOffset>
                </wp:positionV>
                <wp:extent cx="1684020" cy="811530"/>
                <wp:effectExtent l="0" t="0" r="0" b="0"/>
                <wp:wrapNone/>
                <wp:docPr id="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60" cy="81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FFFFFF"/>
                              </w:rPr>
                              <w:t>Penerbangan bertipe combi dan freighter sangat sedikit dibanging pesawat passanger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7" stroked="t" style="position:absolute;margin-left:341.3pt;margin-top:321.7pt;width:132.5pt;height:6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  <w:color w:val="FFFFFF"/>
                        </w:rPr>
                        <w:t>Penerbangan bertipe combi dan freighter sangat sedikit dibanging pesawat passanger</w:t>
                      </w:r>
                    </w:p>
                  </w:txbxContent>
                </v:textbox>
                <w10:wrap type="none"/>
                <v:fill o:detectmouseclick="t" on="false"/>
                <v:stroke color="white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548640</wp:posOffset>
            </wp:positionV>
            <wp:extent cx="6120130" cy="476123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32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3. Melihat </w:t>
      </w:r>
      <w:r>
        <w:rPr>
          <w:sz w:val="24"/>
          <w:szCs w:val="24"/>
        </w:rPr>
        <w:t>secara singkat hubungan antara Aircraft Body Type dan Total Landed Weight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</wp:posOffset>
            </wp:positionH>
            <wp:positionV relativeFrom="paragraph">
              <wp:posOffset>2551430</wp:posOffset>
            </wp:positionV>
            <wp:extent cx="6120130" cy="375666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</wp:posOffset>
            </wp:positionH>
            <wp:positionV relativeFrom="paragraph">
              <wp:posOffset>6856095</wp:posOffset>
            </wp:positionV>
            <wp:extent cx="6120130" cy="451485"/>
            <wp:effectExtent l="0" t="0" r="0" b="0"/>
            <wp:wrapTopAndBottom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-137160</wp:posOffset>
            </wp:positionV>
            <wp:extent cx="6120130" cy="2251075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Melihat hubungan antara GEO Summary dan Aircraft Body Type</w:t>
        <w:br/>
      </w:r>
    </w:p>
    <w:p>
      <w:pPr>
        <w:pStyle w:val="TextBody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1889125</wp:posOffset>
                </wp:positionH>
                <wp:positionV relativeFrom="paragraph">
                  <wp:posOffset>551815</wp:posOffset>
                </wp:positionV>
                <wp:extent cx="3062605" cy="146685"/>
                <wp:effectExtent l="0" t="0" r="0" b="0"/>
                <wp:wrapNone/>
                <wp:docPr id="10" name="Shap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00" cy="1461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_0" stroked="t" style="position:absolute;margin-left:148.75pt;margin-top:43.45pt;width:241.05pt;height:11.4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1584325</wp:posOffset>
                </wp:positionH>
                <wp:positionV relativeFrom="paragraph">
                  <wp:posOffset>697865</wp:posOffset>
                </wp:positionV>
                <wp:extent cx="1753870" cy="616585"/>
                <wp:effectExtent l="0" t="0" r="0" b="0"/>
                <wp:wrapNone/>
                <wp:docPr id="1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3200" cy="6159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75pt,54.95pt" to="262.75pt,103.4pt" ID="Shape13" stroked="t" style="position:absolute;flip:x">
                <v:stroke color="red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-8890</wp:posOffset>
                </wp:positionH>
                <wp:positionV relativeFrom="paragraph">
                  <wp:posOffset>1313815</wp:posOffset>
                </wp:positionV>
                <wp:extent cx="2286635" cy="703580"/>
                <wp:effectExtent l="0" t="0" r="0" b="0"/>
                <wp:wrapNone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30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Pesawat dengan landing aircraft type combi selalu menggunakan body type wide.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t" style="position:absolute;margin-left:-0.7pt;margin-top:103.45pt;width:179.95pt;height:55.3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Pesawat dengan landing aircraft type combi selalu menggunakan body type wide.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4459605</wp:posOffset>
                </wp:positionH>
                <wp:positionV relativeFrom="paragraph">
                  <wp:posOffset>734695</wp:posOffset>
                </wp:positionV>
                <wp:extent cx="492125" cy="33972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00" cy="3391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351.15pt;margin-top:57.85pt;width:38.65pt;height:26.6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4660265</wp:posOffset>
                </wp:positionH>
                <wp:positionV relativeFrom="paragraph">
                  <wp:posOffset>1073785</wp:posOffset>
                </wp:positionV>
                <wp:extent cx="7620" cy="209550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208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6.95pt,84.55pt" to="367.45pt,100.95pt" ID="Shape4" stroked="t" style="position:absolute;flip:x">
                <v:stroke color="red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2890520</wp:posOffset>
                </wp:positionH>
                <wp:positionV relativeFrom="paragraph">
                  <wp:posOffset>1285240</wp:posOffset>
                </wp:positionV>
                <wp:extent cx="3304540" cy="829310"/>
                <wp:effectExtent l="0" t="0" r="0" b="0"/>
                <wp:wrapNone/>
                <wp:docPr id="15" name="Shape10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080" cy="8287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Segoe UI" w:hAnsi="Segoe UI"/>
                              </w:rPr>
                              <w:t>Meskipun rasio penerbangan pesawat freighter jauh lebih sedikit, tetapi pesawat passenger menggunakan pesawat dengan body type turbo prop lebih banyak dari pesawat passenger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_0" stroked="t" style="position:absolute;margin-left:227.6pt;margin-top:101.2pt;width:260.1pt;height:65.2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rFonts w:ascii="Segoe UI" w:hAnsi="Segoe UI"/>
                        </w:rPr>
                        <w:t>Meskipun rasio penerbangan pesawat freighter jauh lebih sedikit, tetapi pesawat passenger menggunakan pesawat dengan body type turbo prop lebih banyak dari pesawat passenger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-31115</wp:posOffset>
            </wp:positionH>
            <wp:positionV relativeFrom="paragraph">
              <wp:posOffset>26670</wp:posOffset>
            </wp:positionV>
            <wp:extent cx="6120130" cy="1047750"/>
            <wp:effectExtent l="0" t="0" r="0" b="0"/>
            <wp:wrapTopAndBottom/>
            <wp:docPr id="16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877570</wp:posOffset>
                </wp:positionH>
                <wp:positionV relativeFrom="paragraph">
                  <wp:posOffset>948055</wp:posOffset>
                </wp:positionV>
                <wp:extent cx="610235" cy="335915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480" cy="33584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1pt,74.65pt" to="117.05pt,339.05pt" ID="Shape1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607060</wp:posOffset>
                </wp:positionH>
                <wp:positionV relativeFrom="paragraph">
                  <wp:posOffset>4377690</wp:posOffset>
                </wp:positionV>
                <wp:extent cx="3582670" cy="944245"/>
                <wp:effectExtent l="0" t="0" r="0" b="0"/>
                <wp:wrapNone/>
                <wp:docPr id="18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00" cy="9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Plot menunjukan aircraft body type narrow body, regional jet, dan turbo prop yang tertumpuk karena  tersebut karena aircraft tipe kombi yang semuanya bertipe wide body.</w:t>
                            </w:r>
                          </w:p>
                        </w:txbxContent>
                      </wps:txbx>
                      <wps:bodyPr wrap="square" lIns="-16920" rIns="-16920" tIns="-16920" bIns="-169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0" fillcolor="white" stroked="t" style="position:absolute;margin-left:47.8pt;margin-top:344.7pt;width:282pt;height:74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Plot menunjukan aircraft body type narrow body, regional jet, dan turbo prop yang tertumpuk karena  tersebut karena aircraft tipe kombi yang semuanya bertipe wide body.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4777740</wp:posOffset>
                </wp:positionH>
                <wp:positionV relativeFrom="paragraph">
                  <wp:posOffset>1505585</wp:posOffset>
                </wp:positionV>
                <wp:extent cx="998220" cy="4031615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0309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2pt,118.55pt" to="454.7pt,435.9pt" ID="Shape5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4777740</wp:posOffset>
                </wp:positionH>
                <wp:positionV relativeFrom="paragraph">
                  <wp:posOffset>2711450</wp:posOffset>
                </wp:positionV>
                <wp:extent cx="998220" cy="2825750"/>
                <wp:effectExtent l="0" t="0" r="0" b="0"/>
                <wp:wrapNone/>
                <wp:docPr id="2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28252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2pt,213.5pt" to="454.7pt,435.9pt" ID="Shape6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2900680</wp:posOffset>
                </wp:positionH>
                <wp:positionV relativeFrom="paragraph">
                  <wp:posOffset>5536565</wp:posOffset>
                </wp:positionV>
                <wp:extent cx="3498850" cy="771525"/>
                <wp:effectExtent l="0" t="0" r="0" b="0"/>
                <wp:wrapNone/>
                <wp:docPr id="2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20" cy="770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Pesawat passanger mayoritas menggunakan narrow body dan wide body dan turbo prop yang relatif sangat sedikit.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t" style="position:absolute;margin-left:228.4pt;margin-top:435.95pt;width:275.4pt;height:60.6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Pesawat passanger mayoritas menggunakan narrow body dan wide body dan turbo prop yang relatif sangat sedikit.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br/>
        <w:br/>
        <w:br/>
      </w:r>
      <w:r>
        <w:br w:type="page"/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Melihat hubungan antara GEO Sumarry dan Landing Aircraft Type</w:t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-64135</wp:posOffset>
                </wp:positionH>
                <wp:positionV relativeFrom="paragraph">
                  <wp:posOffset>5948680</wp:posOffset>
                </wp:positionV>
                <wp:extent cx="4731385" cy="463550"/>
                <wp:effectExtent l="0" t="0" r="0" b="0"/>
                <wp:wrapNone/>
                <wp:docPr id="2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60" cy="462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Rasio banyaknya penerbangan dengan aircraft bertipe passanger, freighter, dan combi memiliki rasio yang mirip.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t" style="position:absolute;margin-left:-5.05pt;margin-top:468.4pt;width:372.45pt;height:36.4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Rasio banyaknya penerbangan dengan aircraft bertipe passanger, freighter, dan combi memiliki rasio yang mirip.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360"/>
            <wp:effectExtent l="0" t="0" r="0" b="0"/>
            <wp:wrapSquare wrapText="largest"/>
            <wp:docPr id="23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br w:type="page"/>
      </w:r>
    </w:p>
    <w:p>
      <w:pPr>
        <w:pStyle w:val="TextBody"/>
        <w:bidi w:val="0"/>
        <w:jc w:val="start"/>
        <w:rPr>
          <w:rFonts w:ascii="Segoe UI" w:hAnsi="Segoe UI"/>
          <w:sz w:val="24"/>
          <w:szCs w:val="24"/>
        </w:rPr>
      </w:pPr>
      <w:r>
        <w:rPr>
          <w:sz w:val="24"/>
          <w:szCs w:val="24"/>
        </w:rPr>
        <w:t>6. Melihat hubungan antara landing aircraft type dan total landed weight</w:t>
      </w:r>
    </w:p>
    <w:p>
      <w:pPr>
        <w:pStyle w:val="TextBody"/>
        <w:bidi w:val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scatter.smooth(air_traffic$Landing.Count, air_traffic$Total.Landed.Weight, main="Landing Count and Landing Weight Relationship", xlab="Landing Count", ylab="Landed Weight")</w:t>
      </w:r>
    </w:p>
    <w:p>
      <w:pPr>
        <w:pStyle w:val="TextBody"/>
        <w:bidi w:val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TextBody"/>
        <w:bidi w:val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TextBody"/>
        <w:bidi w:val="0"/>
        <w:jc w:val="start"/>
        <w:rPr>
          <w:rFonts w:ascii="Consolas" w:hAnsi="Consolas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32385</wp:posOffset>
                </wp:positionH>
                <wp:positionV relativeFrom="paragraph">
                  <wp:posOffset>4112895</wp:posOffset>
                </wp:positionV>
                <wp:extent cx="6193790" cy="321945"/>
                <wp:effectExtent l="0" t="0" r="0" b="0"/>
                <wp:wrapNone/>
                <wp:docPr id="2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080" cy="3214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Semakin banyak landing count pesawat maka semakin tinggi landing weight pesawat.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t" style="position:absolute;margin-left:2.55pt;margin-top:323.85pt;width:487.6pt;height:25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Semakin banyak landing count pesawat maka semakin tinggi landing weight pesawat.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2570"/>
            <wp:effectExtent l="0" t="0" r="0" b="0"/>
            <wp:wrapSquare wrapText="largest"/>
            <wp:docPr id="2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br/>
      </w:r>
      <w:r>
        <w:br w:type="page"/>
      </w:r>
    </w:p>
    <w:p>
      <w:pPr>
        <w:pStyle w:val="Heading1"/>
        <w:bidi w:val="0"/>
        <w:jc w:val="start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761365</wp:posOffset>
            </wp:positionH>
            <wp:positionV relativeFrom="page">
              <wp:posOffset>2768600</wp:posOffset>
            </wp:positionV>
            <wp:extent cx="4948555" cy="2595880"/>
            <wp:effectExtent l="0" t="0" r="0" b="0"/>
            <wp:wrapTopAndBottom/>
            <wp:docPr id="2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Mangal"/>
          <w:b/>
          <w:bCs/>
          <w:sz w:val="32"/>
          <w:szCs w:val="32"/>
        </w:rPr>
        <w:t>UK House Price</w:t>
      </w:r>
    </w:p>
    <w:p>
      <w:pPr>
        <w:pStyle w:val="TextBody"/>
        <w:bidi w:val="0"/>
        <w:jc w:val="start"/>
        <w:rPr/>
      </w:pPr>
      <w:r>
        <w:rPr/>
        <w:t>1. Import data dan formatting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13970</wp:posOffset>
            </wp:positionH>
            <wp:positionV relativeFrom="paragraph">
              <wp:posOffset>-83185</wp:posOffset>
            </wp:positionV>
            <wp:extent cx="5038725" cy="1014730"/>
            <wp:effectExtent l="0" t="0" r="0" b="0"/>
            <wp:wrapTopAndBottom/>
            <wp:docPr id="2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. </w:t>
      </w:r>
      <w:r>
        <w:rPr/>
        <w:t>Multiple time series plot</w:t>
      </w:r>
    </w:p>
    <w:p>
      <w:pPr>
        <w:pStyle w:val="TextBody"/>
        <w:bidi w:val="0"/>
        <w:spacing w:before="0" w:after="14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-74930</wp:posOffset>
                </wp:positionH>
                <wp:positionV relativeFrom="paragraph">
                  <wp:posOffset>5963920</wp:posOffset>
                </wp:positionV>
                <wp:extent cx="4774565" cy="447040"/>
                <wp:effectExtent l="0" t="0" r="0" b="0"/>
                <wp:wrapNone/>
                <wp:docPr id="2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60" cy="4464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rFonts w:ascii="Segoe UI" w:hAnsi="Segoe UI"/>
                              </w:rPr>
                              <w:t>Rata-rata harga rumah di London jauh lebih tinggi dibanding rata-rata harga rumah di England.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t" style="position:absolute;margin-left:-5.9pt;margin-top:469.6pt;width:375.85pt;height:35.1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rFonts w:ascii="Segoe UI" w:hAnsi="Segoe UI"/>
                        </w:rPr>
                        <w:t>Rata-rata harga rumah di London jauh lebih tinggi dibanding rata-rata harga rumah di England.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6350</wp:posOffset>
            </wp:positionH>
            <wp:positionV relativeFrom="paragraph">
              <wp:posOffset>2668270</wp:posOffset>
            </wp:positionV>
            <wp:extent cx="4422775" cy="3023870"/>
            <wp:effectExtent l="0" t="0" r="0" b="0"/>
            <wp:wrapTopAndBottom/>
            <wp:docPr id="29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Segoe UI">
    <w:charset w:val="01"/>
    <w:family w:val="swiss"/>
    <w:pitch w:val="variable"/>
  </w:font>
  <w:font w:name="Consolas"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Segoe UI" w:hAnsi="Segoe UI"/>
      <w:sz w:val="24"/>
      <w:szCs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LibreOffice/7.0.2.2$Windows_X86_64 LibreOffice_project/8349ace3c3162073abd90d81fd06dcfb6b36b994</Application>
  <Pages>7</Pages>
  <Words>98</Words>
  <Characters>641</Characters>
  <CharactersWithSpaces>737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2021-02-24T15:41:19Z</dcterms:modified>
  <cp:revision>5</cp:revision>
  <dc:subject/>
  <dc:title/>
</cp:coreProperties>
</file>