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p14">
  <w:body>
    <w:p w:rsidRPr="0048274E" w:rsidR="0A4BB64C" w:rsidP="35F5FE0C" w:rsidRDefault="35F5FE0C" w14:paraId="49596929" w14:textId="199604AE">
      <w:pPr>
        <w:pStyle w:val="Title"/>
        <w:rPr>
          <w:rFonts w:ascii="Times New Roman" w:hAnsi="Times New Roman" w:eastAsia="Times New Roman" w:cs="Times New Roman"/>
          <w:sz w:val="56"/>
        </w:rPr>
      </w:pPr>
      <w:r w:rsidRPr="35F5FE0C">
        <w:rPr>
          <w:rFonts w:ascii="Times New Roman" w:hAnsi="Times New Roman" w:eastAsia="Times New Roman" w:cs="Times New Roman"/>
          <w:sz w:val="56"/>
        </w:rPr>
        <w:t>ESE589 Course Project II</w:t>
      </w:r>
    </w:p>
    <w:p w:rsidRPr="00E16424" w:rsidR="0002170C" w:rsidP="00E16424" w:rsidRDefault="0048274E" w14:paraId="0A332AAD" w14:textId="62896AB9">
      <w:pPr>
        <w:pStyle w:val="Subtitle"/>
        <w:jc w:val="left"/>
      </w:pPr>
      <w:r w:rsidRPr="0048274E">
        <w:rPr>
          <w:rFonts w:cs="Times New Roman"/>
        </w:rPr>
        <w:t>FP Growth Algorithm</w:t>
      </w:r>
      <w:r w:rsidR="00247E44">
        <w:rPr>
          <w:rFonts w:cs="Times New Roman"/>
        </w:rPr>
        <w:br/>
      </w:r>
      <w:r w:rsidRPr="0048274E">
        <w:rPr>
          <w:rFonts w:cs="Times New Roman"/>
        </w:rPr>
        <w:t>November 14</w:t>
      </w:r>
      <w:r w:rsidR="00E16424">
        <w:t>, 2019</w:t>
      </w:r>
      <w:r w:rsidR="00185F3F">
        <w:br/>
      </w:r>
      <w:r w:rsidRPr="0048274E" w:rsidR="004E37BF">
        <w:rPr>
          <w:rFonts w:cs="Times New Roman"/>
        </w:rPr>
        <w:t xml:space="preserve">Professor Alex </w:t>
      </w:r>
      <w:proofErr w:type="spellStart"/>
      <w:r w:rsidRPr="0048274E" w:rsidR="004E37BF">
        <w:rPr>
          <w:rFonts w:cs="Times New Roman"/>
        </w:rPr>
        <w:t>Doboli</w:t>
      </w:r>
      <w:proofErr w:type="spellEnd"/>
      <w:r w:rsidR="00CA25AD">
        <w:br/>
      </w:r>
      <w:r w:rsidR="0002170C">
        <w:t>Kenneth Ng (110211727)</w:t>
      </w:r>
      <w:r w:rsidR="0002170C">
        <w:br/>
      </w:r>
      <w:r w:rsidR="0002170C">
        <w:t>Kurt Butler (109587387)</w:t>
      </w:r>
    </w:p>
    <w:p w:rsidR="47AC2CB5" w:rsidP="00327479" w:rsidRDefault="00DE2F5E" w14:paraId="66D61CB6" w14:textId="263FA74D">
      <w:pPr>
        <w:pStyle w:val="Heading1"/>
        <w:rPr>
          <w:szCs w:val="24"/>
        </w:rPr>
      </w:pPr>
      <w:bookmarkStart w:name="_Toc24745007" w:id="0"/>
      <w:r>
        <w:t>Abstract</w:t>
      </w:r>
      <w:bookmarkEnd w:id="0"/>
    </w:p>
    <w:p w:rsidR="00E962F7" w:rsidP="003909B5" w:rsidRDefault="5D31A080" w14:paraId="3EEBAC78" w14:textId="14AECC3C">
      <w:r>
        <w:t xml:space="preserve">In this project, we implement the </w:t>
      </w:r>
      <w:r w:rsidRPr="5D31A080">
        <w:rPr>
          <w:rStyle w:val="CodeChar"/>
        </w:rPr>
        <w:t>Frequent Pattern Growth (FP growth)</w:t>
      </w:r>
      <w:r>
        <w:t xml:space="preserve"> algorithm using the Python programming language. We discuss our implementation of the algorithm, and we evaluate its performance using the benchmark data sets supplied by the UCI Machine Learning Repository [2]. The implementation of the FP Growth algorithm was successful for 16 test cases from the machine learning repository. We consider the operation of the algorithm as it represents causal relationships underlying frequent item sets, and visualization of those relationships in the binary case. The structure of the report is as follows: the first section covers some background on the FP Growth algorithm</w:t>
      </w:r>
      <w:r w:rsidR="17D336B4">
        <w:t xml:space="preserve">. The second section describes the software design. </w:t>
      </w:r>
      <w:r w:rsidR="117CB7EB">
        <w:t>The following</w:t>
      </w:r>
      <w:r w:rsidR="17D336B4">
        <w:t xml:space="preserve"> section uses a </w:t>
      </w:r>
      <w:r w:rsidR="72120CB9">
        <w:t xml:space="preserve">sample </w:t>
      </w:r>
      <w:r w:rsidR="28DD1D71">
        <w:t xml:space="preserve">dataset to prove the </w:t>
      </w:r>
      <w:r w:rsidR="0A76C1AF">
        <w:t xml:space="preserve">functionality of our </w:t>
      </w:r>
      <w:r w:rsidR="1E066AEE">
        <w:t xml:space="preserve">program. </w:t>
      </w:r>
      <w:r w:rsidR="75B4DA4D">
        <w:t xml:space="preserve">Once performed on the sample set, the 16 </w:t>
      </w:r>
      <w:r w:rsidR="009D7DB2">
        <w:t>benchmark</w:t>
      </w:r>
      <w:r w:rsidR="5627BE95">
        <w:t xml:space="preserve"> </w:t>
      </w:r>
      <w:r w:rsidR="793CFD09">
        <w:t>cases were evaluated</w:t>
      </w:r>
      <w:r w:rsidR="599D65DA">
        <w:t xml:space="preserve">. </w:t>
      </w:r>
      <w:r w:rsidR="70037CA8">
        <w:t xml:space="preserve">Some observations on the </w:t>
      </w:r>
      <w:r w:rsidR="05EFC66F">
        <w:t xml:space="preserve">datasets were </w:t>
      </w:r>
      <w:r w:rsidR="235AE04A">
        <w:t>made</w:t>
      </w:r>
      <w:r w:rsidR="0E06ABFF">
        <w:t xml:space="preserve"> based on these results</w:t>
      </w:r>
      <w:r w:rsidR="007111F2">
        <w:t>, and we propose some considerations for further study.</w:t>
      </w:r>
    </w:p>
    <w:p w:rsidR="00233D9A" w:rsidP="003909B5" w:rsidRDefault="00233D9A" w14:paraId="36C7585E" w14:textId="77777777"/>
    <w:p w:rsidR="00834DF0" w:rsidRDefault="00834DF0" w14:paraId="3305C054" w14:textId="2F53872D">
      <w:pPr>
        <w:jc w:val="left"/>
      </w:pPr>
      <w:r>
        <w:br w:type="page"/>
      </w:r>
    </w:p>
    <w:p w:rsidR="00650323" w:rsidP="003909B5" w:rsidRDefault="00650323" w14:paraId="32758AFC" w14:textId="77777777"/>
    <w:sdt>
      <w:sdtPr>
        <w:rPr>
          <w:rFonts w:eastAsiaTheme="minorHAnsi" w:cstheme="minorBidi"/>
          <w:color w:val="auto"/>
          <w:sz w:val="24"/>
          <w:szCs w:val="22"/>
        </w:rPr>
        <w:id w:val="-1069266722"/>
        <w:docPartObj>
          <w:docPartGallery w:val="Table of Contents"/>
          <w:docPartUnique/>
        </w:docPartObj>
      </w:sdtPr>
      <w:sdtEndPr>
        <w:rPr>
          <w:b/>
          <w:bCs/>
          <w:noProof/>
          <w:sz w:val="20"/>
        </w:rPr>
      </w:sdtEndPr>
      <w:sdtContent>
        <w:p w:rsidRPr="00834DF0" w:rsidR="004D0511" w:rsidRDefault="004D0511" w14:paraId="23138047" w14:textId="40CDB989">
          <w:pPr>
            <w:pStyle w:val="TOCHeading"/>
          </w:pPr>
          <w:r w:rsidRPr="004666EE">
            <w:t>Contents</w:t>
          </w:r>
        </w:p>
        <w:p w:rsidR="00820ECE" w:rsidRDefault="004D0511" w14:paraId="2B22926D" w14:textId="137C957E">
          <w:pPr>
            <w:pStyle w:val="TOC1"/>
            <w:tabs>
              <w:tab w:val="right" w:leader="dot" w:pos="9350"/>
            </w:tabs>
            <w:rPr>
              <w:rFonts w:asciiTheme="minorHAnsi" w:hAnsiTheme="minorHAnsi" w:eastAsiaTheme="minorEastAsia"/>
              <w:noProof/>
              <w:sz w:val="22"/>
            </w:rPr>
          </w:pPr>
          <w:r w:rsidRPr="42DF7439">
            <w:rPr>
              <w:sz w:val="20"/>
            </w:rPr>
            <w:fldChar w:fldCharType="begin"/>
          </w:r>
          <w:r w:rsidRPr="00CA25AD">
            <w:rPr>
              <w:sz w:val="20"/>
            </w:rPr>
            <w:instrText xml:space="preserve"> TOC \o "1-3" \h \z \u </w:instrText>
          </w:r>
          <w:r w:rsidRPr="42DF7439">
            <w:rPr>
              <w:sz w:val="20"/>
            </w:rPr>
            <w:fldChar w:fldCharType="separate"/>
          </w:r>
          <w:hyperlink w:history="1" w:anchor="_Toc24745007">
            <w:r w:rsidRPr="00AD26DB" w:rsidR="00820ECE">
              <w:rPr>
                <w:rStyle w:val="Hyperlink"/>
                <w:noProof/>
              </w:rPr>
              <w:t>Abstract</w:t>
            </w:r>
            <w:r w:rsidR="00820ECE">
              <w:rPr>
                <w:noProof/>
                <w:webHidden/>
              </w:rPr>
              <w:tab/>
            </w:r>
            <w:r w:rsidR="00820ECE">
              <w:rPr>
                <w:noProof/>
                <w:webHidden/>
              </w:rPr>
              <w:fldChar w:fldCharType="begin"/>
            </w:r>
            <w:r w:rsidR="00820ECE">
              <w:rPr>
                <w:noProof/>
                <w:webHidden/>
              </w:rPr>
              <w:instrText xml:space="preserve"> PAGEREF _Toc24745007 \h </w:instrText>
            </w:r>
            <w:r w:rsidR="00820ECE">
              <w:rPr>
                <w:noProof/>
                <w:webHidden/>
              </w:rPr>
            </w:r>
            <w:r w:rsidR="00820ECE">
              <w:rPr>
                <w:noProof/>
                <w:webHidden/>
              </w:rPr>
              <w:fldChar w:fldCharType="separate"/>
            </w:r>
            <w:r w:rsidR="00A12F7E">
              <w:rPr>
                <w:noProof/>
                <w:webHidden/>
              </w:rPr>
              <w:t>1</w:t>
            </w:r>
            <w:r w:rsidR="00820ECE">
              <w:rPr>
                <w:noProof/>
                <w:webHidden/>
              </w:rPr>
              <w:fldChar w:fldCharType="end"/>
            </w:r>
          </w:hyperlink>
        </w:p>
        <w:p w:rsidR="00820ECE" w:rsidRDefault="00820ECE" w14:paraId="68583563" w14:textId="1BFF1A81">
          <w:pPr>
            <w:pStyle w:val="TOC1"/>
            <w:tabs>
              <w:tab w:val="right" w:leader="dot" w:pos="9350"/>
            </w:tabs>
            <w:rPr>
              <w:rFonts w:asciiTheme="minorHAnsi" w:hAnsiTheme="minorHAnsi" w:eastAsiaTheme="minorEastAsia"/>
              <w:noProof/>
              <w:sz w:val="22"/>
            </w:rPr>
          </w:pPr>
          <w:hyperlink w:history="1" w:anchor="_Toc24745008">
            <w:r w:rsidRPr="00AD26DB">
              <w:rPr>
                <w:rStyle w:val="Hyperlink"/>
                <w:noProof/>
              </w:rPr>
              <w:t>Introduction</w:t>
            </w:r>
            <w:r>
              <w:rPr>
                <w:noProof/>
                <w:webHidden/>
              </w:rPr>
              <w:tab/>
            </w:r>
            <w:r>
              <w:rPr>
                <w:noProof/>
                <w:webHidden/>
              </w:rPr>
              <w:fldChar w:fldCharType="begin"/>
            </w:r>
            <w:r>
              <w:rPr>
                <w:noProof/>
                <w:webHidden/>
              </w:rPr>
              <w:instrText xml:space="preserve"> PAGEREF _Toc24745008 \h </w:instrText>
            </w:r>
            <w:r>
              <w:rPr>
                <w:noProof/>
                <w:webHidden/>
              </w:rPr>
            </w:r>
            <w:r>
              <w:rPr>
                <w:noProof/>
                <w:webHidden/>
              </w:rPr>
              <w:fldChar w:fldCharType="separate"/>
            </w:r>
            <w:r w:rsidR="00A12F7E">
              <w:rPr>
                <w:noProof/>
                <w:webHidden/>
              </w:rPr>
              <w:t>3</w:t>
            </w:r>
            <w:r>
              <w:rPr>
                <w:noProof/>
                <w:webHidden/>
              </w:rPr>
              <w:fldChar w:fldCharType="end"/>
            </w:r>
          </w:hyperlink>
        </w:p>
        <w:p w:rsidR="00820ECE" w:rsidRDefault="00820ECE" w14:paraId="1B051658" w14:textId="2F139EEE">
          <w:pPr>
            <w:pStyle w:val="TOC1"/>
            <w:tabs>
              <w:tab w:val="right" w:leader="dot" w:pos="9350"/>
            </w:tabs>
            <w:rPr>
              <w:rFonts w:asciiTheme="minorHAnsi" w:hAnsiTheme="minorHAnsi" w:eastAsiaTheme="minorEastAsia"/>
              <w:noProof/>
              <w:sz w:val="22"/>
            </w:rPr>
          </w:pPr>
          <w:hyperlink w:history="1" w:anchor="_Toc24745009">
            <w:r w:rsidRPr="00AD26DB">
              <w:rPr>
                <w:rStyle w:val="Hyperlink"/>
                <w:noProof/>
              </w:rPr>
              <w:t>Design of the Software</w:t>
            </w:r>
            <w:r>
              <w:rPr>
                <w:noProof/>
                <w:webHidden/>
              </w:rPr>
              <w:tab/>
            </w:r>
            <w:r>
              <w:rPr>
                <w:noProof/>
                <w:webHidden/>
              </w:rPr>
              <w:fldChar w:fldCharType="begin"/>
            </w:r>
            <w:r>
              <w:rPr>
                <w:noProof/>
                <w:webHidden/>
              </w:rPr>
              <w:instrText xml:space="preserve"> PAGEREF _Toc24745009 \h </w:instrText>
            </w:r>
            <w:r>
              <w:rPr>
                <w:noProof/>
                <w:webHidden/>
              </w:rPr>
            </w:r>
            <w:r>
              <w:rPr>
                <w:noProof/>
                <w:webHidden/>
              </w:rPr>
              <w:fldChar w:fldCharType="separate"/>
            </w:r>
            <w:r w:rsidR="00A12F7E">
              <w:rPr>
                <w:noProof/>
                <w:webHidden/>
              </w:rPr>
              <w:t>4</w:t>
            </w:r>
            <w:r>
              <w:rPr>
                <w:noProof/>
                <w:webHidden/>
              </w:rPr>
              <w:fldChar w:fldCharType="end"/>
            </w:r>
          </w:hyperlink>
        </w:p>
        <w:p w:rsidR="00820ECE" w:rsidRDefault="00820ECE" w14:paraId="2D36FFB8" w14:textId="6621E21F">
          <w:pPr>
            <w:pStyle w:val="TOC3"/>
            <w:tabs>
              <w:tab w:val="right" w:leader="dot" w:pos="9350"/>
            </w:tabs>
            <w:rPr>
              <w:rFonts w:asciiTheme="minorHAnsi" w:hAnsiTheme="minorHAnsi" w:eastAsiaTheme="minorEastAsia"/>
              <w:noProof/>
              <w:sz w:val="22"/>
            </w:rPr>
          </w:pPr>
          <w:hyperlink w:history="1" w:anchor="_Toc24745010">
            <w:r w:rsidRPr="00AD26DB">
              <w:rPr>
                <w:rStyle w:val="Hyperlink"/>
                <w:noProof/>
              </w:rPr>
              <w:t xml:space="preserve">Table 1. Given Dataset </w:t>
            </w:r>
            <w:r w:rsidRPr="00AD26DB">
              <w:rPr>
                <w:rStyle w:val="Hyperlink"/>
                <w:noProof/>
                <w:vertAlign w:val="superscript"/>
              </w:rPr>
              <w:t>[1]</w:t>
            </w:r>
            <w:r>
              <w:rPr>
                <w:noProof/>
                <w:webHidden/>
              </w:rPr>
              <w:tab/>
            </w:r>
            <w:r>
              <w:rPr>
                <w:noProof/>
                <w:webHidden/>
              </w:rPr>
              <w:fldChar w:fldCharType="begin"/>
            </w:r>
            <w:r>
              <w:rPr>
                <w:noProof/>
                <w:webHidden/>
              </w:rPr>
              <w:instrText xml:space="preserve"> PAGEREF _Toc24745010 \h </w:instrText>
            </w:r>
            <w:r>
              <w:rPr>
                <w:noProof/>
                <w:webHidden/>
              </w:rPr>
            </w:r>
            <w:r>
              <w:rPr>
                <w:noProof/>
                <w:webHidden/>
              </w:rPr>
              <w:fldChar w:fldCharType="separate"/>
            </w:r>
            <w:r w:rsidR="00A12F7E">
              <w:rPr>
                <w:noProof/>
                <w:webHidden/>
              </w:rPr>
              <w:t>4</w:t>
            </w:r>
            <w:r>
              <w:rPr>
                <w:noProof/>
                <w:webHidden/>
              </w:rPr>
              <w:fldChar w:fldCharType="end"/>
            </w:r>
          </w:hyperlink>
        </w:p>
        <w:p w:rsidR="00820ECE" w:rsidRDefault="00820ECE" w14:paraId="31FCEFD7" w14:textId="4BE0BEB4">
          <w:pPr>
            <w:pStyle w:val="TOC3"/>
            <w:tabs>
              <w:tab w:val="right" w:leader="dot" w:pos="9350"/>
            </w:tabs>
            <w:rPr>
              <w:rFonts w:asciiTheme="minorHAnsi" w:hAnsiTheme="minorHAnsi" w:eastAsiaTheme="minorEastAsia"/>
              <w:noProof/>
              <w:sz w:val="22"/>
            </w:rPr>
          </w:pPr>
          <w:hyperlink w:history="1" w:anchor="_Toc24745011">
            <w:r w:rsidRPr="00AD26DB">
              <w:rPr>
                <w:rStyle w:val="Hyperlink"/>
                <w:noProof/>
              </w:rPr>
              <w:t>Table 2. Frequency Table</w:t>
            </w:r>
            <w:r w:rsidRPr="00AD26DB">
              <w:rPr>
                <w:rStyle w:val="Hyperlink"/>
                <w:noProof/>
                <w:vertAlign w:val="superscript"/>
              </w:rPr>
              <w:t xml:space="preserve"> [1]</w:t>
            </w:r>
            <w:r>
              <w:rPr>
                <w:noProof/>
                <w:webHidden/>
              </w:rPr>
              <w:tab/>
            </w:r>
            <w:r>
              <w:rPr>
                <w:noProof/>
                <w:webHidden/>
              </w:rPr>
              <w:fldChar w:fldCharType="begin"/>
            </w:r>
            <w:r>
              <w:rPr>
                <w:noProof/>
                <w:webHidden/>
              </w:rPr>
              <w:instrText xml:space="preserve"> PAGEREF _Toc24745011 \h </w:instrText>
            </w:r>
            <w:r>
              <w:rPr>
                <w:noProof/>
                <w:webHidden/>
              </w:rPr>
            </w:r>
            <w:r>
              <w:rPr>
                <w:noProof/>
                <w:webHidden/>
              </w:rPr>
              <w:fldChar w:fldCharType="separate"/>
            </w:r>
            <w:r w:rsidR="00A12F7E">
              <w:rPr>
                <w:noProof/>
                <w:webHidden/>
              </w:rPr>
              <w:t>4</w:t>
            </w:r>
            <w:r>
              <w:rPr>
                <w:noProof/>
                <w:webHidden/>
              </w:rPr>
              <w:fldChar w:fldCharType="end"/>
            </w:r>
          </w:hyperlink>
        </w:p>
        <w:p w:rsidR="00820ECE" w:rsidRDefault="00820ECE" w14:paraId="4F89D535" w14:textId="478D244D">
          <w:pPr>
            <w:pStyle w:val="TOC3"/>
            <w:tabs>
              <w:tab w:val="right" w:leader="dot" w:pos="9350"/>
            </w:tabs>
            <w:rPr>
              <w:rFonts w:asciiTheme="minorHAnsi" w:hAnsiTheme="minorHAnsi" w:eastAsiaTheme="minorEastAsia"/>
              <w:noProof/>
              <w:sz w:val="22"/>
            </w:rPr>
          </w:pPr>
          <w:hyperlink w:history="1" w:anchor="_Toc24745012">
            <w:r w:rsidRPr="00AD26DB">
              <w:rPr>
                <w:rStyle w:val="Hyperlink"/>
                <w:noProof/>
              </w:rPr>
              <w:t xml:space="preserve">Table 3. Filtered Dataset </w:t>
            </w:r>
            <w:r w:rsidRPr="00AD26DB">
              <w:rPr>
                <w:rStyle w:val="Hyperlink"/>
                <w:noProof/>
                <w:vertAlign w:val="superscript"/>
              </w:rPr>
              <w:t>[1]</w:t>
            </w:r>
            <w:r>
              <w:rPr>
                <w:noProof/>
                <w:webHidden/>
              </w:rPr>
              <w:tab/>
            </w:r>
            <w:r>
              <w:rPr>
                <w:noProof/>
                <w:webHidden/>
              </w:rPr>
              <w:fldChar w:fldCharType="begin"/>
            </w:r>
            <w:r>
              <w:rPr>
                <w:noProof/>
                <w:webHidden/>
              </w:rPr>
              <w:instrText xml:space="preserve"> PAGEREF _Toc24745012 \h </w:instrText>
            </w:r>
            <w:r>
              <w:rPr>
                <w:noProof/>
                <w:webHidden/>
              </w:rPr>
            </w:r>
            <w:r>
              <w:rPr>
                <w:noProof/>
                <w:webHidden/>
              </w:rPr>
              <w:fldChar w:fldCharType="separate"/>
            </w:r>
            <w:r w:rsidR="00A12F7E">
              <w:rPr>
                <w:noProof/>
                <w:webHidden/>
              </w:rPr>
              <w:t>4</w:t>
            </w:r>
            <w:r>
              <w:rPr>
                <w:noProof/>
                <w:webHidden/>
              </w:rPr>
              <w:fldChar w:fldCharType="end"/>
            </w:r>
          </w:hyperlink>
        </w:p>
        <w:p w:rsidR="00820ECE" w:rsidRDefault="00820ECE" w14:paraId="75C544BE" w14:textId="118C66CF">
          <w:pPr>
            <w:pStyle w:val="TOC3"/>
            <w:tabs>
              <w:tab w:val="right" w:leader="dot" w:pos="9350"/>
            </w:tabs>
            <w:rPr>
              <w:rFonts w:asciiTheme="minorHAnsi" w:hAnsiTheme="minorHAnsi" w:eastAsiaTheme="minorEastAsia"/>
              <w:noProof/>
              <w:sz w:val="22"/>
            </w:rPr>
          </w:pPr>
          <w:hyperlink w:history="1" w:anchor="_Toc24745013">
            <w:r w:rsidRPr="00AD26DB">
              <w:rPr>
                <w:rStyle w:val="Hyperlink"/>
                <w:noProof/>
              </w:rPr>
              <w:t>Figure 1. FP Growth Tree</w:t>
            </w:r>
            <w:r>
              <w:rPr>
                <w:noProof/>
                <w:webHidden/>
              </w:rPr>
              <w:tab/>
            </w:r>
            <w:r>
              <w:rPr>
                <w:noProof/>
                <w:webHidden/>
              </w:rPr>
              <w:fldChar w:fldCharType="begin"/>
            </w:r>
            <w:r>
              <w:rPr>
                <w:noProof/>
                <w:webHidden/>
              </w:rPr>
              <w:instrText xml:space="preserve"> PAGEREF _Toc24745013 \h </w:instrText>
            </w:r>
            <w:r>
              <w:rPr>
                <w:noProof/>
                <w:webHidden/>
              </w:rPr>
            </w:r>
            <w:r>
              <w:rPr>
                <w:noProof/>
                <w:webHidden/>
              </w:rPr>
              <w:fldChar w:fldCharType="separate"/>
            </w:r>
            <w:r w:rsidR="00A12F7E">
              <w:rPr>
                <w:noProof/>
                <w:webHidden/>
              </w:rPr>
              <w:t>5</w:t>
            </w:r>
            <w:r>
              <w:rPr>
                <w:noProof/>
                <w:webHidden/>
              </w:rPr>
              <w:fldChar w:fldCharType="end"/>
            </w:r>
          </w:hyperlink>
        </w:p>
        <w:p w:rsidR="00820ECE" w:rsidRDefault="00820ECE" w14:paraId="2BEB1BD8" w14:textId="7211A049">
          <w:pPr>
            <w:pStyle w:val="TOC3"/>
            <w:tabs>
              <w:tab w:val="right" w:leader="dot" w:pos="9350"/>
            </w:tabs>
            <w:rPr>
              <w:rFonts w:asciiTheme="minorHAnsi" w:hAnsiTheme="minorHAnsi" w:eastAsiaTheme="minorEastAsia"/>
              <w:noProof/>
              <w:sz w:val="22"/>
            </w:rPr>
          </w:pPr>
          <w:hyperlink w:history="1" w:anchor="_Toc24745014">
            <w:r w:rsidRPr="00AD26DB">
              <w:rPr>
                <w:rStyle w:val="Hyperlink"/>
                <w:noProof/>
              </w:rPr>
              <w:t xml:space="preserve">Table 4. Conditional Pattern Base </w:t>
            </w:r>
            <w:r w:rsidRPr="00AD26DB">
              <w:rPr>
                <w:rStyle w:val="Hyperlink"/>
                <w:noProof/>
                <w:vertAlign w:val="superscript"/>
              </w:rPr>
              <w:t>[1]</w:t>
            </w:r>
            <w:r>
              <w:rPr>
                <w:noProof/>
                <w:webHidden/>
              </w:rPr>
              <w:tab/>
            </w:r>
            <w:r>
              <w:rPr>
                <w:noProof/>
                <w:webHidden/>
              </w:rPr>
              <w:fldChar w:fldCharType="begin"/>
            </w:r>
            <w:r>
              <w:rPr>
                <w:noProof/>
                <w:webHidden/>
              </w:rPr>
              <w:instrText xml:space="preserve"> PAGEREF _Toc24745014 \h </w:instrText>
            </w:r>
            <w:r>
              <w:rPr>
                <w:noProof/>
                <w:webHidden/>
              </w:rPr>
            </w:r>
            <w:r>
              <w:rPr>
                <w:noProof/>
                <w:webHidden/>
              </w:rPr>
              <w:fldChar w:fldCharType="separate"/>
            </w:r>
            <w:r w:rsidR="00A12F7E">
              <w:rPr>
                <w:noProof/>
                <w:webHidden/>
              </w:rPr>
              <w:t>5</w:t>
            </w:r>
            <w:r>
              <w:rPr>
                <w:noProof/>
                <w:webHidden/>
              </w:rPr>
              <w:fldChar w:fldCharType="end"/>
            </w:r>
          </w:hyperlink>
        </w:p>
        <w:p w:rsidR="00820ECE" w:rsidRDefault="00820ECE" w14:paraId="7597F9D1" w14:textId="1D5F4B4F">
          <w:pPr>
            <w:pStyle w:val="TOC3"/>
            <w:tabs>
              <w:tab w:val="right" w:leader="dot" w:pos="9350"/>
            </w:tabs>
            <w:rPr>
              <w:rFonts w:asciiTheme="minorHAnsi" w:hAnsiTheme="minorHAnsi" w:eastAsiaTheme="minorEastAsia"/>
              <w:noProof/>
              <w:sz w:val="22"/>
            </w:rPr>
          </w:pPr>
          <w:hyperlink w:history="1" w:anchor="_Toc24745015">
            <w:r w:rsidRPr="00AD26DB">
              <w:rPr>
                <w:rStyle w:val="Hyperlink"/>
                <w:noProof/>
              </w:rPr>
              <w:t>Table 5. Frequent Patterns</w:t>
            </w:r>
            <w:r w:rsidRPr="00AD26DB">
              <w:rPr>
                <w:rStyle w:val="Hyperlink"/>
                <w:noProof/>
                <w:vertAlign w:val="superscript"/>
              </w:rPr>
              <w:t xml:space="preserve"> [1]</w:t>
            </w:r>
            <w:r>
              <w:rPr>
                <w:noProof/>
                <w:webHidden/>
              </w:rPr>
              <w:tab/>
            </w:r>
            <w:r>
              <w:rPr>
                <w:noProof/>
                <w:webHidden/>
              </w:rPr>
              <w:fldChar w:fldCharType="begin"/>
            </w:r>
            <w:r>
              <w:rPr>
                <w:noProof/>
                <w:webHidden/>
              </w:rPr>
              <w:instrText xml:space="preserve"> PAGEREF _Toc24745015 \h </w:instrText>
            </w:r>
            <w:r>
              <w:rPr>
                <w:noProof/>
                <w:webHidden/>
              </w:rPr>
            </w:r>
            <w:r>
              <w:rPr>
                <w:noProof/>
                <w:webHidden/>
              </w:rPr>
              <w:fldChar w:fldCharType="separate"/>
            </w:r>
            <w:r w:rsidR="00A12F7E">
              <w:rPr>
                <w:noProof/>
                <w:webHidden/>
              </w:rPr>
              <w:t>6</w:t>
            </w:r>
            <w:r>
              <w:rPr>
                <w:noProof/>
                <w:webHidden/>
              </w:rPr>
              <w:fldChar w:fldCharType="end"/>
            </w:r>
          </w:hyperlink>
        </w:p>
        <w:p w:rsidR="00820ECE" w:rsidRDefault="00820ECE" w14:paraId="6257CAA6" w14:textId="70A9739B">
          <w:pPr>
            <w:pStyle w:val="TOC1"/>
            <w:tabs>
              <w:tab w:val="right" w:leader="dot" w:pos="9350"/>
            </w:tabs>
            <w:rPr>
              <w:rFonts w:asciiTheme="minorHAnsi" w:hAnsiTheme="minorHAnsi" w:eastAsiaTheme="minorEastAsia"/>
              <w:noProof/>
              <w:sz w:val="22"/>
            </w:rPr>
          </w:pPr>
          <w:hyperlink w:history="1" w:anchor="_Toc24745016">
            <w:r w:rsidRPr="00AD26DB">
              <w:rPr>
                <w:rStyle w:val="Hyperlink"/>
                <w:noProof/>
              </w:rPr>
              <w:t>Algorithm Implementation</w:t>
            </w:r>
            <w:r>
              <w:rPr>
                <w:noProof/>
                <w:webHidden/>
              </w:rPr>
              <w:tab/>
            </w:r>
            <w:r>
              <w:rPr>
                <w:noProof/>
                <w:webHidden/>
              </w:rPr>
              <w:fldChar w:fldCharType="begin"/>
            </w:r>
            <w:r>
              <w:rPr>
                <w:noProof/>
                <w:webHidden/>
              </w:rPr>
              <w:instrText xml:space="preserve"> PAGEREF _Toc24745016 \h </w:instrText>
            </w:r>
            <w:r>
              <w:rPr>
                <w:noProof/>
                <w:webHidden/>
              </w:rPr>
            </w:r>
            <w:r>
              <w:rPr>
                <w:noProof/>
                <w:webHidden/>
              </w:rPr>
              <w:fldChar w:fldCharType="separate"/>
            </w:r>
            <w:r w:rsidR="00A12F7E">
              <w:rPr>
                <w:noProof/>
                <w:webHidden/>
              </w:rPr>
              <w:t>7</w:t>
            </w:r>
            <w:r>
              <w:rPr>
                <w:noProof/>
                <w:webHidden/>
              </w:rPr>
              <w:fldChar w:fldCharType="end"/>
            </w:r>
          </w:hyperlink>
        </w:p>
        <w:p w:rsidR="00820ECE" w:rsidRDefault="00820ECE" w14:paraId="5D0628BB" w14:textId="3A238B1F">
          <w:pPr>
            <w:pStyle w:val="TOC3"/>
            <w:tabs>
              <w:tab w:val="right" w:leader="dot" w:pos="9350"/>
            </w:tabs>
            <w:rPr>
              <w:rFonts w:asciiTheme="minorHAnsi" w:hAnsiTheme="minorHAnsi" w:eastAsiaTheme="minorEastAsia"/>
              <w:noProof/>
              <w:sz w:val="22"/>
            </w:rPr>
          </w:pPr>
          <w:hyperlink w:history="1" w:anchor="_Toc24745017">
            <w:r w:rsidRPr="00AD26DB">
              <w:rPr>
                <w:rStyle w:val="Hyperlink"/>
                <w:noProof/>
              </w:rPr>
              <w:t>Figure 2. Decoded Dataset</w:t>
            </w:r>
            <w:r>
              <w:rPr>
                <w:noProof/>
                <w:webHidden/>
              </w:rPr>
              <w:tab/>
            </w:r>
            <w:r>
              <w:rPr>
                <w:noProof/>
                <w:webHidden/>
              </w:rPr>
              <w:fldChar w:fldCharType="begin"/>
            </w:r>
            <w:r>
              <w:rPr>
                <w:noProof/>
                <w:webHidden/>
              </w:rPr>
              <w:instrText xml:space="preserve"> PAGEREF _Toc24745017 \h </w:instrText>
            </w:r>
            <w:r>
              <w:rPr>
                <w:noProof/>
                <w:webHidden/>
              </w:rPr>
            </w:r>
            <w:r>
              <w:rPr>
                <w:noProof/>
                <w:webHidden/>
              </w:rPr>
              <w:fldChar w:fldCharType="separate"/>
            </w:r>
            <w:r w:rsidR="00A12F7E">
              <w:rPr>
                <w:noProof/>
                <w:webHidden/>
              </w:rPr>
              <w:t>7</w:t>
            </w:r>
            <w:r>
              <w:rPr>
                <w:noProof/>
                <w:webHidden/>
              </w:rPr>
              <w:fldChar w:fldCharType="end"/>
            </w:r>
          </w:hyperlink>
        </w:p>
        <w:p w:rsidR="00820ECE" w:rsidRDefault="00820ECE" w14:paraId="50557363" w14:textId="223732CF">
          <w:pPr>
            <w:pStyle w:val="TOC3"/>
            <w:tabs>
              <w:tab w:val="right" w:leader="dot" w:pos="9350"/>
            </w:tabs>
            <w:rPr>
              <w:rFonts w:asciiTheme="minorHAnsi" w:hAnsiTheme="minorHAnsi" w:eastAsiaTheme="minorEastAsia"/>
              <w:noProof/>
              <w:sz w:val="22"/>
            </w:rPr>
          </w:pPr>
          <w:hyperlink w:history="1" w:anchor="_Toc24745018">
            <w:r w:rsidRPr="00AD26DB">
              <w:rPr>
                <w:rStyle w:val="Hyperlink"/>
                <w:noProof/>
              </w:rPr>
              <w:t>Figures 3, 4. Ordered Itemset                              Ordered Table</w:t>
            </w:r>
            <w:r>
              <w:rPr>
                <w:noProof/>
                <w:webHidden/>
              </w:rPr>
              <w:tab/>
            </w:r>
            <w:r>
              <w:rPr>
                <w:noProof/>
                <w:webHidden/>
              </w:rPr>
              <w:fldChar w:fldCharType="begin"/>
            </w:r>
            <w:r>
              <w:rPr>
                <w:noProof/>
                <w:webHidden/>
              </w:rPr>
              <w:instrText xml:space="preserve"> PAGEREF _Toc24745018 \h </w:instrText>
            </w:r>
            <w:r>
              <w:rPr>
                <w:noProof/>
                <w:webHidden/>
              </w:rPr>
            </w:r>
            <w:r>
              <w:rPr>
                <w:noProof/>
                <w:webHidden/>
              </w:rPr>
              <w:fldChar w:fldCharType="separate"/>
            </w:r>
            <w:r w:rsidR="00A12F7E">
              <w:rPr>
                <w:noProof/>
                <w:webHidden/>
              </w:rPr>
              <w:t>7</w:t>
            </w:r>
            <w:r>
              <w:rPr>
                <w:noProof/>
                <w:webHidden/>
              </w:rPr>
              <w:fldChar w:fldCharType="end"/>
            </w:r>
          </w:hyperlink>
        </w:p>
        <w:p w:rsidR="00820ECE" w:rsidRDefault="00820ECE" w14:paraId="7938748E" w14:textId="0DDF155B">
          <w:pPr>
            <w:pStyle w:val="TOC3"/>
            <w:tabs>
              <w:tab w:val="right" w:leader="dot" w:pos="9350"/>
            </w:tabs>
            <w:rPr>
              <w:rFonts w:asciiTheme="minorHAnsi" w:hAnsiTheme="minorHAnsi" w:eastAsiaTheme="minorEastAsia"/>
              <w:noProof/>
              <w:sz w:val="22"/>
            </w:rPr>
          </w:pPr>
          <w:hyperlink w:history="1" w:anchor="_Toc24745019">
            <w:r w:rsidRPr="00AD26DB">
              <w:rPr>
                <w:rStyle w:val="Hyperlink"/>
                <w:noProof/>
              </w:rPr>
              <w:t>Figure 5. Frequent Pattern Base for a_2</w:t>
            </w:r>
            <w:r>
              <w:rPr>
                <w:noProof/>
                <w:webHidden/>
              </w:rPr>
              <w:tab/>
            </w:r>
            <w:r>
              <w:rPr>
                <w:noProof/>
                <w:webHidden/>
              </w:rPr>
              <w:fldChar w:fldCharType="begin"/>
            </w:r>
            <w:r>
              <w:rPr>
                <w:noProof/>
                <w:webHidden/>
              </w:rPr>
              <w:instrText xml:space="preserve"> PAGEREF _Toc24745019 \h </w:instrText>
            </w:r>
            <w:r>
              <w:rPr>
                <w:noProof/>
                <w:webHidden/>
              </w:rPr>
            </w:r>
            <w:r>
              <w:rPr>
                <w:noProof/>
                <w:webHidden/>
              </w:rPr>
              <w:fldChar w:fldCharType="separate"/>
            </w:r>
            <w:r w:rsidR="00A12F7E">
              <w:rPr>
                <w:noProof/>
                <w:webHidden/>
              </w:rPr>
              <w:t>7</w:t>
            </w:r>
            <w:r>
              <w:rPr>
                <w:noProof/>
                <w:webHidden/>
              </w:rPr>
              <w:fldChar w:fldCharType="end"/>
            </w:r>
          </w:hyperlink>
        </w:p>
        <w:p w:rsidR="00820ECE" w:rsidRDefault="00820ECE" w14:paraId="05DC5264" w14:textId="006423D3">
          <w:pPr>
            <w:pStyle w:val="TOC3"/>
            <w:tabs>
              <w:tab w:val="right" w:leader="dot" w:pos="9350"/>
            </w:tabs>
            <w:rPr>
              <w:rFonts w:asciiTheme="minorHAnsi" w:hAnsiTheme="minorHAnsi" w:eastAsiaTheme="minorEastAsia"/>
              <w:noProof/>
              <w:sz w:val="22"/>
            </w:rPr>
          </w:pPr>
          <w:hyperlink w:history="1" w:anchor="_Toc24745020">
            <w:r w:rsidRPr="00AD26DB">
              <w:rPr>
                <w:rStyle w:val="Hyperlink"/>
                <w:noProof/>
              </w:rPr>
              <w:t>Figure 6. Frequent Pattern Generated for {a_2, c_2}</w:t>
            </w:r>
            <w:r>
              <w:rPr>
                <w:noProof/>
                <w:webHidden/>
              </w:rPr>
              <w:tab/>
            </w:r>
            <w:r>
              <w:rPr>
                <w:noProof/>
                <w:webHidden/>
              </w:rPr>
              <w:fldChar w:fldCharType="begin"/>
            </w:r>
            <w:r>
              <w:rPr>
                <w:noProof/>
                <w:webHidden/>
              </w:rPr>
              <w:instrText xml:space="preserve"> PAGEREF _Toc24745020 \h </w:instrText>
            </w:r>
            <w:r>
              <w:rPr>
                <w:noProof/>
                <w:webHidden/>
              </w:rPr>
            </w:r>
            <w:r>
              <w:rPr>
                <w:noProof/>
                <w:webHidden/>
              </w:rPr>
              <w:fldChar w:fldCharType="separate"/>
            </w:r>
            <w:r w:rsidR="00A12F7E">
              <w:rPr>
                <w:noProof/>
                <w:webHidden/>
              </w:rPr>
              <w:t>8</w:t>
            </w:r>
            <w:r>
              <w:rPr>
                <w:noProof/>
                <w:webHidden/>
              </w:rPr>
              <w:fldChar w:fldCharType="end"/>
            </w:r>
          </w:hyperlink>
        </w:p>
        <w:p w:rsidR="00820ECE" w:rsidRDefault="00820ECE" w14:paraId="705181E5" w14:textId="5E63E6A3">
          <w:pPr>
            <w:pStyle w:val="TOC3"/>
            <w:tabs>
              <w:tab w:val="right" w:leader="dot" w:pos="9350"/>
            </w:tabs>
            <w:rPr>
              <w:rFonts w:asciiTheme="minorHAnsi" w:hAnsiTheme="minorHAnsi" w:eastAsiaTheme="minorEastAsia"/>
              <w:noProof/>
              <w:sz w:val="22"/>
            </w:rPr>
          </w:pPr>
          <w:hyperlink w:history="1" w:anchor="_Toc24745021">
            <w:r w:rsidRPr="00AD26DB">
              <w:rPr>
                <w:rStyle w:val="Hyperlink"/>
                <w:noProof/>
              </w:rPr>
              <w:t>Figure 7. Pseudocode for Frequent Pattern Generation</w:t>
            </w:r>
            <w:r>
              <w:rPr>
                <w:noProof/>
                <w:webHidden/>
              </w:rPr>
              <w:tab/>
            </w:r>
            <w:r>
              <w:rPr>
                <w:noProof/>
                <w:webHidden/>
              </w:rPr>
              <w:fldChar w:fldCharType="begin"/>
            </w:r>
            <w:r>
              <w:rPr>
                <w:noProof/>
                <w:webHidden/>
              </w:rPr>
              <w:instrText xml:space="preserve"> PAGEREF _Toc24745021 \h </w:instrText>
            </w:r>
            <w:r>
              <w:rPr>
                <w:noProof/>
                <w:webHidden/>
              </w:rPr>
            </w:r>
            <w:r>
              <w:rPr>
                <w:noProof/>
                <w:webHidden/>
              </w:rPr>
              <w:fldChar w:fldCharType="separate"/>
            </w:r>
            <w:r w:rsidR="00A12F7E">
              <w:rPr>
                <w:noProof/>
                <w:webHidden/>
              </w:rPr>
              <w:t>8</w:t>
            </w:r>
            <w:r>
              <w:rPr>
                <w:noProof/>
                <w:webHidden/>
              </w:rPr>
              <w:fldChar w:fldCharType="end"/>
            </w:r>
          </w:hyperlink>
        </w:p>
        <w:p w:rsidR="00820ECE" w:rsidRDefault="00820ECE" w14:paraId="01F1178B" w14:textId="36314A92">
          <w:pPr>
            <w:pStyle w:val="TOC1"/>
            <w:tabs>
              <w:tab w:val="right" w:leader="dot" w:pos="9350"/>
            </w:tabs>
            <w:rPr>
              <w:rFonts w:asciiTheme="minorHAnsi" w:hAnsiTheme="minorHAnsi" w:eastAsiaTheme="minorEastAsia"/>
              <w:noProof/>
              <w:sz w:val="22"/>
            </w:rPr>
          </w:pPr>
          <w:hyperlink w:history="1" w:anchor="_Toc24745022">
            <w:r w:rsidRPr="00AD26DB">
              <w:rPr>
                <w:rStyle w:val="Hyperlink"/>
                <w:noProof/>
              </w:rPr>
              <w:t>Experiments</w:t>
            </w:r>
            <w:r>
              <w:rPr>
                <w:noProof/>
                <w:webHidden/>
              </w:rPr>
              <w:tab/>
            </w:r>
            <w:r>
              <w:rPr>
                <w:noProof/>
                <w:webHidden/>
              </w:rPr>
              <w:fldChar w:fldCharType="begin"/>
            </w:r>
            <w:r>
              <w:rPr>
                <w:noProof/>
                <w:webHidden/>
              </w:rPr>
              <w:instrText xml:space="preserve"> PAGEREF _Toc24745022 \h </w:instrText>
            </w:r>
            <w:r>
              <w:rPr>
                <w:noProof/>
                <w:webHidden/>
              </w:rPr>
            </w:r>
            <w:r>
              <w:rPr>
                <w:noProof/>
                <w:webHidden/>
              </w:rPr>
              <w:fldChar w:fldCharType="separate"/>
            </w:r>
            <w:r w:rsidR="00A12F7E">
              <w:rPr>
                <w:noProof/>
                <w:webHidden/>
              </w:rPr>
              <w:t>9</w:t>
            </w:r>
            <w:r>
              <w:rPr>
                <w:noProof/>
                <w:webHidden/>
              </w:rPr>
              <w:fldChar w:fldCharType="end"/>
            </w:r>
          </w:hyperlink>
        </w:p>
        <w:p w:rsidR="00820ECE" w:rsidRDefault="00820ECE" w14:paraId="1920F1F6" w14:textId="35665777">
          <w:pPr>
            <w:pStyle w:val="TOC3"/>
            <w:tabs>
              <w:tab w:val="right" w:leader="dot" w:pos="9350"/>
            </w:tabs>
            <w:rPr>
              <w:rFonts w:asciiTheme="minorHAnsi" w:hAnsiTheme="minorHAnsi" w:eastAsiaTheme="minorEastAsia"/>
              <w:noProof/>
              <w:sz w:val="22"/>
            </w:rPr>
          </w:pPr>
          <w:hyperlink w:history="1" w:anchor="_Toc24745023">
            <w:r w:rsidRPr="00AD26DB">
              <w:rPr>
                <w:rStyle w:val="Hyperlink"/>
                <w:noProof/>
              </w:rPr>
              <w:t>Table 6: UCI Benchmark Evaluation</w:t>
            </w:r>
            <w:r>
              <w:rPr>
                <w:noProof/>
                <w:webHidden/>
              </w:rPr>
              <w:tab/>
            </w:r>
            <w:r>
              <w:rPr>
                <w:noProof/>
                <w:webHidden/>
              </w:rPr>
              <w:fldChar w:fldCharType="begin"/>
            </w:r>
            <w:r>
              <w:rPr>
                <w:noProof/>
                <w:webHidden/>
              </w:rPr>
              <w:instrText xml:space="preserve"> PAGEREF _Toc24745023 \h </w:instrText>
            </w:r>
            <w:r>
              <w:rPr>
                <w:noProof/>
                <w:webHidden/>
              </w:rPr>
            </w:r>
            <w:r>
              <w:rPr>
                <w:noProof/>
                <w:webHidden/>
              </w:rPr>
              <w:fldChar w:fldCharType="separate"/>
            </w:r>
            <w:r w:rsidR="00A12F7E">
              <w:rPr>
                <w:noProof/>
                <w:webHidden/>
              </w:rPr>
              <w:t>9</w:t>
            </w:r>
            <w:r>
              <w:rPr>
                <w:noProof/>
                <w:webHidden/>
              </w:rPr>
              <w:fldChar w:fldCharType="end"/>
            </w:r>
          </w:hyperlink>
        </w:p>
        <w:p w:rsidR="00820ECE" w:rsidRDefault="00820ECE" w14:paraId="1FEF2245" w14:textId="6B132E06">
          <w:pPr>
            <w:pStyle w:val="TOC2"/>
            <w:tabs>
              <w:tab w:val="right" w:leader="dot" w:pos="9350"/>
            </w:tabs>
            <w:rPr>
              <w:rFonts w:asciiTheme="minorHAnsi" w:hAnsiTheme="minorHAnsi" w:eastAsiaTheme="minorEastAsia"/>
              <w:noProof/>
              <w:sz w:val="22"/>
            </w:rPr>
          </w:pPr>
          <w:hyperlink w:history="1" w:anchor="_Toc24745024">
            <w:r w:rsidRPr="00AD26DB">
              <w:rPr>
                <w:rStyle w:val="Hyperlink"/>
                <w:noProof/>
              </w:rPr>
              <w:t>Case Study: Wine Data Set</w:t>
            </w:r>
            <w:r>
              <w:rPr>
                <w:noProof/>
                <w:webHidden/>
              </w:rPr>
              <w:tab/>
            </w:r>
            <w:r>
              <w:rPr>
                <w:noProof/>
                <w:webHidden/>
              </w:rPr>
              <w:fldChar w:fldCharType="begin"/>
            </w:r>
            <w:r>
              <w:rPr>
                <w:noProof/>
                <w:webHidden/>
              </w:rPr>
              <w:instrText xml:space="preserve"> PAGEREF _Toc24745024 \h </w:instrText>
            </w:r>
            <w:r>
              <w:rPr>
                <w:noProof/>
                <w:webHidden/>
              </w:rPr>
            </w:r>
            <w:r>
              <w:rPr>
                <w:noProof/>
                <w:webHidden/>
              </w:rPr>
              <w:fldChar w:fldCharType="separate"/>
            </w:r>
            <w:r w:rsidR="00A12F7E">
              <w:rPr>
                <w:noProof/>
                <w:webHidden/>
              </w:rPr>
              <w:t>9</w:t>
            </w:r>
            <w:r>
              <w:rPr>
                <w:noProof/>
                <w:webHidden/>
              </w:rPr>
              <w:fldChar w:fldCharType="end"/>
            </w:r>
          </w:hyperlink>
        </w:p>
        <w:p w:rsidR="00820ECE" w:rsidRDefault="00820ECE" w14:paraId="34026884" w14:textId="0C51B332">
          <w:pPr>
            <w:pStyle w:val="TOC3"/>
            <w:tabs>
              <w:tab w:val="right" w:leader="dot" w:pos="9350"/>
            </w:tabs>
            <w:rPr>
              <w:rFonts w:asciiTheme="minorHAnsi" w:hAnsiTheme="minorHAnsi" w:eastAsiaTheme="minorEastAsia"/>
              <w:noProof/>
              <w:sz w:val="22"/>
            </w:rPr>
          </w:pPr>
          <w:hyperlink w:history="1" w:anchor="_Toc24745025">
            <w:r w:rsidRPr="00AD26DB">
              <w:rPr>
                <w:rStyle w:val="Hyperlink"/>
                <w:noProof/>
              </w:rPr>
              <w:t>Plot 1: Relative Frequency of Items</w:t>
            </w:r>
            <w:r>
              <w:rPr>
                <w:noProof/>
                <w:webHidden/>
              </w:rPr>
              <w:tab/>
            </w:r>
            <w:r>
              <w:rPr>
                <w:noProof/>
                <w:webHidden/>
              </w:rPr>
              <w:fldChar w:fldCharType="begin"/>
            </w:r>
            <w:r>
              <w:rPr>
                <w:noProof/>
                <w:webHidden/>
              </w:rPr>
              <w:instrText xml:space="preserve"> PAGEREF _Toc24745025 \h </w:instrText>
            </w:r>
            <w:r>
              <w:rPr>
                <w:noProof/>
                <w:webHidden/>
              </w:rPr>
            </w:r>
            <w:r>
              <w:rPr>
                <w:noProof/>
                <w:webHidden/>
              </w:rPr>
              <w:fldChar w:fldCharType="separate"/>
            </w:r>
            <w:r w:rsidR="00A12F7E">
              <w:rPr>
                <w:noProof/>
                <w:webHidden/>
              </w:rPr>
              <w:t>10</w:t>
            </w:r>
            <w:r>
              <w:rPr>
                <w:noProof/>
                <w:webHidden/>
              </w:rPr>
              <w:fldChar w:fldCharType="end"/>
            </w:r>
          </w:hyperlink>
        </w:p>
        <w:p w:rsidR="00820ECE" w:rsidRDefault="00820ECE" w14:paraId="5B705350" w14:textId="11FC9594">
          <w:pPr>
            <w:pStyle w:val="TOC3"/>
            <w:tabs>
              <w:tab w:val="right" w:leader="dot" w:pos="9350"/>
            </w:tabs>
            <w:rPr>
              <w:rFonts w:asciiTheme="minorHAnsi" w:hAnsiTheme="minorHAnsi" w:eastAsiaTheme="minorEastAsia"/>
              <w:noProof/>
              <w:sz w:val="22"/>
            </w:rPr>
          </w:pPr>
          <w:hyperlink w:history="1" w:anchor="_Toc24745026">
            <w:r w:rsidRPr="00AD26DB">
              <w:rPr>
                <w:rStyle w:val="Hyperlink"/>
                <w:noProof/>
              </w:rPr>
              <w:t>Plot 2: High Support Relationships</w:t>
            </w:r>
            <w:r>
              <w:rPr>
                <w:noProof/>
                <w:webHidden/>
              </w:rPr>
              <w:tab/>
            </w:r>
            <w:r>
              <w:rPr>
                <w:noProof/>
                <w:webHidden/>
              </w:rPr>
              <w:fldChar w:fldCharType="begin"/>
            </w:r>
            <w:r>
              <w:rPr>
                <w:noProof/>
                <w:webHidden/>
              </w:rPr>
              <w:instrText xml:space="preserve"> PAGEREF _Toc24745026 \h </w:instrText>
            </w:r>
            <w:r>
              <w:rPr>
                <w:noProof/>
                <w:webHidden/>
              </w:rPr>
            </w:r>
            <w:r>
              <w:rPr>
                <w:noProof/>
                <w:webHidden/>
              </w:rPr>
              <w:fldChar w:fldCharType="separate"/>
            </w:r>
            <w:r w:rsidR="00A12F7E">
              <w:rPr>
                <w:noProof/>
                <w:webHidden/>
              </w:rPr>
              <w:t>11</w:t>
            </w:r>
            <w:r>
              <w:rPr>
                <w:noProof/>
                <w:webHidden/>
              </w:rPr>
              <w:fldChar w:fldCharType="end"/>
            </w:r>
          </w:hyperlink>
        </w:p>
        <w:p w:rsidR="00820ECE" w:rsidRDefault="00820ECE" w14:paraId="7F390936" w14:textId="6EE50D95">
          <w:pPr>
            <w:pStyle w:val="TOC3"/>
            <w:tabs>
              <w:tab w:val="right" w:leader="dot" w:pos="9350"/>
            </w:tabs>
            <w:rPr>
              <w:rFonts w:asciiTheme="minorHAnsi" w:hAnsiTheme="minorHAnsi" w:eastAsiaTheme="minorEastAsia"/>
              <w:noProof/>
              <w:sz w:val="22"/>
            </w:rPr>
          </w:pPr>
          <w:hyperlink w:history="1" w:anchor="_Toc24745027">
            <w:r w:rsidRPr="00AD26DB">
              <w:rPr>
                <w:rStyle w:val="Hyperlink"/>
                <w:noProof/>
              </w:rPr>
              <w:t>Plot 3: Confidence Diagram</w:t>
            </w:r>
            <w:r>
              <w:rPr>
                <w:noProof/>
                <w:webHidden/>
              </w:rPr>
              <w:tab/>
            </w:r>
            <w:r>
              <w:rPr>
                <w:noProof/>
                <w:webHidden/>
              </w:rPr>
              <w:fldChar w:fldCharType="begin"/>
            </w:r>
            <w:r>
              <w:rPr>
                <w:noProof/>
                <w:webHidden/>
              </w:rPr>
              <w:instrText xml:space="preserve"> PAGEREF _Toc24745027 \h </w:instrText>
            </w:r>
            <w:r>
              <w:rPr>
                <w:noProof/>
                <w:webHidden/>
              </w:rPr>
            </w:r>
            <w:r>
              <w:rPr>
                <w:noProof/>
                <w:webHidden/>
              </w:rPr>
              <w:fldChar w:fldCharType="separate"/>
            </w:r>
            <w:r w:rsidR="00A12F7E">
              <w:rPr>
                <w:noProof/>
                <w:webHidden/>
              </w:rPr>
              <w:t>11</w:t>
            </w:r>
            <w:r>
              <w:rPr>
                <w:noProof/>
                <w:webHidden/>
              </w:rPr>
              <w:fldChar w:fldCharType="end"/>
            </w:r>
          </w:hyperlink>
        </w:p>
        <w:p w:rsidR="00820ECE" w:rsidRDefault="00820ECE" w14:paraId="4A236510" w14:textId="5119392B">
          <w:pPr>
            <w:pStyle w:val="TOC1"/>
            <w:tabs>
              <w:tab w:val="right" w:leader="dot" w:pos="9350"/>
            </w:tabs>
            <w:rPr>
              <w:rFonts w:asciiTheme="minorHAnsi" w:hAnsiTheme="minorHAnsi" w:eastAsiaTheme="minorEastAsia"/>
              <w:noProof/>
              <w:sz w:val="22"/>
            </w:rPr>
          </w:pPr>
          <w:hyperlink w:history="1" w:anchor="_Toc24745028">
            <w:r w:rsidRPr="00AD26DB">
              <w:rPr>
                <w:rStyle w:val="Hyperlink"/>
                <w:noProof/>
              </w:rPr>
              <w:t>Discussion</w:t>
            </w:r>
            <w:r>
              <w:rPr>
                <w:noProof/>
                <w:webHidden/>
              </w:rPr>
              <w:tab/>
            </w:r>
            <w:r>
              <w:rPr>
                <w:noProof/>
                <w:webHidden/>
              </w:rPr>
              <w:fldChar w:fldCharType="begin"/>
            </w:r>
            <w:r>
              <w:rPr>
                <w:noProof/>
                <w:webHidden/>
              </w:rPr>
              <w:instrText xml:space="preserve"> PAGEREF _Toc24745028 \h </w:instrText>
            </w:r>
            <w:r>
              <w:rPr>
                <w:noProof/>
                <w:webHidden/>
              </w:rPr>
            </w:r>
            <w:r>
              <w:rPr>
                <w:noProof/>
                <w:webHidden/>
              </w:rPr>
              <w:fldChar w:fldCharType="separate"/>
            </w:r>
            <w:r w:rsidR="00A12F7E">
              <w:rPr>
                <w:noProof/>
                <w:webHidden/>
              </w:rPr>
              <w:t>12</w:t>
            </w:r>
            <w:r>
              <w:rPr>
                <w:noProof/>
                <w:webHidden/>
              </w:rPr>
              <w:fldChar w:fldCharType="end"/>
            </w:r>
          </w:hyperlink>
        </w:p>
        <w:p w:rsidR="00820ECE" w:rsidRDefault="00820ECE" w14:paraId="4AE8E7CF" w14:textId="389D00A6">
          <w:pPr>
            <w:pStyle w:val="TOC3"/>
            <w:tabs>
              <w:tab w:val="right" w:leader="dot" w:pos="9350"/>
            </w:tabs>
            <w:rPr>
              <w:rFonts w:asciiTheme="minorHAnsi" w:hAnsiTheme="minorHAnsi" w:eastAsiaTheme="minorEastAsia"/>
              <w:noProof/>
              <w:sz w:val="22"/>
            </w:rPr>
          </w:pPr>
          <w:hyperlink w:history="1" w:anchor="_Toc24745029">
            <w:r w:rsidRPr="00AD26DB">
              <w:rPr>
                <w:rStyle w:val="Hyperlink"/>
                <w:noProof/>
              </w:rPr>
              <w:t>Plot 4: Execution Time vs Min-Sup Ratio</w:t>
            </w:r>
            <w:r>
              <w:rPr>
                <w:noProof/>
                <w:webHidden/>
              </w:rPr>
              <w:tab/>
            </w:r>
            <w:r>
              <w:rPr>
                <w:noProof/>
                <w:webHidden/>
              </w:rPr>
              <w:fldChar w:fldCharType="begin"/>
            </w:r>
            <w:r>
              <w:rPr>
                <w:noProof/>
                <w:webHidden/>
              </w:rPr>
              <w:instrText xml:space="preserve"> PAGEREF _Toc24745029 \h </w:instrText>
            </w:r>
            <w:r>
              <w:rPr>
                <w:noProof/>
                <w:webHidden/>
              </w:rPr>
            </w:r>
            <w:r>
              <w:rPr>
                <w:noProof/>
                <w:webHidden/>
              </w:rPr>
              <w:fldChar w:fldCharType="separate"/>
            </w:r>
            <w:r w:rsidR="00A12F7E">
              <w:rPr>
                <w:noProof/>
                <w:webHidden/>
              </w:rPr>
              <w:t>12</w:t>
            </w:r>
            <w:r>
              <w:rPr>
                <w:noProof/>
                <w:webHidden/>
              </w:rPr>
              <w:fldChar w:fldCharType="end"/>
            </w:r>
          </w:hyperlink>
        </w:p>
        <w:p w:rsidR="00820ECE" w:rsidRDefault="00820ECE" w14:paraId="6411D799" w14:textId="5E8147D0">
          <w:pPr>
            <w:pStyle w:val="TOC3"/>
            <w:tabs>
              <w:tab w:val="right" w:leader="dot" w:pos="9350"/>
            </w:tabs>
            <w:rPr>
              <w:rFonts w:asciiTheme="minorHAnsi" w:hAnsiTheme="minorHAnsi" w:eastAsiaTheme="minorEastAsia"/>
              <w:noProof/>
              <w:sz w:val="22"/>
            </w:rPr>
          </w:pPr>
          <w:hyperlink w:history="1" w:anchor="_Toc24745030">
            <w:r w:rsidRPr="00AD26DB">
              <w:rPr>
                <w:rStyle w:val="Hyperlink"/>
                <w:noProof/>
              </w:rPr>
              <w:t>Plot 5: Norm Execution Time vs No. of Unique Items</w:t>
            </w:r>
            <w:r>
              <w:rPr>
                <w:noProof/>
                <w:webHidden/>
              </w:rPr>
              <w:tab/>
            </w:r>
            <w:r>
              <w:rPr>
                <w:noProof/>
                <w:webHidden/>
              </w:rPr>
              <w:fldChar w:fldCharType="begin"/>
            </w:r>
            <w:r>
              <w:rPr>
                <w:noProof/>
                <w:webHidden/>
              </w:rPr>
              <w:instrText xml:space="preserve"> PAGEREF _Toc24745030 \h </w:instrText>
            </w:r>
            <w:r>
              <w:rPr>
                <w:noProof/>
                <w:webHidden/>
              </w:rPr>
            </w:r>
            <w:r>
              <w:rPr>
                <w:noProof/>
                <w:webHidden/>
              </w:rPr>
              <w:fldChar w:fldCharType="separate"/>
            </w:r>
            <w:r w:rsidR="00A12F7E">
              <w:rPr>
                <w:noProof/>
                <w:webHidden/>
              </w:rPr>
              <w:t>12</w:t>
            </w:r>
            <w:r>
              <w:rPr>
                <w:noProof/>
                <w:webHidden/>
              </w:rPr>
              <w:fldChar w:fldCharType="end"/>
            </w:r>
          </w:hyperlink>
        </w:p>
        <w:p w:rsidR="00820ECE" w:rsidRDefault="00820ECE" w14:paraId="1B88FBE6" w14:textId="542B2E4E">
          <w:pPr>
            <w:pStyle w:val="TOC3"/>
            <w:tabs>
              <w:tab w:val="right" w:leader="dot" w:pos="9350"/>
            </w:tabs>
            <w:rPr>
              <w:rFonts w:asciiTheme="minorHAnsi" w:hAnsiTheme="minorHAnsi" w:eastAsiaTheme="minorEastAsia"/>
              <w:noProof/>
              <w:sz w:val="22"/>
            </w:rPr>
          </w:pPr>
          <w:hyperlink w:history="1" w:anchor="_Toc24745031">
            <w:r w:rsidRPr="00AD26DB">
              <w:rPr>
                <w:rStyle w:val="Hyperlink"/>
                <w:noProof/>
              </w:rPr>
              <w:t>Plot 6: No. Unique Items vs No. Attributes</w:t>
            </w:r>
            <w:r>
              <w:rPr>
                <w:noProof/>
                <w:webHidden/>
              </w:rPr>
              <w:tab/>
            </w:r>
            <w:r>
              <w:rPr>
                <w:noProof/>
                <w:webHidden/>
              </w:rPr>
              <w:fldChar w:fldCharType="begin"/>
            </w:r>
            <w:r>
              <w:rPr>
                <w:noProof/>
                <w:webHidden/>
              </w:rPr>
              <w:instrText xml:space="preserve"> PAGEREF _Toc24745031 \h </w:instrText>
            </w:r>
            <w:r>
              <w:rPr>
                <w:noProof/>
                <w:webHidden/>
              </w:rPr>
            </w:r>
            <w:r>
              <w:rPr>
                <w:noProof/>
                <w:webHidden/>
              </w:rPr>
              <w:fldChar w:fldCharType="separate"/>
            </w:r>
            <w:r w:rsidR="00A12F7E">
              <w:rPr>
                <w:noProof/>
                <w:webHidden/>
              </w:rPr>
              <w:t>13</w:t>
            </w:r>
            <w:r>
              <w:rPr>
                <w:noProof/>
                <w:webHidden/>
              </w:rPr>
              <w:fldChar w:fldCharType="end"/>
            </w:r>
          </w:hyperlink>
        </w:p>
        <w:p w:rsidR="00820ECE" w:rsidRDefault="00820ECE" w14:paraId="71346EEF" w14:textId="194799FE">
          <w:pPr>
            <w:pStyle w:val="TOC1"/>
            <w:tabs>
              <w:tab w:val="right" w:leader="dot" w:pos="9350"/>
            </w:tabs>
            <w:rPr>
              <w:rFonts w:asciiTheme="minorHAnsi" w:hAnsiTheme="minorHAnsi" w:eastAsiaTheme="minorEastAsia"/>
              <w:noProof/>
              <w:sz w:val="22"/>
            </w:rPr>
          </w:pPr>
          <w:hyperlink w:history="1" w:anchor="_Toc24745032">
            <w:r w:rsidRPr="00AD26DB">
              <w:rPr>
                <w:rStyle w:val="Hyperlink"/>
                <w:noProof/>
              </w:rPr>
              <w:t>Conclusion</w:t>
            </w:r>
            <w:r>
              <w:rPr>
                <w:noProof/>
                <w:webHidden/>
              </w:rPr>
              <w:tab/>
            </w:r>
            <w:r>
              <w:rPr>
                <w:noProof/>
                <w:webHidden/>
              </w:rPr>
              <w:fldChar w:fldCharType="begin"/>
            </w:r>
            <w:r>
              <w:rPr>
                <w:noProof/>
                <w:webHidden/>
              </w:rPr>
              <w:instrText xml:space="preserve"> PAGEREF _Toc24745032 \h </w:instrText>
            </w:r>
            <w:r>
              <w:rPr>
                <w:noProof/>
                <w:webHidden/>
              </w:rPr>
            </w:r>
            <w:r>
              <w:rPr>
                <w:noProof/>
                <w:webHidden/>
              </w:rPr>
              <w:fldChar w:fldCharType="separate"/>
            </w:r>
            <w:r w:rsidR="00A12F7E">
              <w:rPr>
                <w:noProof/>
                <w:webHidden/>
              </w:rPr>
              <w:t>13</w:t>
            </w:r>
            <w:r>
              <w:rPr>
                <w:noProof/>
                <w:webHidden/>
              </w:rPr>
              <w:fldChar w:fldCharType="end"/>
            </w:r>
          </w:hyperlink>
        </w:p>
        <w:p w:rsidR="00820ECE" w:rsidRDefault="00820ECE" w14:paraId="0390B280" w14:textId="0312A5EE">
          <w:pPr>
            <w:pStyle w:val="TOC1"/>
            <w:tabs>
              <w:tab w:val="right" w:leader="dot" w:pos="9350"/>
            </w:tabs>
            <w:rPr>
              <w:rFonts w:asciiTheme="minorHAnsi" w:hAnsiTheme="minorHAnsi" w:eastAsiaTheme="minorEastAsia"/>
              <w:noProof/>
              <w:sz w:val="22"/>
            </w:rPr>
          </w:pPr>
          <w:hyperlink w:history="1" w:anchor="_Toc24745033">
            <w:r w:rsidRPr="00AD26DB">
              <w:rPr>
                <w:rStyle w:val="Hyperlink"/>
                <w:noProof/>
              </w:rPr>
              <w:t>References</w:t>
            </w:r>
            <w:r>
              <w:rPr>
                <w:noProof/>
                <w:webHidden/>
              </w:rPr>
              <w:tab/>
            </w:r>
            <w:r>
              <w:rPr>
                <w:noProof/>
                <w:webHidden/>
              </w:rPr>
              <w:fldChar w:fldCharType="begin"/>
            </w:r>
            <w:r>
              <w:rPr>
                <w:noProof/>
                <w:webHidden/>
              </w:rPr>
              <w:instrText xml:space="preserve"> PAGEREF _Toc24745033 \h </w:instrText>
            </w:r>
            <w:r>
              <w:rPr>
                <w:noProof/>
                <w:webHidden/>
              </w:rPr>
            </w:r>
            <w:r>
              <w:rPr>
                <w:noProof/>
                <w:webHidden/>
              </w:rPr>
              <w:fldChar w:fldCharType="separate"/>
            </w:r>
            <w:r w:rsidR="00A12F7E">
              <w:rPr>
                <w:noProof/>
                <w:webHidden/>
              </w:rPr>
              <w:t>13</w:t>
            </w:r>
            <w:r>
              <w:rPr>
                <w:noProof/>
                <w:webHidden/>
              </w:rPr>
              <w:fldChar w:fldCharType="end"/>
            </w:r>
          </w:hyperlink>
        </w:p>
        <w:p w:rsidRPr="00DE2F5E" w:rsidR="00E16424" w:rsidP="00E16424" w:rsidRDefault="004D0511" w14:paraId="5F274CC4" w14:textId="10FBE8E7">
          <w:r w:rsidRPr="42DF7439">
            <w:fldChar w:fldCharType="end"/>
          </w:r>
        </w:p>
      </w:sdtContent>
    </w:sdt>
    <w:p w:rsidR="008A33E2" w:rsidRDefault="008A33E2" w14:paraId="780AA7BE" w14:textId="77777777">
      <w:pPr>
        <w:jc w:val="left"/>
        <w:rPr>
          <w:rFonts w:eastAsiaTheme="majorEastAsia" w:cstheme="majorBidi"/>
          <w:color w:val="C45911" w:themeColor="accent2" w:themeShade="BF"/>
          <w:sz w:val="32"/>
          <w:szCs w:val="32"/>
        </w:rPr>
      </w:pPr>
      <w:r>
        <w:br w:type="page"/>
      </w:r>
    </w:p>
    <w:p w:rsidR="00DE2F5E" w:rsidP="00DE2F5E" w:rsidRDefault="00DE2F5E" w14:paraId="4347837B" w14:textId="2D2ED0BD">
      <w:pPr>
        <w:pStyle w:val="Heading1"/>
        <w:rPr>
          <w:szCs w:val="24"/>
        </w:rPr>
      </w:pPr>
      <w:bookmarkStart w:name="_Toc24745008" w:id="1"/>
      <w:r w:rsidRPr="7B4051C7">
        <w:lastRenderedPageBreak/>
        <w:t>Introduction</w:t>
      </w:r>
      <w:bookmarkEnd w:id="1"/>
    </w:p>
    <w:p w:rsidR="0006045C" w:rsidP="00DE2F5E" w:rsidRDefault="0030263E" w14:paraId="277617F5" w14:textId="303BAF13">
      <w:r>
        <w:t xml:space="preserve">Companies in marketing and consumer </w:t>
      </w:r>
      <w:r w:rsidR="002F109C">
        <w:t xml:space="preserve">analysis </w:t>
      </w:r>
      <w:r>
        <w:t xml:space="preserve">care about finding patterns in the buying habits of their customers. </w:t>
      </w:r>
      <w:r w:rsidR="008B4AC1">
        <w:t xml:space="preserve">Knowledge of such patterns enables the seller to make better product recommendations that improve the </w:t>
      </w:r>
      <w:r w:rsidR="00A10589">
        <w:t xml:space="preserve">experience and satisfaction of the customer. The goal of frequent pattern analysis is to </w:t>
      </w:r>
      <w:r w:rsidR="008C1A8E">
        <w:t xml:space="preserve">discover such patterns in data that can be used to make predictions about the </w:t>
      </w:r>
      <w:r w:rsidR="00DB087E">
        <w:t>customer based on partial data.</w:t>
      </w:r>
    </w:p>
    <w:p w:rsidR="00DE2F5E" w:rsidP="00DE2F5E" w:rsidRDefault="00DB087E" w14:paraId="2D12BF74" w14:textId="671D9477">
      <w:pPr>
        <w:rPr>
          <w:rFonts w:eastAsiaTheme="minorEastAsia"/>
        </w:rPr>
      </w:pPr>
      <w:r>
        <w:t xml:space="preserve">In this project, we study the </w:t>
      </w:r>
      <w:r w:rsidRPr="00DB087E">
        <w:rPr>
          <w:rStyle w:val="CodeChar"/>
        </w:rPr>
        <w:t>FP growth</w:t>
      </w:r>
      <w:r>
        <w:t xml:space="preserve"> algorithm. </w:t>
      </w:r>
      <w:r w:rsidR="008E5B16">
        <w:t xml:space="preserve">FP </w:t>
      </w:r>
      <w:r w:rsidR="002A34AE">
        <w:t>g</w:t>
      </w:r>
      <w:r w:rsidR="008E5B16">
        <w:t xml:space="preserve">rowth </w:t>
      </w:r>
      <w:r w:rsidR="002A34AE">
        <w:t xml:space="preserve">belongs to a class of </w:t>
      </w:r>
      <w:r w:rsidR="001E2C31">
        <w:t xml:space="preserve">algorithms intended to recognize and find frequent </w:t>
      </w:r>
      <w:r>
        <w:t xml:space="preserve">associations between items in a data set. When items </w:t>
      </w:r>
      <w:r w:rsidR="0088447B">
        <w:t xml:space="preserve">frequently </w:t>
      </w:r>
      <w:r>
        <w:t>co</w:t>
      </w:r>
      <w:r w:rsidR="0088447B">
        <w:t>-o</w:t>
      </w:r>
      <w:r>
        <w:t xml:space="preserve">ccur, </w:t>
      </w:r>
      <w:r w:rsidR="002A4C3A">
        <w:t xml:space="preserve">we organize them into a </w:t>
      </w:r>
      <w:r w:rsidR="002A4C3A">
        <w:rPr>
          <w:i/>
        </w:rPr>
        <w:t xml:space="preserve">frequent item </w:t>
      </w:r>
      <w:r w:rsidRPr="002A4C3A" w:rsidR="002A4C3A">
        <w:t>set</w:t>
      </w:r>
      <w:r w:rsidR="002A4C3A">
        <w:t>. T</w:t>
      </w:r>
      <w:r w:rsidRPr="002A4C3A">
        <w:t>he</w:t>
      </w:r>
      <w:r w:rsidR="0088447B">
        <w:t xml:space="preserve"> presence of one item of a frequent data set gre</w:t>
      </w:r>
      <w:r w:rsidR="002D3A03">
        <w:t>atly increases the probability that a customer will purchase other items in the frequent data set.</w:t>
      </w:r>
      <w:r w:rsidR="00C322F3">
        <w:t xml:space="preserve"> </w:t>
      </w:r>
      <w:r w:rsidR="00F92FCF">
        <w:t>As the size of a frequent item set increases, so does its predictive power</w:t>
      </w:r>
      <w:r w:rsidR="00243893">
        <w:t>; the occurrence of more items in a frequent item set usually increase</w:t>
      </w:r>
      <w:r w:rsidR="00DC5901">
        <w:t>s</w:t>
      </w:r>
      <w:r w:rsidR="00243893">
        <w:t xml:space="preserve"> the conditional probability of observing any one item in the customer’s basket, </w:t>
      </w:r>
      <w:r w:rsidR="00DC5901">
        <w:t xml:space="preserve">as more items are added. In symbols,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e>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e>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k+1</m:t>
                </m:r>
              </m:sub>
            </m:sSub>
          </m:e>
        </m:d>
      </m:oMath>
      <w:r w:rsidR="00772220">
        <w:rPr>
          <w:rFonts w:eastAsiaTheme="minorEastAsia"/>
        </w:rPr>
        <w:t xml:space="preserve"> is usually observed</w:t>
      </w:r>
      <w:r w:rsidR="00C005A9">
        <w:rPr>
          <w:rFonts w:eastAsiaTheme="minorEastAsia"/>
        </w:rPr>
        <w:t xml:space="preserve">, where </w:t>
      </w:r>
      <m:oMath>
        <m:sSub>
          <m:sSubPr>
            <m:ctrlPr>
              <w:rPr>
                <w:rFonts w:ascii="Cambria Math" w:hAnsi="Cambria Math" w:eastAsiaTheme="minorEastAsia"/>
                <w:i/>
              </w:rPr>
            </m:ctrlPr>
          </m:sSubPr>
          <m:e>
            <m:r>
              <w:rPr>
                <w:rFonts w:ascii="Cambria Math" w:hAnsi="Cambria Math" w:eastAsiaTheme="minorEastAsia"/>
              </w:rPr>
              <m:t>I</m:t>
            </m:r>
          </m:e>
          <m:sub>
            <m:r>
              <w:rPr>
                <w:rFonts w:ascii="Cambria Math" w:hAnsi="Cambria Math" w:eastAsiaTheme="minorEastAsia"/>
              </w:rPr>
              <m:t>k</m:t>
            </m:r>
          </m:sub>
        </m:sSub>
      </m:oMath>
      <w:r w:rsidR="00C005A9">
        <w:rPr>
          <w:rFonts w:eastAsiaTheme="minorEastAsia"/>
        </w:rPr>
        <w:t xml:space="preserve"> is the event of seeing the </w:t>
      </w:r>
      <m:oMath>
        <m:sSup>
          <m:sSupPr>
            <m:ctrlPr>
              <w:rPr>
                <w:rFonts w:ascii="Cambria Math" w:hAnsi="Cambria Math" w:eastAsiaTheme="minorEastAsia"/>
                <w:i/>
              </w:rPr>
            </m:ctrlPr>
          </m:sSupPr>
          <m:e>
            <m:r>
              <w:rPr>
                <w:rFonts w:ascii="Cambria Math" w:hAnsi="Cambria Math" w:eastAsiaTheme="minorEastAsia"/>
              </w:rPr>
              <m:t>k</m:t>
            </m:r>
          </m:e>
          <m:sup>
            <m:r>
              <w:rPr>
                <w:rFonts w:ascii="Cambria Math" w:hAnsi="Cambria Math" w:eastAsiaTheme="minorEastAsia"/>
              </w:rPr>
              <m:t>th</m:t>
            </m:r>
          </m:sup>
        </m:sSup>
      </m:oMath>
      <w:r w:rsidR="003461E0">
        <w:rPr>
          <w:rFonts w:eastAsiaTheme="minorEastAsia"/>
        </w:rPr>
        <w:t xml:space="preserve"> item of the item set in a basket.</w:t>
      </w:r>
    </w:p>
    <w:p w:rsidR="003461E0" w:rsidP="00DE2F5E" w:rsidRDefault="00F30537" w14:paraId="74D578E9" w14:textId="5D19A174">
      <w:r w:rsidRPr="17F6D0BA">
        <w:rPr>
          <w:rFonts w:eastAsiaTheme="minorEastAsia"/>
        </w:rPr>
        <w:t xml:space="preserve">A common alternative to FP growth is the </w:t>
      </w:r>
      <w:proofErr w:type="spellStart"/>
      <w:r w:rsidRPr="00364974" w:rsidR="00364974">
        <w:rPr>
          <w:rStyle w:val="CodeChar"/>
        </w:rPr>
        <w:t>A</w:t>
      </w:r>
      <w:r w:rsidRPr="00364974">
        <w:rPr>
          <w:rStyle w:val="CodeChar"/>
        </w:rPr>
        <w:t>priori</w:t>
      </w:r>
      <w:proofErr w:type="spellEnd"/>
      <w:r w:rsidRPr="17F6D0BA">
        <w:rPr>
          <w:rFonts w:eastAsiaTheme="minorEastAsia"/>
        </w:rPr>
        <w:t xml:space="preserve"> algorithm</w:t>
      </w:r>
      <w:r w:rsidRPr="17F6D0BA" w:rsidR="00364974">
        <w:rPr>
          <w:rFonts w:eastAsiaTheme="minorEastAsia"/>
        </w:rPr>
        <w:t xml:space="preserve">, which generates association rules by continuously searching the data set. The advantage of FP growth over </w:t>
      </w:r>
      <w:proofErr w:type="spellStart"/>
      <w:r w:rsidRPr="17F6D0BA" w:rsidR="00364974">
        <w:rPr>
          <w:rFonts w:eastAsiaTheme="minorEastAsia"/>
        </w:rPr>
        <w:t>apriori</w:t>
      </w:r>
      <w:proofErr w:type="spellEnd"/>
      <w:r w:rsidRPr="17F6D0BA" w:rsidR="00364974">
        <w:rPr>
          <w:rFonts w:eastAsiaTheme="minorEastAsia"/>
        </w:rPr>
        <w:t xml:space="preserve"> is the generation of conditional FP trees which </w:t>
      </w:r>
      <w:r w:rsidRPr="17F6D0BA" w:rsidR="007040A2">
        <w:rPr>
          <w:rFonts w:eastAsiaTheme="minorEastAsia"/>
        </w:rPr>
        <w:t>reduce</w:t>
      </w:r>
      <w:r w:rsidRPr="17F6D0BA" w:rsidR="00CA3A4A">
        <w:rPr>
          <w:rFonts w:eastAsiaTheme="minorEastAsia"/>
        </w:rPr>
        <w:t xml:space="preserve"> time</w:t>
      </w:r>
      <w:r w:rsidRPr="17F6D0BA" w:rsidR="007040A2">
        <w:rPr>
          <w:rFonts w:eastAsiaTheme="minorEastAsia"/>
        </w:rPr>
        <w:t xml:space="preserve"> complexity </w:t>
      </w:r>
      <w:r w:rsidRPr="17F6D0BA" w:rsidR="005F7455">
        <w:rPr>
          <w:rFonts w:eastAsiaTheme="minorEastAsia"/>
        </w:rPr>
        <w:t xml:space="preserve">from </w:t>
      </w:r>
      <m:oMath>
        <m:r>
          <m:rPr>
            <m:scr m:val="script"/>
            <m:sty m:val="p"/>
          </m:rPr>
          <w:rPr>
            <w:rFonts w:ascii="Cambria Math" w:hAnsi="Cambria Math" w:eastAsiaTheme="minorEastAsia"/>
          </w:rPr>
          <m:t>O</m:t>
        </m:r>
        <m:d>
          <m:dPr>
            <m:ctrlPr>
              <w:rPr>
                <w:rFonts w:ascii="Cambria Math" w:hAnsi="Cambria Math" w:eastAsiaTheme="minorEastAsia"/>
                <w:i/>
              </w:rPr>
            </m:ctrlPr>
          </m:dPr>
          <m:e>
            <m:sSup>
              <m:sSupPr>
                <m:ctrlPr>
                  <w:rPr>
                    <w:rFonts w:ascii="Cambria Math" w:hAnsi="Cambria Math" w:eastAsiaTheme="minorEastAsia"/>
                    <w:i/>
                  </w:rPr>
                </m:ctrlPr>
              </m:sSupPr>
              <m:e>
                <m:r>
                  <w:rPr>
                    <w:rFonts w:ascii="Cambria Math" w:hAnsi="Cambria Math" w:eastAsiaTheme="minorEastAsia"/>
                  </w:rPr>
                  <m:t>2</m:t>
                </m:r>
              </m:e>
              <m:sup>
                <m:r>
                  <w:rPr>
                    <w:rFonts w:ascii="Cambria Math" w:hAnsi="Cambria Math" w:eastAsiaTheme="minorEastAsia"/>
                  </w:rPr>
                  <m:t>n</m:t>
                </m:r>
              </m:sup>
            </m:sSup>
          </m:e>
        </m:d>
      </m:oMath>
      <w:r w:rsidRPr="17F6D0BA" w:rsidR="00890CEB">
        <w:rPr>
          <w:rFonts w:eastAsiaTheme="minorEastAsia"/>
        </w:rPr>
        <w:t xml:space="preserve"> (as in </w:t>
      </w:r>
      <w:proofErr w:type="spellStart"/>
      <w:r w:rsidRPr="17F6D0BA" w:rsidR="00890CEB">
        <w:rPr>
          <w:rFonts w:eastAsiaTheme="minorEastAsia"/>
        </w:rPr>
        <w:t>apriori</w:t>
      </w:r>
      <w:proofErr w:type="spellEnd"/>
      <w:r w:rsidRPr="17F6D0BA" w:rsidR="00890CEB">
        <w:rPr>
          <w:rFonts w:eastAsiaTheme="minorEastAsia"/>
        </w:rPr>
        <w:t xml:space="preserve">) to </w:t>
      </w:r>
      <m:oMath>
        <m:r>
          <m:rPr>
            <m:scr m:val="script"/>
          </m:rPr>
          <w:rPr>
            <w:rFonts w:ascii="Cambria Math" w:hAnsi="Cambria Math" w:eastAsiaTheme="minorEastAsia"/>
          </w:rPr>
          <m:t>O</m:t>
        </m:r>
        <m:d>
          <m:dPr>
            <m:ctrlPr>
              <w:rPr>
                <w:rFonts w:ascii="Cambria Math" w:hAnsi="Cambria Math" w:eastAsiaTheme="minorEastAsia"/>
                <w:i/>
              </w:rPr>
            </m:ctrlPr>
          </m:dPr>
          <m:e>
            <m:r>
              <w:rPr>
                <w:rFonts w:ascii="Cambria Math" w:hAnsi="Cambria Math" w:eastAsiaTheme="minorEastAsia"/>
              </w:rPr>
              <m:t>n</m:t>
            </m:r>
          </m:e>
        </m:d>
      </m:oMath>
      <w:r w:rsidRPr="17F6D0BA" w:rsidR="000F6FF1">
        <w:rPr>
          <w:rFonts w:eastAsiaTheme="minorEastAsia"/>
        </w:rPr>
        <w:t>.</w:t>
      </w:r>
    </w:p>
    <w:p w:rsidR="17F6D0BA" w:rsidRDefault="17F6D0BA" w14:paraId="0018246E" w14:textId="701E3133">
      <w:r>
        <w:br w:type="page"/>
      </w:r>
    </w:p>
    <w:p w:rsidR="42DF7439" w:rsidP="42DF7439" w:rsidRDefault="42DF7439" w14:paraId="286420A1" w14:textId="1C957769">
      <w:pPr>
        <w:pStyle w:val="Heading1"/>
      </w:pPr>
      <w:bookmarkStart w:name="_Toc24745009" w:id="2"/>
      <w:r>
        <w:lastRenderedPageBreak/>
        <w:t>Design of the Software</w:t>
      </w:r>
      <w:bookmarkEnd w:id="2"/>
    </w:p>
    <w:p w:rsidR="42DF7439" w:rsidP="42DF7439" w:rsidRDefault="42DF7439" w14:paraId="732FF046" w14:textId="7CB838C7">
      <w:r w:rsidRPr="42DF7439">
        <w:t xml:space="preserve">The FP growth algorithm identifies item sets that have </w:t>
      </w:r>
      <w:r w:rsidR="002F109C">
        <w:t xml:space="preserve">a </w:t>
      </w:r>
      <w:r w:rsidRPr="42DF7439">
        <w:t xml:space="preserve">high correlation between each item. To visualize the algorithm, the following example will be taken from </w:t>
      </w:r>
      <w:proofErr w:type="spellStart"/>
      <w:r w:rsidRPr="42DF7439">
        <w:t>Alind</w:t>
      </w:r>
      <w:proofErr w:type="spellEnd"/>
      <w:r w:rsidR="00532751">
        <w:t xml:space="preserve"> </w:t>
      </w:r>
      <w:r w:rsidRPr="42DF7439">
        <w:t>Gupta’s article on FP Growth [1]. The following dataset is used in their example.</w:t>
      </w:r>
    </w:p>
    <w:p w:rsidR="42DF7439" w:rsidP="42DF7439" w:rsidRDefault="42DF7439" w14:paraId="57507586" w14:textId="165D5E20">
      <w:pPr>
        <w:jc w:val="center"/>
      </w:pPr>
      <w:r>
        <w:rPr>
          <w:noProof/>
        </w:rPr>
        <w:drawing>
          <wp:inline distT="0" distB="0" distL="0" distR="0" wp14:anchorId="3B78B8DC" wp14:editId="78752C36">
            <wp:extent cx="3257606" cy="984069"/>
            <wp:effectExtent l="0" t="0" r="0" b="0"/>
            <wp:docPr id="477881189" name="Picture 114119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191866"/>
                    <pic:cNvPicPr/>
                  </pic:nvPicPr>
                  <pic:blipFill>
                    <a:blip r:embed="rId11">
                      <a:extLst>
                        <a:ext uri="{28A0092B-C50C-407E-A947-70E740481C1C}">
                          <a14:useLocalDpi xmlns:a14="http://schemas.microsoft.com/office/drawing/2010/main" val="0"/>
                        </a:ext>
                      </a:extLst>
                    </a:blip>
                    <a:stretch>
                      <a:fillRect/>
                    </a:stretch>
                  </pic:blipFill>
                  <pic:spPr>
                    <a:xfrm>
                      <a:off x="0" y="0"/>
                      <a:ext cx="3257606" cy="984069"/>
                    </a:xfrm>
                    <a:prstGeom prst="rect">
                      <a:avLst/>
                    </a:prstGeom>
                  </pic:spPr>
                </pic:pic>
              </a:graphicData>
            </a:graphic>
          </wp:inline>
        </w:drawing>
      </w:r>
    </w:p>
    <w:p w:rsidR="17F6D0BA" w:rsidP="17F6D0BA" w:rsidRDefault="17F6D0BA" w14:paraId="4B43D015" w14:textId="53AC7E4A">
      <w:pPr>
        <w:pStyle w:val="Heading3"/>
      </w:pPr>
      <w:bookmarkStart w:name="_Toc24745010" w:id="3"/>
      <w:r>
        <w:t xml:space="preserve">Table 1. Given Dataset </w:t>
      </w:r>
      <w:r w:rsidRPr="17F6D0BA">
        <w:rPr>
          <w:vertAlign w:val="superscript"/>
        </w:rPr>
        <w:t>[1]</w:t>
      </w:r>
      <w:bookmarkEnd w:id="3"/>
    </w:p>
    <w:p w:rsidR="42DF7439" w:rsidP="42DF7439" w:rsidRDefault="440534BA" w14:paraId="495F3A33" w14:textId="654DB51A">
      <w:r>
        <w:t xml:space="preserve">With the dataset and minimum support as the threshold, the frequencies of each element within each column </w:t>
      </w:r>
      <w:r w:rsidR="002F109C">
        <w:t>are</w:t>
      </w:r>
      <w:r>
        <w:t xml:space="preserve"> taken and stored in a hash table. The item name is the key and the frequency </w:t>
      </w:r>
      <w:proofErr w:type="gramStart"/>
      <w:r>
        <w:t>is</w:t>
      </w:r>
      <w:proofErr w:type="gramEnd"/>
      <w:r>
        <w:t xml:space="preserve"> the data. The resulting frequency table is described in Table 2. </w:t>
      </w:r>
    </w:p>
    <w:p w:rsidR="440534BA" w:rsidP="440534BA" w:rsidRDefault="440534BA" w14:paraId="3C520134" w14:textId="0DF5AEF6">
      <w:pPr>
        <w:jc w:val="center"/>
      </w:pPr>
      <w:r>
        <w:rPr>
          <w:noProof/>
        </w:rPr>
        <w:drawing>
          <wp:inline distT="0" distB="0" distL="0" distR="0" wp14:anchorId="5589F0AE" wp14:editId="714DD6CA">
            <wp:extent cx="3206750" cy="1930730"/>
            <wp:effectExtent l="0" t="0" r="0" b="0"/>
            <wp:docPr id="355311676" name="Picture 381678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678122"/>
                    <pic:cNvPicPr/>
                  </pic:nvPicPr>
                  <pic:blipFill>
                    <a:blip r:embed="rId12">
                      <a:extLst>
                        <a:ext uri="{28A0092B-C50C-407E-A947-70E740481C1C}">
                          <a14:useLocalDpi xmlns:a14="http://schemas.microsoft.com/office/drawing/2010/main" val="0"/>
                        </a:ext>
                      </a:extLst>
                    </a:blip>
                    <a:stretch>
                      <a:fillRect/>
                    </a:stretch>
                  </pic:blipFill>
                  <pic:spPr>
                    <a:xfrm>
                      <a:off x="0" y="0"/>
                      <a:ext cx="3206750" cy="1930730"/>
                    </a:xfrm>
                    <a:prstGeom prst="rect">
                      <a:avLst/>
                    </a:prstGeom>
                  </pic:spPr>
                </pic:pic>
              </a:graphicData>
            </a:graphic>
          </wp:inline>
        </w:drawing>
      </w:r>
    </w:p>
    <w:p w:rsidR="17F6D0BA" w:rsidP="17F6D0BA" w:rsidRDefault="17F6D0BA" w14:paraId="295E2495" w14:textId="535D5F7F">
      <w:pPr>
        <w:pStyle w:val="Heading3"/>
      </w:pPr>
      <w:bookmarkStart w:name="_Toc24745011" w:id="4"/>
      <w:r>
        <w:t>Table 2. Frequency Table</w:t>
      </w:r>
      <w:r w:rsidRPr="17F6D0BA">
        <w:rPr>
          <w:vertAlign w:val="superscript"/>
        </w:rPr>
        <w:t xml:space="preserve"> [1]</w:t>
      </w:r>
      <w:bookmarkEnd w:id="4"/>
    </w:p>
    <w:p w:rsidR="42DF7439" w:rsidP="42DF7439" w:rsidRDefault="440534BA" w14:paraId="0DF09891" w14:textId="2CB371C5">
      <w:r>
        <w:t>Each frequency in the hash table compared to the threshold and filtered as the first frequent pattern. The dataset is then filtered to only include the elements in the hash table and ordered by frequency in descending order. In the example, the minimum support is 3 and the items that meet this condition are {K, E, M, O, Y} with ordered frequencies {5, 4, 3, 3, 3}. The resulting filtered dataset labelled “ordered-item set” is shown in Table 3.</w:t>
      </w:r>
    </w:p>
    <w:p w:rsidR="440534BA" w:rsidP="440534BA" w:rsidRDefault="440534BA" w14:paraId="0A2E8A35" w14:textId="3651F1C0">
      <w:pPr>
        <w:jc w:val="center"/>
      </w:pPr>
      <w:r>
        <w:rPr>
          <w:noProof/>
        </w:rPr>
        <w:drawing>
          <wp:inline distT="0" distB="0" distL="0" distR="0" wp14:anchorId="52190CCD" wp14:editId="1368898A">
            <wp:extent cx="3234612" cy="997339"/>
            <wp:effectExtent l="0" t="0" r="0" b="0"/>
            <wp:docPr id="1352841953" name="Picture 58866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666050"/>
                    <pic:cNvPicPr/>
                  </pic:nvPicPr>
                  <pic:blipFill>
                    <a:blip r:embed="rId13">
                      <a:extLst>
                        <a:ext uri="{28A0092B-C50C-407E-A947-70E740481C1C}">
                          <a14:useLocalDpi xmlns:a14="http://schemas.microsoft.com/office/drawing/2010/main" val="0"/>
                        </a:ext>
                      </a:extLst>
                    </a:blip>
                    <a:stretch>
                      <a:fillRect/>
                    </a:stretch>
                  </pic:blipFill>
                  <pic:spPr>
                    <a:xfrm>
                      <a:off x="0" y="0"/>
                      <a:ext cx="3234612" cy="997339"/>
                    </a:xfrm>
                    <a:prstGeom prst="rect">
                      <a:avLst/>
                    </a:prstGeom>
                  </pic:spPr>
                </pic:pic>
              </a:graphicData>
            </a:graphic>
          </wp:inline>
        </w:drawing>
      </w:r>
    </w:p>
    <w:p w:rsidR="17F6D0BA" w:rsidP="17F6D0BA" w:rsidRDefault="17F6D0BA" w14:paraId="022083C4" w14:textId="1759405F">
      <w:pPr>
        <w:pStyle w:val="Heading3"/>
      </w:pPr>
      <w:bookmarkStart w:name="_Toc24745012" w:id="5"/>
      <w:r>
        <w:t xml:space="preserve">Table 3. Filtered Dataset </w:t>
      </w:r>
      <w:r w:rsidRPr="17F6D0BA">
        <w:rPr>
          <w:vertAlign w:val="superscript"/>
        </w:rPr>
        <w:t>[1]</w:t>
      </w:r>
      <w:bookmarkEnd w:id="5"/>
    </w:p>
    <w:p w:rsidR="007E211F" w:rsidP="17F6D0BA" w:rsidRDefault="17F6D0BA" w14:paraId="05FBC19A" w14:textId="7345B8AE">
      <w:pPr>
        <w:rPr>
          <w:rFonts w:eastAsiaTheme="majorEastAsia" w:cstheme="majorBidi"/>
          <w:sz w:val="26"/>
          <w:szCs w:val="24"/>
        </w:rPr>
      </w:pPr>
      <w:r>
        <w:t xml:space="preserve">Using the filtered dataset, we build two structures: a tree for the union of all transactions, and a hash table for the current items containing the nodes with the total count of each item. Each node </w:t>
      </w:r>
      <w:r>
        <w:lastRenderedPageBreak/>
        <w:t>in the tree contains the name for the element, the frequency, and references to neighbors. The initialized Frequent Pattern (FP) Growth tree and hash table are described below in Figure 1.</w:t>
      </w:r>
    </w:p>
    <w:p w:rsidR="17F6D0BA" w:rsidP="17F6D0BA" w:rsidRDefault="17F6D0BA" w14:paraId="047354C1" w14:textId="1C21127D"/>
    <w:p w:rsidR="007E211F" w:rsidP="007E211F" w:rsidRDefault="007E211F" w14:paraId="79AA97B8" w14:textId="0DC58373">
      <w:pPr>
        <w:pStyle w:val="Heading3"/>
      </w:pPr>
      <w:bookmarkStart w:name="_Toc24745013" w:id="6"/>
      <w:r>
        <w:t>Figure 1. FP Growth Tree</w:t>
      </w:r>
      <w:bookmarkEnd w:id="6"/>
    </w:p>
    <w:p w:rsidR="440534BA" w:rsidP="440534BA" w:rsidRDefault="440534BA" w14:paraId="34950AE1" w14:textId="09A62087">
      <w:pPr>
        <w:jc w:val="center"/>
      </w:pPr>
      <w:r>
        <w:rPr>
          <w:noProof/>
        </w:rPr>
        <w:drawing>
          <wp:inline distT="0" distB="0" distL="0" distR="0" wp14:anchorId="5AB08538" wp14:editId="20D91DDE">
            <wp:extent cx="1485630" cy="2328130"/>
            <wp:effectExtent l="0" t="0" r="0" b="0"/>
            <wp:docPr id="1371817123" name="Picture 101879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796951"/>
                    <pic:cNvPicPr/>
                  </pic:nvPicPr>
                  <pic:blipFill>
                    <a:blip r:embed="rId14">
                      <a:extLst>
                        <a:ext uri="{28A0092B-C50C-407E-A947-70E740481C1C}">
                          <a14:useLocalDpi xmlns:a14="http://schemas.microsoft.com/office/drawing/2010/main" val="0"/>
                        </a:ext>
                      </a:extLst>
                    </a:blip>
                    <a:stretch>
                      <a:fillRect/>
                    </a:stretch>
                  </pic:blipFill>
                  <pic:spPr>
                    <a:xfrm>
                      <a:off x="0" y="0"/>
                      <a:ext cx="1485630" cy="2328130"/>
                    </a:xfrm>
                    <a:prstGeom prst="rect">
                      <a:avLst/>
                    </a:prstGeom>
                  </pic:spPr>
                </pic:pic>
              </a:graphicData>
            </a:graphic>
          </wp:inline>
        </w:drawing>
      </w:r>
      <w:r w:rsidR="17F6D0BA">
        <w:t xml:space="preserve">    </w:t>
      </w:r>
      <w:r>
        <w:rPr>
          <w:noProof/>
        </w:rPr>
        <w:drawing>
          <wp:inline distT="0" distB="0" distL="0" distR="0" wp14:anchorId="50D10D84" wp14:editId="30439A64">
            <wp:extent cx="1533788" cy="2352675"/>
            <wp:effectExtent l="0" t="0" r="0" b="0"/>
            <wp:docPr id="1986460596" name="Picture 45677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779274"/>
                    <pic:cNvPicPr/>
                  </pic:nvPicPr>
                  <pic:blipFill>
                    <a:blip r:embed="rId15">
                      <a:extLst>
                        <a:ext uri="{28A0092B-C50C-407E-A947-70E740481C1C}">
                          <a14:useLocalDpi xmlns:a14="http://schemas.microsoft.com/office/drawing/2010/main" val="0"/>
                        </a:ext>
                      </a:extLst>
                    </a:blip>
                    <a:stretch>
                      <a:fillRect/>
                    </a:stretch>
                  </pic:blipFill>
                  <pic:spPr>
                    <a:xfrm>
                      <a:off x="0" y="0"/>
                      <a:ext cx="1533788" cy="2352675"/>
                    </a:xfrm>
                    <a:prstGeom prst="rect">
                      <a:avLst/>
                    </a:prstGeom>
                  </pic:spPr>
                </pic:pic>
              </a:graphicData>
            </a:graphic>
          </wp:inline>
        </w:drawing>
      </w:r>
      <w:r w:rsidR="17F6D0BA">
        <w:t xml:space="preserve">      </w:t>
      </w:r>
      <w:r>
        <w:rPr>
          <w:noProof/>
        </w:rPr>
        <w:drawing>
          <wp:inline distT="0" distB="0" distL="0" distR="0" wp14:anchorId="1BC8E85E" wp14:editId="382DF7A2">
            <wp:extent cx="1964647" cy="2362798"/>
            <wp:effectExtent l="0" t="0" r="0" b="0"/>
            <wp:docPr id="1847397921" name="Picture 136678707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787070"/>
                    <pic:cNvPicPr/>
                  </pic:nvPicPr>
                  <pic:blipFill>
                    <a:blip r:embed="rId16">
                      <a:extLst>
                        <a:ext uri="{28A0092B-C50C-407E-A947-70E740481C1C}">
                          <a14:useLocalDpi xmlns:a14="http://schemas.microsoft.com/office/drawing/2010/main" val="0"/>
                        </a:ext>
                      </a:extLst>
                    </a:blip>
                    <a:stretch>
                      <a:fillRect/>
                    </a:stretch>
                  </pic:blipFill>
                  <pic:spPr>
                    <a:xfrm>
                      <a:off x="0" y="0"/>
                      <a:ext cx="1964647" cy="2362798"/>
                    </a:xfrm>
                    <a:prstGeom prst="rect">
                      <a:avLst/>
                    </a:prstGeom>
                  </pic:spPr>
                </pic:pic>
              </a:graphicData>
            </a:graphic>
          </wp:inline>
        </w:drawing>
      </w:r>
    </w:p>
    <w:p w:rsidR="440534BA" w:rsidP="007E211F" w:rsidRDefault="58F5BB0E" w14:paraId="4262887D" w14:textId="14B856EB">
      <w:r>
        <w:t xml:space="preserve">(a) Insert T1                          </w:t>
      </w:r>
      <w:proofErr w:type="gramStart"/>
      <w:r>
        <w:t xml:space="preserve">   (</w:t>
      </w:r>
      <w:proofErr w:type="gramEnd"/>
      <w:r>
        <w:t>b) Insert T2                         (c) Finished Insertion</w:t>
      </w:r>
      <w:r w:rsidR="440534BA">
        <w:br/>
      </w:r>
    </w:p>
    <w:p w:rsidR="440534BA" w:rsidP="440534BA" w:rsidRDefault="58F5BB0E" w14:paraId="00A6C2CE" w14:textId="4E67AEF1">
      <w:r>
        <w:t xml:space="preserve">With the completed initial tree, the conditional pattern base and conditional frequent pattern tree </w:t>
      </w:r>
      <w:r w:rsidR="002F109C">
        <w:t>are</w:t>
      </w:r>
      <w:r>
        <w:t xml:space="preserve"> constructed. Using the hash table, the paths to each node with the same item in the itemset is generated by accessing the parent creating the conditional pattern tree. From the conditional pattern tree, the union of all the items in the conditional pattern base </w:t>
      </w:r>
      <w:r w:rsidR="002F109C">
        <w:t>is</w:t>
      </w:r>
      <w:r>
        <w:t xml:space="preserve"> taken and compared to the threshold. For example, the union of the conditional pattern base for item Y is {K, E, M, O} with support counts {3, 2, 2, 2}. Only item {K} is above the minimum support, 3, and is preserved in the conditional frequent pattern tree.</w:t>
      </w:r>
    </w:p>
    <w:p w:rsidR="440534BA" w:rsidP="440534BA" w:rsidRDefault="440534BA" w14:paraId="4CDD7752" w14:textId="08617894">
      <w:pPr>
        <w:jc w:val="center"/>
      </w:pPr>
      <w:r>
        <w:rPr>
          <w:noProof/>
        </w:rPr>
        <w:drawing>
          <wp:inline distT="0" distB="0" distL="0" distR="0" wp14:anchorId="42FB23CC" wp14:editId="6947757C">
            <wp:extent cx="3545633" cy="1085850"/>
            <wp:effectExtent l="0" t="0" r="0" b="0"/>
            <wp:docPr id="100006532" name="Picture 205788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885444"/>
                    <pic:cNvPicPr/>
                  </pic:nvPicPr>
                  <pic:blipFill>
                    <a:blip r:embed="rId17">
                      <a:extLst>
                        <a:ext uri="{28A0092B-C50C-407E-A947-70E740481C1C}">
                          <a14:useLocalDpi xmlns:a14="http://schemas.microsoft.com/office/drawing/2010/main" val="0"/>
                        </a:ext>
                      </a:extLst>
                    </a:blip>
                    <a:stretch>
                      <a:fillRect/>
                    </a:stretch>
                  </pic:blipFill>
                  <pic:spPr>
                    <a:xfrm>
                      <a:off x="0" y="0"/>
                      <a:ext cx="3545633" cy="1085850"/>
                    </a:xfrm>
                    <a:prstGeom prst="rect">
                      <a:avLst/>
                    </a:prstGeom>
                  </pic:spPr>
                </pic:pic>
              </a:graphicData>
            </a:graphic>
          </wp:inline>
        </w:drawing>
      </w:r>
    </w:p>
    <w:p w:rsidR="17F6D0BA" w:rsidP="17F6D0BA" w:rsidRDefault="17F6D0BA" w14:paraId="24FD6A80" w14:textId="631F521D">
      <w:pPr>
        <w:pStyle w:val="Heading3"/>
      </w:pPr>
      <w:bookmarkStart w:name="_Toc24745014" w:id="7"/>
      <w:r>
        <w:t xml:space="preserve">Table 4. Conditional Pattern Base </w:t>
      </w:r>
      <w:r w:rsidRPr="17F6D0BA">
        <w:rPr>
          <w:vertAlign w:val="superscript"/>
        </w:rPr>
        <w:t>[1]</w:t>
      </w:r>
      <w:bookmarkEnd w:id="7"/>
    </w:p>
    <w:p w:rsidR="17F6D0BA" w:rsidRDefault="17F6D0BA" w14:paraId="7C6E354C" w14:textId="7A832BEF">
      <w:r>
        <w:t>The conditional frequent pattern tree is constructed and if there is more than one path, the process is repeated. Once there is only one path, the combinations of each frequent pattern and the item are outputted. For example, item O has the frequent pattern tree {K, E: 3}. The resulting frequent patterns are {{K, O} {E, O} {E, K, O}}: 3 as seen in Table 5.</w:t>
      </w:r>
    </w:p>
    <w:p w:rsidR="440534BA" w:rsidP="440534BA" w:rsidRDefault="440534BA" w14:paraId="1B8DF207" w14:textId="113DA03C">
      <w:pPr>
        <w:jc w:val="center"/>
      </w:pPr>
      <w:r>
        <w:rPr>
          <w:noProof/>
        </w:rPr>
        <w:lastRenderedPageBreak/>
        <w:drawing>
          <wp:inline distT="0" distB="0" distL="0" distR="0" wp14:anchorId="48DE21D4" wp14:editId="76FC08C5">
            <wp:extent cx="3302000" cy="997479"/>
            <wp:effectExtent l="0" t="0" r="0" b="0"/>
            <wp:docPr id="1995442274" name="Picture 636450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450547"/>
                    <pic:cNvPicPr/>
                  </pic:nvPicPr>
                  <pic:blipFill>
                    <a:blip r:embed="rId18">
                      <a:extLst>
                        <a:ext uri="{28A0092B-C50C-407E-A947-70E740481C1C}">
                          <a14:useLocalDpi xmlns:a14="http://schemas.microsoft.com/office/drawing/2010/main" val="0"/>
                        </a:ext>
                      </a:extLst>
                    </a:blip>
                    <a:stretch>
                      <a:fillRect/>
                    </a:stretch>
                  </pic:blipFill>
                  <pic:spPr>
                    <a:xfrm>
                      <a:off x="0" y="0"/>
                      <a:ext cx="3302000" cy="997479"/>
                    </a:xfrm>
                    <a:prstGeom prst="rect">
                      <a:avLst/>
                    </a:prstGeom>
                  </pic:spPr>
                </pic:pic>
              </a:graphicData>
            </a:graphic>
          </wp:inline>
        </w:drawing>
      </w:r>
    </w:p>
    <w:p w:rsidR="440534BA" w:rsidP="00C21E2B" w:rsidRDefault="58F5BB0E" w14:paraId="69621675" w14:textId="377AD7B1">
      <w:pPr>
        <w:pStyle w:val="Heading3"/>
      </w:pPr>
      <w:bookmarkStart w:name="_Toc24745015" w:id="8"/>
      <w:r>
        <w:t>Table 5. Frequent Patterns</w:t>
      </w:r>
      <w:r w:rsidRPr="58F5BB0E">
        <w:rPr>
          <w:vertAlign w:val="superscript"/>
        </w:rPr>
        <w:t xml:space="preserve"> [1]</w:t>
      </w:r>
      <w:bookmarkEnd w:id="8"/>
    </w:p>
    <w:p w:rsidR="440534BA" w:rsidP="440534BA" w:rsidRDefault="17F6D0BA" w14:paraId="355A14DB" w14:textId="54923CF1">
      <w:r>
        <w:t>The benchmark structures are slightly different than the example because the example uses lists and the benchmarks are matrices. However, the example could be a subset of the benchmark. When the items are initially filtered using the minimum support, the resulting dataset will have lists like the dataset used in the example.</w:t>
      </w:r>
    </w:p>
    <w:p w:rsidR="17F6D0BA" w:rsidRDefault="17F6D0BA" w14:paraId="20914A1D" w14:textId="077809AD">
      <w:r>
        <w:br w:type="page"/>
      </w:r>
    </w:p>
    <w:p w:rsidRPr="00E16424" w:rsidR="00AB461F" w:rsidP="003A4941" w:rsidRDefault="00AB461F" w14:paraId="061941D9" w14:textId="1283A395">
      <w:pPr>
        <w:pStyle w:val="Heading1"/>
        <w:rPr>
          <w:szCs w:val="22"/>
        </w:rPr>
      </w:pPr>
      <w:bookmarkStart w:name="_Toc24745016" w:id="9"/>
      <w:r>
        <w:lastRenderedPageBreak/>
        <w:t>Algorithm Implementation</w:t>
      </w:r>
      <w:bookmarkEnd w:id="9"/>
    </w:p>
    <w:p w:rsidR="440534BA" w:rsidP="440534BA" w:rsidRDefault="440534BA" w14:paraId="5B5A76F7" w14:textId="1B286593">
      <w:r>
        <w:t>Using a small sample to test the algorithm, Figure 2 shows the dataset once the elements have been decoded. The dataset was decoded to give each category a unique identifier. The events for the FP Growth algorithm can be recorded in either the console or an output file.</w:t>
      </w:r>
    </w:p>
    <w:p w:rsidR="440534BA" w:rsidP="440534BA" w:rsidRDefault="440534BA" w14:paraId="67361A18" w14:textId="4811854D">
      <w:pPr>
        <w:jc w:val="center"/>
      </w:pPr>
      <w:r>
        <w:rPr>
          <w:noProof/>
        </w:rPr>
        <w:drawing>
          <wp:inline distT="0" distB="0" distL="0" distR="0" wp14:anchorId="3B993DF8" wp14:editId="437E8E0F">
            <wp:extent cx="5469826" cy="1834672"/>
            <wp:effectExtent l="0" t="0" r="0" b="0"/>
            <wp:docPr id="2048094655" name="Picture 72197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971286"/>
                    <pic:cNvPicPr/>
                  </pic:nvPicPr>
                  <pic:blipFill>
                    <a:blip r:embed="rId19">
                      <a:extLst>
                        <a:ext uri="{28A0092B-C50C-407E-A947-70E740481C1C}">
                          <a14:useLocalDpi xmlns:a14="http://schemas.microsoft.com/office/drawing/2010/main" val="0"/>
                        </a:ext>
                      </a:extLst>
                    </a:blip>
                    <a:stretch>
                      <a:fillRect/>
                    </a:stretch>
                  </pic:blipFill>
                  <pic:spPr>
                    <a:xfrm>
                      <a:off x="0" y="0"/>
                      <a:ext cx="5469826" cy="1834672"/>
                    </a:xfrm>
                    <a:prstGeom prst="rect">
                      <a:avLst/>
                    </a:prstGeom>
                  </pic:spPr>
                </pic:pic>
              </a:graphicData>
            </a:graphic>
          </wp:inline>
        </w:drawing>
      </w:r>
    </w:p>
    <w:p w:rsidR="17F6D0BA" w:rsidP="17F6D0BA" w:rsidRDefault="17F6D0BA" w14:paraId="4452844D" w14:textId="6B061CDE">
      <w:pPr>
        <w:pStyle w:val="Heading3"/>
      </w:pPr>
      <w:bookmarkStart w:name="_Toc24745017" w:id="10"/>
      <w:r>
        <w:t>Figure 2. Decoded Dataset</w:t>
      </w:r>
      <w:bookmarkEnd w:id="10"/>
    </w:p>
    <w:p w:rsidR="440534BA" w:rsidP="440534BA" w:rsidRDefault="58F5BB0E" w14:paraId="29896B3A" w14:textId="5F363172">
      <w:r>
        <w:t>With the new dataset, the dataset is filtered with the minimum support set to 2, shown in Figure 3, and ranked according to the frequency and by name as shown in Figure 4.</w:t>
      </w:r>
    </w:p>
    <w:p w:rsidR="440534BA" w:rsidP="440534BA" w:rsidRDefault="440534BA" w14:paraId="307C4ED9" w14:textId="11F6699D">
      <w:pPr>
        <w:jc w:val="center"/>
      </w:pPr>
      <w:r>
        <w:rPr>
          <w:noProof/>
        </w:rPr>
        <w:drawing>
          <wp:inline distT="0" distB="0" distL="0" distR="0" wp14:anchorId="4D717F09" wp14:editId="6F1B648E">
            <wp:extent cx="3913518" cy="2077614"/>
            <wp:effectExtent l="0" t="0" r="0" b="0"/>
            <wp:docPr id="82184111" name="Picture 8218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l="8564"/>
                    <a:stretch>
                      <a:fillRect/>
                    </a:stretch>
                  </pic:blipFill>
                  <pic:spPr>
                    <a:xfrm>
                      <a:off x="0" y="0"/>
                      <a:ext cx="3913518" cy="2077614"/>
                    </a:xfrm>
                    <a:prstGeom prst="rect">
                      <a:avLst/>
                    </a:prstGeom>
                  </pic:spPr>
                </pic:pic>
              </a:graphicData>
            </a:graphic>
          </wp:inline>
        </w:drawing>
      </w:r>
      <w:r w:rsidRPr="58F5BB0E">
        <w:t xml:space="preserve">          </w:t>
      </w:r>
      <w:r>
        <w:rPr>
          <w:noProof/>
        </w:rPr>
        <w:drawing>
          <wp:inline distT="0" distB="0" distL="0" distR="0" wp14:anchorId="0A1C844D" wp14:editId="3687BC75">
            <wp:extent cx="1090382" cy="2102723"/>
            <wp:effectExtent l="0" t="0" r="0" b="0"/>
            <wp:docPr id="2088657169" name="Picture 208865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l="18987"/>
                    <a:stretch>
                      <a:fillRect/>
                    </a:stretch>
                  </pic:blipFill>
                  <pic:spPr>
                    <a:xfrm>
                      <a:off x="0" y="0"/>
                      <a:ext cx="1090382" cy="2102723"/>
                    </a:xfrm>
                    <a:prstGeom prst="rect">
                      <a:avLst/>
                    </a:prstGeom>
                  </pic:spPr>
                </pic:pic>
              </a:graphicData>
            </a:graphic>
          </wp:inline>
        </w:drawing>
      </w:r>
    </w:p>
    <w:p w:rsidR="17F6D0BA" w:rsidP="17F6D0BA" w:rsidRDefault="17F6D0BA" w14:paraId="7C38191C" w14:textId="05D95CD0">
      <w:pPr>
        <w:pStyle w:val="Heading3"/>
      </w:pPr>
      <w:r>
        <w:t xml:space="preserve">                        </w:t>
      </w:r>
      <w:bookmarkStart w:name="_Toc24745018" w:id="11"/>
      <w:r>
        <w:t>Figures 3, 4. Ordered Itemset                              Ordered Table</w:t>
      </w:r>
      <w:bookmarkEnd w:id="11"/>
    </w:p>
    <w:p w:rsidR="440534BA" w:rsidP="440534BA" w:rsidRDefault="58F5BB0E" w14:paraId="040C250A" w14:textId="2C2F9EA9">
      <w:r>
        <w:t>With the ordered itemset, the FP Growth tree and conditional pattern base is generated. The following Figure 5 shows the frequent pattern base for item ‘a_2’. Following the item ‘a_2’ are the paths to different ‘a_2’.</w:t>
      </w:r>
    </w:p>
    <w:p w:rsidR="440534BA" w:rsidP="440534BA" w:rsidRDefault="440534BA" w14:paraId="5B6990AF" w14:textId="5D91979B">
      <w:pPr>
        <w:jc w:val="center"/>
      </w:pPr>
      <w:r>
        <w:rPr>
          <w:noProof/>
        </w:rPr>
        <w:drawing>
          <wp:inline distT="0" distB="0" distL="0" distR="0" wp14:anchorId="749FCE5F" wp14:editId="4B27A12D">
            <wp:extent cx="2187575" cy="504825"/>
            <wp:effectExtent l="0" t="0" r="0" b="0"/>
            <wp:docPr id="108708402" name="Picture 1974847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847219"/>
                    <pic:cNvPicPr/>
                  </pic:nvPicPr>
                  <pic:blipFill>
                    <a:blip r:embed="rId22">
                      <a:extLst>
                        <a:ext uri="{28A0092B-C50C-407E-A947-70E740481C1C}">
                          <a14:useLocalDpi xmlns:a14="http://schemas.microsoft.com/office/drawing/2010/main" val="0"/>
                        </a:ext>
                      </a:extLst>
                    </a:blip>
                    <a:stretch>
                      <a:fillRect/>
                    </a:stretch>
                  </pic:blipFill>
                  <pic:spPr>
                    <a:xfrm>
                      <a:off x="0" y="0"/>
                      <a:ext cx="2187575" cy="504825"/>
                    </a:xfrm>
                    <a:prstGeom prst="rect">
                      <a:avLst/>
                    </a:prstGeom>
                  </pic:spPr>
                </pic:pic>
              </a:graphicData>
            </a:graphic>
          </wp:inline>
        </w:drawing>
      </w:r>
    </w:p>
    <w:p w:rsidR="17F6D0BA" w:rsidP="17F6D0BA" w:rsidRDefault="17F6D0BA" w14:paraId="168F9A9A" w14:textId="5D70B1E0">
      <w:pPr>
        <w:pStyle w:val="Heading3"/>
      </w:pPr>
      <w:bookmarkStart w:name="_Toc24745019" w:id="12"/>
      <w:r>
        <w:t>Figure 5. Frequent Pattern Base for a_2</w:t>
      </w:r>
      <w:bookmarkEnd w:id="12"/>
    </w:p>
    <w:p w:rsidR="44AD44E2" w:rsidP="17F6D0BA" w:rsidRDefault="17F6D0BA" w14:paraId="73892C6C" w14:textId="31DB2EAE">
      <w:pPr>
        <w:spacing w:after="0" w:line="240" w:lineRule="auto"/>
        <w:rPr>
          <w:rFonts w:ascii="Calibri Light" w:hAnsi="Calibri Light" w:eastAsia="Calibri Light" w:cs="Calibri Light"/>
          <w:sz w:val="20"/>
          <w:szCs w:val="20"/>
        </w:rPr>
      </w:pPr>
      <w:r>
        <w:t xml:space="preserve">The union of the frequent pattern base for ‘a_2’ are {c_2: 2, f_1: 2, g_2: 2, b_3: 3, d_1: 4, e_1: 4} and all items meet the minimum support. Therefore, the conditional pattern base is the set for the conditional frequent pattern tree. The paths are still greater than one, so the next frequent pattern set is {a_2, c_2}. The threshold is still met, and the conditional frequent pattern tree has one path. </w:t>
      </w:r>
      <w:r>
        <w:lastRenderedPageBreak/>
        <w:t>The list of frequent patterns is then generated for every combination shown in Figure 6. The pseudocode for the implementation of the FP Growth algorithm is shown in Figure 7.</w:t>
      </w:r>
    </w:p>
    <w:p w:rsidR="17F6D0BA" w:rsidP="17F6D0BA" w:rsidRDefault="17F6D0BA" w14:paraId="4CE84864" w14:textId="3E3D5EE1"/>
    <w:p w:rsidR="44AD44E2" w:rsidP="2E704EA7" w:rsidRDefault="2E704EA7" w14:paraId="0D5AE610" w14:textId="5E5F0864">
      <w:pPr>
        <w:spacing w:after="0" w:line="240" w:lineRule="auto"/>
        <w:jc w:val="center"/>
      </w:pPr>
      <w:r>
        <w:rPr>
          <w:noProof/>
        </w:rPr>
        <w:drawing>
          <wp:inline distT="0" distB="0" distL="0" distR="0" wp14:anchorId="7EDBD165" wp14:editId="6614F131">
            <wp:extent cx="2038350" cy="2925833"/>
            <wp:effectExtent l="0" t="0" r="0" b="0"/>
            <wp:docPr id="151717293" name="Picture 30278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78289"/>
                    <pic:cNvPicPr/>
                  </pic:nvPicPr>
                  <pic:blipFill>
                    <a:blip r:embed="rId23">
                      <a:extLst>
                        <a:ext uri="{28A0092B-C50C-407E-A947-70E740481C1C}">
                          <a14:useLocalDpi xmlns:a14="http://schemas.microsoft.com/office/drawing/2010/main" val="0"/>
                        </a:ext>
                      </a:extLst>
                    </a:blip>
                    <a:stretch>
                      <a:fillRect/>
                    </a:stretch>
                  </pic:blipFill>
                  <pic:spPr>
                    <a:xfrm>
                      <a:off x="0" y="0"/>
                      <a:ext cx="2038350" cy="2925833"/>
                    </a:xfrm>
                    <a:prstGeom prst="rect">
                      <a:avLst/>
                    </a:prstGeom>
                  </pic:spPr>
                </pic:pic>
              </a:graphicData>
            </a:graphic>
          </wp:inline>
        </w:drawing>
      </w:r>
    </w:p>
    <w:p w:rsidR="17F6D0BA" w:rsidP="17F6D0BA" w:rsidRDefault="17F6D0BA" w14:paraId="265A9800" w14:textId="2677C4F8">
      <w:pPr>
        <w:pStyle w:val="Heading3"/>
      </w:pPr>
      <w:bookmarkStart w:name="_Toc24745020" w:id="13"/>
      <w:r>
        <w:t>Figure 6. Frequent Pattern Generated for {a_2, c_2}</w:t>
      </w:r>
      <w:bookmarkEnd w:id="13"/>
    </w:p>
    <w:p w:rsidR="17F6D0BA" w:rsidP="17F6D0BA" w:rsidRDefault="17F6D0BA" w14:paraId="67A01CBF" w14:textId="2F8760DF">
      <w:pPr>
        <w:spacing w:after="0" w:line="240" w:lineRule="auto"/>
        <w:ind w:left="2160"/>
        <w:jc w:val="left"/>
        <w:rPr>
          <w:rFonts w:ascii="Calibri Light" w:hAnsi="Calibri Light" w:eastAsia="Calibri Light" w:cs="Calibri Light"/>
          <w:sz w:val="20"/>
          <w:szCs w:val="20"/>
        </w:rPr>
      </w:pPr>
    </w:p>
    <w:p w:rsidR="44AD44E2" w:rsidP="17F6D0BA" w:rsidRDefault="17F6D0BA" w14:paraId="297E642F" w14:textId="2F7266C6">
      <w:pPr>
        <w:spacing w:after="0" w:line="240" w:lineRule="auto"/>
        <w:ind w:left="2160"/>
        <w:jc w:val="left"/>
        <w:rPr>
          <w:rFonts w:ascii="Calibri Light" w:hAnsi="Calibri Light" w:eastAsia="Calibri Light" w:cs="Calibri Light"/>
          <w:sz w:val="20"/>
          <w:szCs w:val="20"/>
        </w:rPr>
      </w:pPr>
      <w:r w:rsidRPr="17F6D0BA">
        <w:rPr>
          <w:rFonts w:ascii="Calibri Light" w:hAnsi="Calibri Light" w:eastAsia="Calibri Light" w:cs="Calibri Light"/>
          <w:sz w:val="20"/>
          <w:szCs w:val="20"/>
        </w:rPr>
        <w:t>##</w:t>
      </w:r>
    </w:p>
    <w:p w:rsidR="44AD44E2" w:rsidP="44AD44E2" w:rsidRDefault="44AD44E2" w14:paraId="73DB801C" w14:textId="71C8E0FC">
      <w:pPr>
        <w:spacing w:after="0" w:line="240" w:lineRule="auto"/>
        <w:ind w:left="216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inputs: tree – frequent pattern tree or subtree</w:t>
      </w:r>
    </w:p>
    <w:p w:rsidR="44AD44E2" w:rsidP="44AD44E2" w:rsidRDefault="44AD44E2" w14:paraId="2AC13892" w14:textId="2DDE5901">
      <w:pPr>
        <w:spacing w:after="0" w:line="240" w:lineRule="auto"/>
        <w:ind w:left="216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a – current frequent pattern</w:t>
      </w:r>
    </w:p>
    <w:p w:rsidR="44AD44E2" w:rsidP="44AD44E2" w:rsidRDefault="44AD44E2" w14:paraId="74C897C1" w14:textId="166245B6">
      <w:pPr>
        <w:spacing w:after="0" w:line="240" w:lineRule="auto"/>
        <w:ind w:left="216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             </w:t>
      </w:r>
      <w:proofErr w:type="spellStart"/>
      <w:r w:rsidRPr="44AD44E2">
        <w:rPr>
          <w:rFonts w:ascii="Calibri Light" w:hAnsi="Calibri Light" w:eastAsia="Calibri Light" w:cs="Calibri Light"/>
          <w:sz w:val="20"/>
          <w:szCs w:val="20"/>
        </w:rPr>
        <w:t>min_sup</w:t>
      </w:r>
      <w:proofErr w:type="spellEnd"/>
      <w:r w:rsidRPr="44AD44E2">
        <w:rPr>
          <w:rFonts w:ascii="Calibri Light" w:hAnsi="Calibri Light" w:eastAsia="Calibri Light" w:cs="Calibri Light"/>
          <w:sz w:val="20"/>
          <w:szCs w:val="20"/>
        </w:rPr>
        <w:t xml:space="preserve"> – threshold</w:t>
      </w:r>
    </w:p>
    <w:p w:rsidR="44AD44E2" w:rsidP="44AD44E2" w:rsidRDefault="44AD44E2" w14:paraId="3E51087E" w14:textId="2F68FEC2">
      <w:pPr>
        <w:spacing w:after="0" w:line="240" w:lineRule="auto"/>
        <w:ind w:left="216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outputs: result – frequent pattern</w:t>
      </w:r>
    </w:p>
    <w:p w:rsidR="44AD44E2" w:rsidP="44AD44E2" w:rsidRDefault="44AD44E2" w14:paraId="5A38E0A5" w14:textId="3EAEA57D">
      <w:pPr>
        <w:spacing w:after="0" w:line="240" w:lineRule="auto"/>
        <w:ind w:left="216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w:t>
      </w:r>
    </w:p>
    <w:p w:rsidR="440534BA" w:rsidP="44AD44E2" w:rsidRDefault="58F5BB0E" w14:paraId="77ED1996" w14:textId="1D29AE40">
      <w:pPr>
        <w:spacing w:after="0" w:line="240" w:lineRule="auto"/>
        <w:ind w:left="216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procedure </w:t>
      </w:r>
      <w:proofErr w:type="spellStart"/>
      <w:proofErr w:type="gramStart"/>
      <w:r w:rsidRPr="44AD44E2">
        <w:rPr>
          <w:rFonts w:ascii="Calibri Light" w:hAnsi="Calibri Light" w:eastAsia="Calibri Light" w:cs="Calibri Light"/>
          <w:sz w:val="20"/>
          <w:szCs w:val="20"/>
        </w:rPr>
        <w:t>FPGrowth</w:t>
      </w:r>
      <w:proofErr w:type="spellEnd"/>
      <w:r w:rsidRPr="44AD44E2">
        <w:rPr>
          <w:rFonts w:ascii="Calibri Light" w:hAnsi="Calibri Light" w:eastAsia="Calibri Light" w:cs="Calibri Light"/>
          <w:sz w:val="20"/>
          <w:szCs w:val="20"/>
        </w:rPr>
        <w:t>(</w:t>
      </w:r>
      <w:proofErr w:type="gramEnd"/>
      <w:r w:rsidRPr="44AD44E2">
        <w:rPr>
          <w:rFonts w:ascii="Calibri Light" w:hAnsi="Calibri Light" w:eastAsia="Calibri Light" w:cs="Calibri Light"/>
          <w:sz w:val="20"/>
          <w:szCs w:val="20"/>
        </w:rPr>
        <w:t xml:space="preserve">tree, a, </w:t>
      </w:r>
      <w:proofErr w:type="spellStart"/>
      <w:r w:rsidRPr="44AD44E2">
        <w:rPr>
          <w:rFonts w:ascii="Calibri Light" w:hAnsi="Calibri Light" w:eastAsia="Calibri Light" w:cs="Calibri Light"/>
          <w:sz w:val="20"/>
          <w:szCs w:val="20"/>
        </w:rPr>
        <w:t>min_sup</w:t>
      </w:r>
      <w:proofErr w:type="spellEnd"/>
      <w:r w:rsidRPr="44AD44E2">
        <w:rPr>
          <w:rFonts w:ascii="Calibri Light" w:hAnsi="Calibri Light" w:eastAsia="Calibri Light" w:cs="Calibri Light"/>
          <w:sz w:val="20"/>
          <w:szCs w:val="20"/>
        </w:rPr>
        <w:t>)</w:t>
      </w:r>
    </w:p>
    <w:p w:rsidR="440534BA" w:rsidP="44AD44E2" w:rsidRDefault="58F5BB0E" w14:paraId="79984B26" w14:textId="06FAE436">
      <w:pPr>
        <w:spacing w:after="0" w:line="240" w:lineRule="auto"/>
        <w:ind w:left="1440" w:firstLine="72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        result = []</w:t>
      </w:r>
    </w:p>
    <w:p w:rsidR="440534BA" w:rsidP="44AD44E2" w:rsidRDefault="44AD44E2" w14:paraId="4A578A7C" w14:textId="10118B1C">
      <w:pPr>
        <w:spacing w:after="0" w:line="240" w:lineRule="auto"/>
        <w:ind w:left="216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        if tree has one path</w:t>
      </w:r>
    </w:p>
    <w:p w:rsidR="440534BA" w:rsidP="44AD44E2" w:rsidRDefault="44AD44E2" w14:paraId="4EE1EF43" w14:textId="4E8F6772">
      <w:pPr>
        <w:spacing w:after="0" w:line="240" w:lineRule="auto"/>
        <w:ind w:left="288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while </w:t>
      </w:r>
      <w:proofErr w:type="spellStart"/>
      <w:proofErr w:type="gramStart"/>
      <w:r w:rsidRPr="44AD44E2">
        <w:rPr>
          <w:rFonts w:ascii="Calibri Light" w:hAnsi="Calibri Light" w:eastAsia="Calibri Light" w:cs="Calibri Light"/>
          <w:sz w:val="20"/>
          <w:szCs w:val="20"/>
        </w:rPr>
        <w:t>tree.head</w:t>
      </w:r>
      <w:proofErr w:type="spellEnd"/>
      <w:proofErr w:type="gramEnd"/>
      <w:r w:rsidRPr="44AD44E2">
        <w:rPr>
          <w:rFonts w:ascii="Calibri Light" w:hAnsi="Calibri Light" w:eastAsia="Calibri Light" w:cs="Calibri Light"/>
          <w:sz w:val="20"/>
          <w:szCs w:val="20"/>
        </w:rPr>
        <w:t xml:space="preserve"> is not none</w:t>
      </w:r>
    </w:p>
    <w:p w:rsidR="440534BA" w:rsidP="44AD44E2" w:rsidRDefault="44AD44E2" w14:paraId="5D8F0F93" w14:textId="28803035">
      <w:pPr>
        <w:spacing w:after="0" w:line="240" w:lineRule="auto"/>
        <w:ind w:left="288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       </w:t>
      </w:r>
      <w:proofErr w:type="spellStart"/>
      <w:proofErr w:type="gramStart"/>
      <w:r w:rsidRPr="44AD44E2">
        <w:rPr>
          <w:rFonts w:ascii="Calibri Light" w:hAnsi="Calibri Light" w:eastAsia="Calibri Light" w:cs="Calibri Light"/>
          <w:sz w:val="20"/>
          <w:szCs w:val="20"/>
        </w:rPr>
        <w:t>result.extend</w:t>
      </w:r>
      <w:proofErr w:type="spellEnd"/>
      <w:proofErr w:type="gramEnd"/>
      <w:r w:rsidRPr="44AD44E2">
        <w:rPr>
          <w:rFonts w:ascii="Calibri Light" w:hAnsi="Calibri Light" w:eastAsia="Calibri Light" w:cs="Calibri Light"/>
          <w:sz w:val="20"/>
          <w:szCs w:val="20"/>
        </w:rPr>
        <w:t>(result)            #make copy of result</w:t>
      </w:r>
    </w:p>
    <w:p w:rsidR="440534BA" w:rsidP="44AD44E2" w:rsidRDefault="44AD44E2" w14:paraId="03C20755" w14:textId="1F0E6357">
      <w:pPr>
        <w:spacing w:after="0" w:line="240" w:lineRule="auto"/>
        <w:ind w:left="288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       for each </w:t>
      </w:r>
      <w:proofErr w:type="gramStart"/>
      <w:r w:rsidRPr="44AD44E2">
        <w:rPr>
          <w:rFonts w:ascii="Calibri Light" w:hAnsi="Calibri Light" w:eastAsia="Calibri Light" w:cs="Calibri Light"/>
          <w:sz w:val="20"/>
          <w:szCs w:val="20"/>
        </w:rPr>
        <w:t>set in</w:t>
      </w:r>
      <w:proofErr w:type="gramEnd"/>
      <w:r w:rsidRPr="44AD44E2">
        <w:rPr>
          <w:rFonts w:ascii="Calibri Light" w:hAnsi="Calibri Light" w:eastAsia="Calibri Light" w:cs="Calibri Light"/>
          <w:sz w:val="20"/>
          <w:szCs w:val="20"/>
        </w:rPr>
        <w:t xml:space="preserve"> result copy</w:t>
      </w:r>
    </w:p>
    <w:p w:rsidR="440534BA" w:rsidP="44AD44E2" w:rsidRDefault="44AD44E2" w14:paraId="1CD4EF35" w14:textId="7C1E7AC1">
      <w:pPr>
        <w:spacing w:after="0" w:line="240" w:lineRule="auto"/>
        <w:ind w:left="2880" w:firstLine="72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append tree.name</w:t>
      </w:r>
    </w:p>
    <w:p w:rsidR="440534BA" w:rsidP="44AD44E2" w:rsidRDefault="44AD44E2" w14:paraId="7A4FBA49" w14:textId="00964F8F">
      <w:pPr>
        <w:spacing w:after="0" w:line="240" w:lineRule="auto"/>
        <w:ind w:left="216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       else</w:t>
      </w:r>
    </w:p>
    <w:p w:rsidR="440534BA" w:rsidP="44AD44E2" w:rsidRDefault="44AD44E2" w14:paraId="4383E59D" w14:textId="1E040625">
      <w:pPr>
        <w:spacing w:after="0" w:line="240" w:lineRule="auto"/>
        <w:ind w:left="288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for all keys in </w:t>
      </w:r>
      <w:proofErr w:type="spellStart"/>
      <w:proofErr w:type="gramStart"/>
      <w:r w:rsidRPr="44AD44E2">
        <w:rPr>
          <w:rFonts w:ascii="Calibri Light" w:hAnsi="Calibri Light" w:eastAsia="Calibri Light" w:cs="Calibri Light"/>
          <w:sz w:val="20"/>
          <w:szCs w:val="20"/>
        </w:rPr>
        <w:t>tree.hash</w:t>
      </w:r>
      <w:proofErr w:type="spellEnd"/>
      <w:proofErr w:type="gramEnd"/>
      <w:r w:rsidRPr="44AD44E2">
        <w:rPr>
          <w:rFonts w:ascii="Calibri Light" w:hAnsi="Calibri Light" w:eastAsia="Calibri Light" w:cs="Calibri Light"/>
          <w:sz w:val="20"/>
          <w:szCs w:val="20"/>
        </w:rPr>
        <w:t xml:space="preserve">             #</w:t>
      </w:r>
      <w:proofErr w:type="spellStart"/>
      <w:r w:rsidRPr="44AD44E2">
        <w:rPr>
          <w:rFonts w:ascii="Calibri Light" w:hAnsi="Calibri Light" w:eastAsia="Calibri Light" w:cs="Calibri Light"/>
          <w:sz w:val="20"/>
          <w:szCs w:val="20"/>
        </w:rPr>
        <w:t>tree.hash</w:t>
      </w:r>
      <w:proofErr w:type="spellEnd"/>
      <w:r w:rsidRPr="44AD44E2">
        <w:rPr>
          <w:rFonts w:ascii="Calibri Light" w:hAnsi="Calibri Light" w:eastAsia="Calibri Light" w:cs="Calibri Light"/>
          <w:sz w:val="20"/>
          <w:szCs w:val="20"/>
        </w:rPr>
        <w:t xml:space="preserve"> is hash table</w:t>
      </w:r>
    </w:p>
    <w:p w:rsidR="440534BA" w:rsidP="44AD44E2" w:rsidRDefault="44AD44E2" w14:paraId="38A30B93" w14:textId="4D49C40D">
      <w:pPr>
        <w:spacing w:after="0" w:line="240" w:lineRule="auto"/>
        <w:ind w:left="288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       if </w:t>
      </w:r>
      <w:proofErr w:type="spellStart"/>
      <w:proofErr w:type="gramStart"/>
      <w:r w:rsidRPr="44AD44E2">
        <w:rPr>
          <w:rFonts w:ascii="Calibri Light" w:hAnsi="Calibri Light" w:eastAsia="Calibri Light" w:cs="Calibri Light"/>
          <w:sz w:val="20"/>
          <w:szCs w:val="20"/>
        </w:rPr>
        <w:t>tree.hash</w:t>
      </w:r>
      <w:proofErr w:type="spellEnd"/>
      <w:proofErr w:type="gramEnd"/>
      <w:r w:rsidRPr="44AD44E2">
        <w:rPr>
          <w:rFonts w:ascii="Calibri Light" w:hAnsi="Calibri Light" w:eastAsia="Calibri Light" w:cs="Calibri Light"/>
          <w:sz w:val="20"/>
          <w:szCs w:val="20"/>
        </w:rPr>
        <w:t xml:space="preserve"> [key] &gt;= </w:t>
      </w:r>
      <w:proofErr w:type="spellStart"/>
      <w:r w:rsidRPr="44AD44E2">
        <w:rPr>
          <w:rFonts w:ascii="Calibri Light" w:hAnsi="Calibri Light" w:eastAsia="Calibri Light" w:cs="Calibri Light"/>
          <w:sz w:val="20"/>
          <w:szCs w:val="20"/>
        </w:rPr>
        <w:t>min_sup</w:t>
      </w:r>
      <w:proofErr w:type="spellEnd"/>
    </w:p>
    <w:p w:rsidR="440534BA" w:rsidP="44AD44E2" w:rsidRDefault="44AD44E2" w14:paraId="79AA5ACF" w14:textId="1EECB6EE">
      <w:pPr>
        <w:spacing w:after="0" w:line="240" w:lineRule="auto"/>
        <w:ind w:left="288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              build </w:t>
      </w:r>
      <w:proofErr w:type="spellStart"/>
      <w:r w:rsidRPr="44AD44E2">
        <w:rPr>
          <w:rFonts w:ascii="Calibri Light" w:hAnsi="Calibri Light" w:eastAsia="Calibri Light" w:cs="Calibri Light"/>
          <w:sz w:val="20"/>
          <w:szCs w:val="20"/>
        </w:rPr>
        <w:t>condpatbase</w:t>
      </w:r>
      <w:proofErr w:type="spellEnd"/>
      <w:r w:rsidRPr="44AD44E2">
        <w:rPr>
          <w:rFonts w:ascii="Calibri Light" w:hAnsi="Calibri Light" w:eastAsia="Calibri Light" w:cs="Calibri Light"/>
          <w:sz w:val="20"/>
          <w:szCs w:val="20"/>
        </w:rPr>
        <w:t xml:space="preserve"> list     #</w:t>
      </w:r>
      <w:proofErr w:type="spellStart"/>
      <w:r w:rsidRPr="44AD44E2">
        <w:rPr>
          <w:rFonts w:ascii="Calibri Light" w:hAnsi="Calibri Light" w:eastAsia="Calibri Light" w:cs="Calibri Light"/>
          <w:sz w:val="20"/>
          <w:szCs w:val="20"/>
        </w:rPr>
        <w:t>cond</w:t>
      </w:r>
      <w:proofErr w:type="spellEnd"/>
      <w:r w:rsidRPr="44AD44E2">
        <w:rPr>
          <w:rFonts w:ascii="Calibri Light" w:hAnsi="Calibri Light" w:eastAsia="Calibri Light" w:cs="Calibri Light"/>
          <w:sz w:val="20"/>
          <w:szCs w:val="20"/>
        </w:rPr>
        <w:t xml:space="preserve"> </w:t>
      </w:r>
      <w:proofErr w:type="spellStart"/>
      <w:r w:rsidRPr="44AD44E2">
        <w:rPr>
          <w:rFonts w:ascii="Calibri Light" w:hAnsi="Calibri Light" w:eastAsia="Calibri Light" w:cs="Calibri Light"/>
          <w:sz w:val="20"/>
          <w:szCs w:val="20"/>
        </w:rPr>
        <w:t>freq</w:t>
      </w:r>
      <w:proofErr w:type="spellEnd"/>
      <w:r w:rsidRPr="44AD44E2">
        <w:rPr>
          <w:rFonts w:ascii="Calibri Light" w:hAnsi="Calibri Light" w:eastAsia="Calibri Light" w:cs="Calibri Light"/>
          <w:sz w:val="20"/>
          <w:szCs w:val="20"/>
        </w:rPr>
        <w:t xml:space="preserve"> pattern base</w:t>
      </w:r>
    </w:p>
    <w:p w:rsidR="44AD44E2" w:rsidP="44AD44E2" w:rsidRDefault="44AD44E2" w14:paraId="76117BDB" w14:textId="00D53838">
      <w:pPr>
        <w:spacing w:after="0" w:line="240" w:lineRule="auto"/>
        <w:ind w:left="288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              if </w:t>
      </w:r>
      <w:proofErr w:type="spellStart"/>
      <w:r w:rsidRPr="44AD44E2">
        <w:rPr>
          <w:rFonts w:ascii="Calibri Light" w:hAnsi="Calibri Light" w:eastAsia="Calibri Light" w:cs="Calibri Light"/>
          <w:sz w:val="20"/>
          <w:szCs w:val="20"/>
        </w:rPr>
        <w:t>condpatbase</w:t>
      </w:r>
      <w:proofErr w:type="spellEnd"/>
      <w:r w:rsidRPr="44AD44E2">
        <w:rPr>
          <w:rFonts w:ascii="Calibri Light" w:hAnsi="Calibri Light" w:eastAsia="Calibri Light" w:cs="Calibri Light"/>
          <w:sz w:val="20"/>
          <w:szCs w:val="20"/>
        </w:rPr>
        <w:t xml:space="preserve"> is not null</w:t>
      </w:r>
    </w:p>
    <w:p w:rsidR="44AD44E2" w:rsidP="44AD44E2" w:rsidRDefault="44AD44E2" w14:paraId="11E844DC" w14:textId="48CC5262">
      <w:pPr>
        <w:spacing w:after="0" w:line="240" w:lineRule="auto"/>
        <w:ind w:left="2880" w:firstLine="72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      </w:t>
      </w:r>
      <w:proofErr w:type="spellStart"/>
      <w:proofErr w:type="gramStart"/>
      <w:r w:rsidRPr="44AD44E2">
        <w:rPr>
          <w:rFonts w:ascii="Calibri Light" w:hAnsi="Calibri Light" w:eastAsia="Calibri Light" w:cs="Calibri Light"/>
          <w:sz w:val="20"/>
          <w:szCs w:val="20"/>
        </w:rPr>
        <w:t>a.append</w:t>
      </w:r>
      <w:proofErr w:type="spellEnd"/>
      <w:proofErr w:type="gramEnd"/>
      <w:r w:rsidRPr="44AD44E2">
        <w:rPr>
          <w:rFonts w:ascii="Calibri Light" w:hAnsi="Calibri Light" w:eastAsia="Calibri Light" w:cs="Calibri Light"/>
          <w:sz w:val="20"/>
          <w:szCs w:val="20"/>
        </w:rPr>
        <w:t>(key)</w:t>
      </w:r>
    </w:p>
    <w:p w:rsidR="440534BA" w:rsidP="44AD44E2" w:rsidRDefault="44AD44E2" w14:paraId="56DE206F" w14:textId="53A78D8B">
      <w:pPr>
        <w:spacing w:after="0" w:line="240" w:lineRule="auto"/>
        <w:ind w:left="288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                     create </w:t>
      </w:r>
      <w:proofErr w:type="spellStart"/>
      <w:r w:rsidRPr="44AD44E2">
        <w:rPr>
          <w:rFonts w:ascii="Calibri Light" w:hAnsi="Calibri Light" w:eastAsia="Calibri Light" w:cs="Calibri Light"/>
          <w:sz w:val="20"/>
          <w:szCs w:val="20"/>
        </w:rPr>
        <w:t>condpattree</w:t>
      </w:r>
      <w:proofErr w:type="spellEnd"/>
      <w:r w:rsidRPr="44AD44E2">
        <w:rPr>
          <w:rFonts w:ascii="Calibri Light" w:hAnsi="Calibri Light" w:eastAsia="Calibri Light" w:cs="Calibri Light"/>
          <w:sz w:val="20"/>
          <w:szCs w:val="20"/>
        </w:rPr>
        <w:t xml:space="preserve">    #</w:t>
      </w:r>
      <w:proofErr w:type="spellStart"/>
      <w:r w:rsidRPr="44AD44E2">
        <w:rPr>
          <w:rFonts w:ascii="Calibri Light" w:hAnsi="Calibri Light" w:eastAsia="Calibri Light" w:cs="Calibri Light"/>
          <w:sz w:val="20"/>
          <w:szCs w:val="20"/>
        </w:rPr>
        <w:t>cond</w:t>
      </w:r>
      <w:proofErr w:type="spellEnd"/>
      <w:r w:rsidRPr="44AD44E2">
        <w:rPr>
          <w:rFonts w:ascii="Calibri Light" w:hAnsi="Calibri Light" w:eastAsia="Calibri Light" w:cs="Calibri Light"/>
          <w:sz w:val="20"/>
          <w:szCs w:val="20"/>
        </w:rPr>
        <w:t xml:space="preserve"> </w:t>
      </w:r>
      <w:proofErr w:type="spellStart"/>
      <w:r w:rsidRPr="44AD44E2">
        <w:rPr>
          <w:rFonts w:ascii="Calibri Light" w:hAnsi="Calibri Light" w:eastAsia="Calibri Light" w:cs="Calibri Light"/>
          <w:sz w:val="20"/>
          <w:szCs w:val="20"/>
        </w:rPr>
        <w:t>freq</w:t>
      </w:r>
      <w:proofErr w:type="spellEnd"/>
      <w:r w:rsidRPr="44AD44E2">
        <w:rPr>
          <w:rFonts w:ascii="Calibri Light" w:hAnsi="Calibri Light" w:eastAsia="Calibri Light" w:cs="Calibri Light"/>
          <w:sz w:val="20"/>
          <w:szCs w:val="20"/>
        </w:rPr>
        <w:t xml:space="preserve"> pattern tree</w:t>
      </w:r>
    </w:p>
    <w:p w:rsidR="44AD44E2" w:rsidP="44AD44E2" w:rsidRDefault="44AD44E2" w14:paraId="439C4E2D" w14:textId="7D0B6529">
      <w:pPr>
        <w:spacing w:after="0" w:line="240" w:lineRule="auto"/>
        <w:ind w:left="3600"/>
        <w:jc w:val="left"/>
        <w:rPr>
          <w:rFonts w:ascii="Calibri Light" w:hAnsi="Calibri Light" w:eastAsia="Calibri Light" w:cs="Calibri Light"/>
          <w:sz w:val="20"/>
          <w:szCs w:val="20"/>
        </w:rPr>
      </w:pPr>
      <w:r w:rsidRPr="44AD44E2">
        <w:rPr>
          <w:rFonts w:ascii="Calibri Light" w:hAnsi="Calibri Light" w:eastAsia="Calibri Light" w:cs="Calibri Light"/>
          <w:sz w:val="20"/>
          <w:szCs w:val="20"/>
        </w:rPr>
        <w:t xml:space="preserve">      </w:t>
      </w:r>
      <w:proofErr w:type="spellStart"/>
      <w:proofErr w:type="gramStart"/>
      <w:r w:rsidRPr="44AD44E2">
        <w:rPr>
          <w:rFonts w:ascii="Calibri Light" w:hAnsi="Calibri Light" w:eastAsia="Calibri Light" w:cs="Calibri Light"/>
          <w:sz w:val="20"/>
          <w:szCs w:val="20"/>
        </w:rPr>
        <w:t>FPGrowth</w:t>
      </w:r>
      <w:proofErr w:type="spellEnd"/>
      <w:r w:rsidRPr="44AD44E2">
        <w:rPr>
          <w:rFonts w:ascii="Calibri Light" w:hAnsi="Calibri Light" w:eastAsia="Calibri Light" w:cs="Calibri Light"/>
          <w:sz w:val="20"/>
          <w:szCs w:val="20"/>
        </w:rPr>
        <w:t>(</w:t>
      </w:r>
      <w:proofErr w:type="spellStart"/>
      <w:proofErr w:type="gramEnd"/>
      <w:r w:rsidRPr="44AD44E2">
        <w:rPr>
          <w:rFonts w:ascii="Calibri Light" w:hAnsi="Calibri Light" w:eastAsia="Calibri Light" w:cs="Calibri Light"/>
          <w:sz w:val="20"/>
          <w:szCs w:val="20"/>
        </w:rPr>
        <w:t>condpattree</w:t>
      </w:r>
      <w:proofErr w:type="spellEnd"/>
      <w:r w:rsidRPr="44AD44E2">
        <w:rPr>
          <w:rFonts w:ascii="Calibri Light" w:hAnsi="Calibri Light" w:eastAsia="Calibri Light" w:cs="Calibri Light"/>
          <w:sz w:val="20"/>
          <w:szCs w:val="20"/>
        </w:rPr>
        <w:t xml:space="preserve">, a, </w:t>
      </w:r>
      <w:proofErr w:type="spellStart"/>
      <w:r w:rsidRPr="44AD44E2">
        <w:rPr>
          <w:rFonts w:ascii="Calibri Light" w:hAnsi="Calibri Light" w:eastAsia="Calibri Light" w:cs="Calibri Light"/>
          <w:sz w:val="20"/>
          <w:szCs w:val="20"/>
        </w:rPr>
        <w:t>min_sup</w:t>
      </w:r>
      <w:proofErr w:type="spellEnd"/>
      <w:r w:rsidRPr="44AD44E2">
        <w:rPr>
          <w:rFonts w:ascii="Calibri Light" w:hAnsi="Calibri Light" w:eastAsia="Calibri Light" w:cs="Calibri Light"/>
          <w:sz w:val="20"/>
          <w:szCs w:val="20"/>
        </w:rPr>
        <w:t>)</w:t>
      </w:r>
    </w:p>
    <w:p w:rsidR="44AD44E2" w:rsidP="17F6D0BA" w:rsidRDefault="17F6D0BA" w14:paraId="6703F424" w14:textId="4DC24EC6">
      <w:pPr>
        <w:spacing w:after="0" w:line="240" w:lineRule="auto"/>
        <w:ind w:left="2880" w:firstLine="720"/>
        <w:jc w:val="left"/>
        <w:rPr>
          <w:rFonts w:ascii="Calibri Light" w:hAnsi="Calibri Light" w:eastAsia="Calibri Light" w:cs="Calibri Light"/>
          <w:sz w:val="20"/>
          <w:szCs w:val="20"/>
        </w:rPr>
      </w:pPr>
      <w:r w:rsidRPr="17F6D0BA">
        <w:rPr>
          <w:rFonts w:ascii="Calibri Light" w:hAnsi="Calibri Light" w:eastAsia="Calibri Light" w:cs="Calibri Light"/>
          <w:sz w:val="20"/>
          <w:szCs w:val="20"/>
        </w:rPr>
        <w:t xml:space="preserve">      </w:t>
      </w:r>
      <w:proofErr w:type="spellStart"/>
      <w:proofErr w:type="gramStart"/>
      <w:r w:rsidRPr="17F6D0BA">
        <w:rPr>
          <w:rFonts w:ascii="Calibri Light" w:hAnsi="Calibri Light" w:eastAsia="Calibri Light" w:cs="Calibri Light"/>
          <w:sz w:val="20"/>
          <w:szCs w:val="20"/>
        </w:rPr>
        <w:t>a.pop</w:t>
      </w:r>
      <w:proofErr w:type="spellEnd"/>
      <w:r w:rsidRPr="17F6D0BA">
        <w:rPr>
          <w:rFonts w:ascii="Calibri Light" w:hAnsi="Calibri Light" w:eastAsia="Calibri Light" w:cs="Calibri Light"/>
          <w:sz w:val="20"/>
          <w:szCs w:val="20"/>
        </w:rPr>
        <w:t>(</w:t>
      </w:r>
      <w:proofErr w:type="gramEnd"/>
      <w:r w:rsidRPr="17F6D0BA">
        <w:rPr>
          <w:rFonts w:ascii="Calibri Light" w:hAnsi="Calibri Light" w:eastAsia="Calibri Light" w:cs="Calibri Light"/>
          <w:sz w:val="20"/>
          <w:szCs w:val="20"/>
        </w:rPr>
        <w:t>)</w:t>
      </w:r>
    </w:p>
    <w:p w:rsidR="44AD44E2" w:rsidP="007E211F" w:rsidRDefault="44AD44E2" w14:paraId="69B10B2C" w14:textId="42963E1B">
      <w:pPr>
        <w:pStyle w:val="Heading3"/>
      </w:pPr>
      <w:bookmarkStart w:name="_Toc24745021" w:id="14"/>
      <w:r>
        <w:t>Figure 7. Pseudocode for Frequent Pattern Generation</w:t>
      </w:r>
      <w:bookmarkEnd w:id="14"/>
    </w:p>
    <w:p w:rsidR="44AD44E2" w:rsidP="44AD44E2" w:rsidRDefault="44AD44E2" w14:paraId="103BDB13" w14:textId="34E72AA6">
      <w:pPr>
        <w:jc w:val="center"/>
      </w:pPr>
    </w:p>
    <w:p w:rsidR="00B66F36" w:rsidP="00B66F36" w:rsidRDefault="002638A0" w14:paraId="235BF434" w14:textId="2D6CC2AB">
      <w:pPr>
        <w:pStyle w:val="Heading1"/>
      </w:pPr>
      <w:bookmarkStart w:name="_Toc24745022" w:id="15"/>
      <w:r>
        <w:lastRenderedPageBreak/>
        <w:t>Experiments</w:t>
      </w:r>
      <w:bookmarkEnd w:id="15"/>
    </w:p>
    <w:p w:rsidRPr="00273650" w:rsidR="00A50DE8" w:rsidP="00896402" w:rsidRDefault="00A50DE8" w14:paraId="55382DB0" w14:textId="49A6351B">
      <w:r>
        <w:t xml:space="preserve">Using the UCI </w:t>
      </w:r>
      <w:r w:rsidR="00861CDE">
        <w:t>Machine Learning Repository</w:t>
      </w:r>
      <w:r w:rsidR="005F5040">
        <w:t xml:space="preserve"> [2]</w:t>
      </w:r>
      <w:r w:rsidR="00861CDE">
        <w:t>, we consider 16 test data sets to evalu</w:t>
      </w:r>
      <w:r w:rsidR="00E96B42">
        <w:t>ate our implementation.</w:t>
      </w:r>
      <w:r w:rsidRPr="003B68CC" w:rsidR="003B68CC">
        <w:t xml:space="preserve"> </w:t>
      </w:r>
      <w:r w:rsidR="003B68CC">
        <w:t>Because each data set is attributed to different contributors, we will refer to each data set using its name within the UCI database. For each benchmark, we consider the computer memory usage and execution time of the program operating on each data set</w:t>
      </w:r>
      <w:r w:rsidR="00273650">
        <w:t xml:space="preserve">, as a function of data set and choice of </w:t>
      </w:r>
      <w:r w:rsidR="00273650">
        <w:rPr>
          <w:i/>
        </w:rPr>
        <w:t>Min Sup</w:t>
      </w:r>
      <w:r w:rsidR="00273650">
        <w:t>.</w:t>
      </w:r>
    </w:p>
    <w:p w:rsidR="00896402" w:rsidP="00896402" w:rsidRDefault="00B961C6" w14:paraId="1DE0E00B" w14:textId="005EA001">
      <w:r>
        <w:t>When we convert benchmark data into an item set, we are interested in the number of unique traits or items.</w:t>
      </w:r>
      <w:r w:rsidR="00EA7AA9">
        <w:t xml:space="preserve"> For categori</w:t>
      </w:r>
      <w:r w:rsidR="002D2331">
        <w:t>cal attributes, each possible value contributes</w:t>
      </w:r>
      <w:r w:rsidR="00D73419">
        <w:t xml:space="preserve"> to</w:t>
      </w:r>
      <w:r w:rsidR="002D2331">
        <w:t xml:space="preserve"> the </w:t>
      </w:r>
      <w:r w:rsidR="00682D10">
        <w:t>number of possible items.</w:t>
      </w:r>
      <w:r>
        <w:t xml:space="preserve"> </w:t>
      </w:r>
      <w:r w:rsidR="003B4AC6">
        <w:t>For numerical data, we discretize values</w:t>
      </w:r>
      <w:r w:rsidR="001E37EC">
        <w:t xml:space="preserve"> by binning them</w:t>
      </w:r>
      <w:r w:rsidR="003B4AC6">
        <w:t xml:space="preserve"> into</w:t>
      </w:r>
      <w:r w:rsidR="001E37EC">
        <w:t xml:space="preserve"> two</w:t>
      </w:r>
      <w:r w:rsidR="003B4AC6">
        <w:t xml:space="preserve"> Boolean categories: High and Low.</w:t>
      </w:r>
      <w:r w:rsidR="001738ED">
        <w:t xml:space="preserve"> </w:t>
      </w:r>
      <w:r w:rsidR="00682D10">
        <w:t xml:space="preserve">Each Boolean then contributes two </w:t>
      </w:r>
      <w:r w:rsidR="004868A9">
        <w:t xml:space="preserve">items per attribute. Thus, </w:t>
      </w:r>
      <w:r w:rsidR="006E3E5C">
        <w:t xml:space="preserve">the number of </w:t>
      </w:r>
      <w:r w:rsidR="004868A9">
        <w:t>item sets</w:t>
      </w:r>
      <w:r w:rsidR="006E3E5C">
        <w:t xml:space="preserve"> (</w:t>
      </w:r>
      <w:r w:rsidRPr="006E3E5C" w:rsidR="006E3E5C">
        <w:rPr>
          <w:b/>
          <w:i/>
        </w:rPr>
        <w:t>No. Items</w:t>
      </w:r>
      <w:r w:rsidR="006E3E5C">
        <w:t>)</w:t>
      </w:r>
      <w:r w:rsidR="004868A9">
        <w:t xml:space="preserve"> in this model </w:t>
      </w:r>
      <w:r w:rsidR="004D2CFF">
        <w:t>correspond</w:t>
      </w:r>
      <w:r w:rsidR="00D73419">
        <w:t>s</w:t>
      </w:r>
      <w:r w:rsidR="004D2CFF">
        <w:t xml:space="preserve"> to the number of unique nodes in the FP tree. </w:t>
      </w:r>
      <w:r w:rsidR="001738ED">
        <w:t>In the table below, ‘Cat’ is shorthand for ‘Categorical.</w:t>
      </w:r>
      <w:r w:rsidR="00682D10">
        <w:t>’</w:t>
      </w:r>
    </w:p>
    <w:p w:rsidR="00064D08" w:rsidP="00064D08" w:rsidRDefault="00064D08" w14:paraId="34E79030" w14:textId="1A45301E">
      <w:pPr>
        <w:pStyle w:val="Heading3"/>
      </w:pPr>
      <w:bookmarkStart w:name="_Toc24745023" w:id="16"/>
      <w:r>
        <w:t xml:space="preserve">Table </w:t>
      </w:r>
      <w:r w:rsidR="003B0E69">
        <w:t>6</w:t>
      </w:r>
      <w:r>
        <w:t xml:space="preserve">: </w:t>
      </w:r>
      <w:r w:rsidR="005F5040">
        <w:t>UCI Benchmark Evaluation</w:t>
      </w:r>
      <w:bookmarkEnd w:id="16"/>
    </w:p>
    <w:tbl>
      <w:tblPr>
        <w:tblStyle w:val="ListTable7Colorful-Accent2"/>
        <w:tblW w:w="9360" w:type="dxa"/>
        <w:tblLayout w:type="fixed"/>
        <w:tblLook w:val="04A0" w:firstRow="1" w:lastRow="0" w:firstColumn="1" w:lastColumn="0" w:noHBand="0" w:noVBand="1"/>
      </w:tblPr>
      <w:tblGrid>
        <w:gridCol w:w="511"/>
        <w:gridCol w:w="1720"/>
        <w:gridCol w:w="1102"/>
        <w:gridCol w:w="914"/>
        <w:gridCol w:w="253"/>
        <w:gridCol w:w="242"/>
        <w:gridCol w:w="744"/>
        <w:gridCol w:w="672"/>
        <w:gridCol w:w="633"/>
        <w:gridCol w:w="1091"/>
        <w:gridCol w:w="1478"/>
      </w:tblGrid>
      <w:tr w:rsidRPr="0093650E" w:rsidR="00064D08" w:rsidTr="17F6D0BA" w14:paraId="11BD20B2" w14:textId="77777777">
        <w:trPr>
          <w:cnfStyle w:val="100000000000" w:firstRow="1" w:lastRow="0" w:firstColumn="0" w:lastColumn="0" w:oddVBand="0" w:evenVBand="0" w:oddHBand="0" w:evenHBand="0" w:firstRowFirstColumn="0" w:firstRowLastColumn="0" w:lastRowFirstColumn="0" w:lastRowLastColumn="0"/>
          <w:trHeight w:val="585"/>
        </w:trPr>
        <w:tc>
          <w:tcPr>
            <w:cnfStyle w:val="001000000100" w:firstRow="0" w:lastRow="0" w:firstColumn="1" w:lastColumn="0" w:oddVBand="0" w:evenVBand="0" w:oddHBand="0" w:evenHBand="0" w:firstRowFirstColumn="1" w:firstRowLastColumn="0" w:lastRowFirstColumn="0" w:lastRowLastColumn="0"/>
            <w:tcW w:w="511" w:type="dxa"/>
            <w:vAlign w:val="bottom"/>
            <w:hideMark/>
          </w:tcPr>
          <w:p w:rsidRPr="0093650E" w:rsidR="00064D08" w:rsidP="00867F93" w:rsidRDefault="00064D08" w14:paraId="061540EE" w14:textId="77777777">
            <w:pPr>
              <w:jc w:val="center"/>
              <w:rPr>
                <w:rFonts w:eastAsia="Times New Roman" w:cs="Times New Roman"/>
                <w:b/>
                <w:bCs/>
                <w:color w:val="auto"/>
                <w:sz w:val="20"/>
              </w:rPr>
            </w:pPr>
            <w:r w:rsidRPr="0093650E">
              <w:rPr>
                <w:rFonts w:eastAsia="Times New Roman" w:cs="Times New Roman"/>
                <w:b/>
                <w:bCs/>
                <w:color w:val="auto"/>
                <w:sz w:val="20"/>
              </w:rPr>
              <w:t>No.</w:t>
            </w:r>
          </w:p>
        </w:tc>
        <w:tc>
          <w:tcPr>
            <w:tcW w:w="1720" w:type="dxa"/>
            <w:vAlign w:val="bottom"/>
            <w:hideMark/>
          </w:tcPr>
          <w:p w:rsidRPr="0093650E" w:rsidR="00064D08" w:rsidP="00867F93" w:rsidRDefault="00064D08" w14:paraId="78689577"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rPr>
            </w:pPr>
            <w:r w:rsidRPr="0093650E">
              <w:rPr>
                <w:rFonts w:eastAsia="Times New Roman" w:cs="Times New Roman"/>
                <w:b/>
                <w:bCs/>
                <w:color w:val="auto"/>
                <w:sz w:val="20"/>
              </w:rPr>
              <w:t>Data Set Name</w:t>
            </w:r>
          </w:p>
        </w:tc>
        <w:tc>
          <w:tcPr>
            <w:tcW w:w="1102" w:type="dxa"/>
            <w:vAlign w:val="bottom"/>
            <w:hideMark/>
          </w:tcPr>
          <w:p w:rsidRPr="0093650E" w:rsidR="00064D08" w:rsidP="00867F93" w:rsidRDefault="00064D08" w14:paraId="5F3B0079"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rPr>
            </w:pPr>
            <w:r w:rsidRPr="0093650E">
              <w:rPr>
                <w:rFonts w:eastAsia="Times New Roman" w:cs="Times New Roman"/>
                <w:b/>
                <w:bCs/>
                <w:color w:val="auto"/>
                <w:sz w:val="20"/>
              </w:rPr>
              <w:t>Attribute Types</w:t>
            </w:r>
          </w:p>
        </w:tc>
        <w:tc>
          <w:tcPr>
            <w:tcW w:w="914" w:type="dxa"/>
            <w:vAlign w:val="bottom"/>
            <w:hideMark/>
          </w:tcPr>
          <w:p w:rsidRPr="0093650E" w:rsidR="00064D08" w:rsidP="00867F93" w:rsidRDefault="00064D08" w14:paraId="758E00BD" w14:textId="333CC94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rPr>
            </w:pPr>
            <w:r w:rsidRPr="0093650E">
              <w:rPr>
                <w:rFonts w:eastAsia="Times New Roman" w:cs="Times New Roman"/>
                <w:b/>
                <w:bCs/>
                <w:color w:val="auto"/>
                <w:sz w:val="20"/>
              </w:rPr>
              <w:t>No. S</w:t>
            </w:r>
            <w:r w:rsidRPr="005079A6">
              <w:rPr>
                <w:rFonts w:eastAsia="Times New Roman" w:cs="Times New Roman"/>
                <w:b/>
                <w:bCs/>
                <w:color w:val="auto"/>
                <w:sz w:val="20"/>
              </w:rPr>
              <w:t>a</w:t>
            </w:r>
            <w:r w:rsidRPr="0093650E">
              <w:rPr>
                <w:rFonts w:eastAsia="Times New Roman" w:cs="Times New Roman"/>
                <w:b/>
                <w:bCs/>
                <w:color w:val="auto"/>
                <w:sz w:val="20"/>
              </w:rPr>
              <w:t>mpl</w:t>
            </w:r>
            <w:r w:rsidRPr="005079A6">
              <w:rPr>
                <w:rFonts w:eastAsia="Times New Roman" w:cs="Times New Roman"/>
                <w:b/>
                <w:bCs/>
                <w:color w:val="auto"/>
                <w:sz w:val="20"/>
              </w:rPr>
              <w:t>es</w:t>
            </w:r>
          </w:p>
        </w:tc>
        <w:tc>
          <w:tcPr>
            <w:tcW w:w="253" w:type="dxa"/>
          </w:tcPr>
          <w:p w:rsidRPr="0093650E" w:rsidR="00064D08" w:rsidP="00867F93" w:rsidRDefault="00064D08" w14:paraId="1D38D128"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sz w:val="20"/>
              </w:rPr>
            </w:pPr>
          </w:p>
        </w:tc>
        <w:tc>
          <w:tcPr>
            <w:tcW w:w="986" w:type="dxa"/>
            <w:gridSpan w:val="2"/>
            <w:vAlign w:val="bottom"/>
            <w:hideMark/>
          </w:tcPr>
          <w:p w:rsidRPr="0093650E" w:rsidR="00064D08" w:rsidP="00867F93" w:rsidRDefault="00064D08" w14:paraId="63BF4A3E" w14:textId="72A1117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rPr>
            </w:pPr>
            <w:r w:rsidRPr="0093650E">
              <w:rPr>
                <w:rFonts w:eastAsia="Times New Roman" w:cs="Times New Roman"/>
                <w:b/>
                <w:bCs/>
                <w:color w:val="auto"/>
                <w:sz w:val="20"/>
              </w:rPr>
              <w:t>No. Attr</w:t>
            </w:r>
            <w:r>
              <w:rPr>
                <w:rFonts w:eastAsia="Times New Roman" w:cs="Times New Roman"/>
                <w:b/>
                <w:bCs/>
                <w:color w:val="auto"/>
                <w:sz w:val="20"/>
              </w:rPr>
              <w:t>ib</w:t>
            </w:r>
            <w:r w:rsidR="000B6475">
              <w:rPr>
                <w:rFonts w:eastAsia="Times New Roman" w:cs="Times New Roman"/>
                <w:b/>
                <w:bCs/>
                <w:color w:val="auto"/>
                <w:sz w:val="20"/>
              </w:rPr>
              <w:t>.</w:t>
            </w:r>
          </w:p>
        </w:tc>
        <w:tc>
          <w:tcPr>
            <w:tcW w:w="672" w:type="dxa"/>
            <w:vAlign w:val="bottom"/>
          </w:tcPr>
          <w:p w:rsidRPr="00867F93" w:rsidR="00064D08" w:rsidP="00867F93" w:rsidRDefault="00064D08" w14:paraId="0E29BA22" w14:textId="3A8F37C9">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rPr>
            </w:pPr>
            <w:r w:rsidRPr="00867F93">
              <w:rPr>
                <w:rFonts w:eastAsia="Times New Roman" w:cs="Times New Roman"/>
                <w:b/>
                <w:bCs/>
                <w:color w:val="auto"/>
                <w:sz w:val="20"/>
              </w:rPr>
              <w:t xml:space="preserve">No. </w:t>
            </w:r>
            <w:r>
              <w:rPr>
                <w:rFonts w:eastAsia="Times New Roman" w:cs="Times New Roman"/>
                <w:b/>
                <w:bCs/>
                <w:color w:val="auto"/>
                <w:sz w:val="20"/>
              </w:rPr>
              <w:t>Items</w:t>
            </w:r>
          </w:p>
        </w:tc>
        <w:tc>
          <w:tcPr>
            <w:tcW w:w="633" w:type="dxa"/>
            <w:vAlign w:val="bottom"/>
            <w:hideMark/>
          </w:tcPr>
          <w:p w:rsidRPr="0093650E" w:rsidR="00064D08" w:rsidP="00867F93" w:rsidRDefault="00064D08" w14:paraId="3C9028D4" w14:textId="764D4A56">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rPr>
            </w:pPr>
            <w:r w:rsidRPr="005079A6">
              <w:rPr>
                <w:rFonts w:eastAsia="Times New Roman" w:cs="Times New Roman"/>
                <w:b/>
                <w:bCs/>
                <w:color w:val="auto"/>
                <w:sz w:val="20"/>
              </w:rPr>
              <w:t>Min Sup</w:t>
            </w:r>
          </w:p>
        </w:tc>
        <w:tc>
          <w:tcPr>
            <w:tcW w:w="1091" w:type="dxa"/>
            <w:vAlign w:val="bottom"/>
            <w:hideMark/>
          </w:tcPr>
          <w:p w:rsidRPr="0093650E" w:rsidR="00064D08" w:rsidP="00867F93" w:rsidRDefault="00064D08" w14:paraId="017B33F9" w14:textId="762D98D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rPr>
            </w:pPr>
            <w:r w:rsidRPr="0093650E">
              <w:rPr>
                <w:rFonts w:eastAsia="Times New Roman" w:cs="Times New Roman"/>
                <w:b/>
                <w:bCs/>
                <w:color w:val="auto"/>
                <w:sz w:val="20"/>
              </w:rPr>
              <w:t>Exe</w:t>
            </w:r>
            <w:r>
              <w:rPr>
                <w:rFonts w:eastAsia="Times New Roman" w:cs="Times New Roman"/>
                <w:b/>
                <w:bCs/>
                <w:color w:val="auto"/>
                <w:sz w:val="20"/>
              </w:rPr>
              <w:t>.</w:t>
            </w:r>
            <w:r w:rsidRPr="0093650E">
              <w:rPr>
                <w:rFonts w:eastAsia="Times New Roman" w:cs="Times New Roman"/>
                <w:b/>
                <w:bCs/>
                <w:color w:val="auto"/>
                <w:sz w:val="20"/>
              </w:rPr>
              <w:t xml:space="preserve"> Time</w:t>
            </w:r>
            <w:r w:rsidRPr="005079A6">
              <w:rPr>
                <w:rFonts w:eastAsia="Times New Roman" w:cs="Times New Roman"/>
                <w:b/>
                <w:bCs/>
                <w:color w:val="auto"/>
                <w:sz w:val="20"/>
              </w:rPr>
              <w:t xml:space="preserve"> (seconds)</w:t>
            </w:r>
          </w:p>
        </w:tc>
        <w:tc>
          <w:tcPr>
            <w:tcW w:w="1478" w:type="dxa"/>
            <w:vAlign w:val="bottom"/>
            <w:hideMark/>
          </w:tcPr>
          <w:p w:rsidRPr="0093650E" w:rsidR="00064D08" w:rsidP="00867F93" w:rsidRDefault="00064D08" w14:paraId="6E857A99" w14:textId="1A3A8E6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auto"/>
                <w:sz w:val="20"/>
              </w:rPr>
            </w:pPr>
            <w:r w:rsidRPr="0093650E">
              <w:rPr>
                <w:rFonts w:eastAsia="Times New Roman" w:cs="Times New Roman"/>
                <w:b/>
                <w:bCs/>
                <w:color w:val="auto"/>
                <w:sz w:val="20"/>
              </w:rPr>
              <w:t>Mem</w:t>
            </w:r>
            <w:r w:rsidRPr="005079A6">
              <w:rPr>
                <w:rFonts w:eastAsia="Times New Roman" w:cs="Times New Roman"/>
                <w:b/>
                <w:bCs/>
                <w:color w:val="auto"/>
                <w:sz w:val="20"/>
              </w:rPr>
              <w:t>ory</w:t>
            </w:r>
            <w:r w:rsidRPr="0093650E">
              <w:rPr>
                <w:rFonts w:eastAsia="Times New Roman" w:cs="Times New Roman"/>
                <w:b/>
                <w:bCs/>
                <w:color w:val="auto"/>
                <w:sz w:val="20"/>
              </w:rPr>
              <w:t xml:space="preserve"> Usage</w:t>
            </w:r>
            <w:r w:rsidRPr="005079A6">
              <w:rPr>
                <w:rFonts w:eastAsia="Times New Roman" w:cs="Times New Roman"/>
                <w:b/>
                <w:bCs/>
                <w:color w:val="auto"/>
                <w:sz w:val="20"/>
              </w:rPr>
              <w:t xml:space="preserve"> (B</w:t>
            </w:r>
            <w:r>
              <w:rPr>
                <w:rFonts w:eastAsia="Times New Roman" w:cs="Times New Roman"/>
                <w:b/>
                <w:bCs/>
                <w:color w:val="auto"/>
                <w:sz w:val="20"/>
              </w:rPr>
              <w:t>ytes</w:t>
            </w:r>
            <w:r w:rsidRPr="005079A6">
              <w:rPr>
                <w:rFonts w:eastAsia="Times New Roman" w:cs="Times New Roman"/>
                <w:b/>
                <w:bCs/>
                <w:color w:val="auto"/>
                <w:sz w:val="20"/>
              </w:rPr>
              <w:t>)</w:t>
            </w:r>
          </w:p>
        </w:tc>
      </w:tr>
      <w:tr w:rsidRPr="0093650E" w:rsidR="00064D08" w:rsidTr="17F6D0BA" w14:paraId="115AA0E5" w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11" w:type="dxa"/>
            <w:hideMark/>
          </w:tcPr>
          <w:p w:rsidRPr="0093650E" w:rsidR="00064D08" w:rsidP="00867F93" w:rsidRDefault="00064D08" w14:paraId="1F9BF4E7" w14:textId="77777777">
            <w:pPr>
              <w:jc w:val="right"/>
              <w:rPr>
                <w:rFonts w:eastAsia="Times New Roman" w:cs="Times New Roman"/>
                <w:color w:val="000000"/>
                <w:szCs w:val="24"/>
              </w:rPr>
            </w:pPr>
            <w:r w:rsidRPr="0093650E">
              <w:rPr>
                <w:rFonts w:eastAsia="Times New Roman" w:cs="Times New Roman"/>
                <w:color w:val="000000"/>
                <w:szCs w:val="24"/>
              </w:rPr>
              <w:t>1</w:t>
            </w:r>
          </w:p>
        </w:tc>
        <w:tc>
          <w:tcPr>
            <w:tcW w:w="1720" w:type="dxa"/>
            <w:vAlign w:val="center"/>
            <w:hideMark/>
          </w:tcPr>
          <w:p w:rsidRPr="00F44CE4" w:rsidR="00064D08" w:rsidP="0007524B" w:rsidRDefault="00064D08" w14:paraId="3D0F0A26" w14:textId="77777777">
            <w:pPr>
              <w:jc w:val="left"/>
              <w:cnfStyle w:val="000000100000" w:firstRow="0" w:lastRow="0" w:firstColumn="0" w:lastColumn="0" w:oddVBand="0" w:evenVBand="0" w:oddHBand="1" w:evenHBand="0" w:firstRowFirstColumn="0" w:firstRowLastColumn="0" w:lastRowFirstColumn="0" w:lastRowLastColumn="0"/>
              <w:rPr>
                <w:sz w:val="22"/>
              </w:rPr>
            </w:pPr>
            <w:r w:rsidRPr="00F44CE4">
              <w:rPr>
                <w:sz w:val="22"/>
              </w:rPr>
              <w:t>Lymphography</w:t>
            </w:r>
          </w:p>
        </w:tc>
        <w:tc>
          <w:tcPr>
            <w:tcW w:w="1102" w:type="dxa"/>
            <w:vAlign w:val="center"/>
            <w:hideMark/>
          </w:tcPr>
          <w:p w:rsidRPr="00530A01" w:rsidR="00064D08" w:rsidP="0007524B" w:rsidRDefault="00064D08" w14:paraId="0505318B" w14:textId="703262E4">
            <w:pPr>
              <w:jc w:val="left"/>
              <w:cnfStyle w:val="000000100000" w:firstRow="0" w:lastRow="0" w:firstColumn="0" w:lastColumn="0" w:oddVBand="0" w:evenVBand="0" w:oddHBand="1" w:evenHBand="0" w:firstRowFirstColumn="0" w:firstRowLastColumn="0" w:lastRowFirstColumn="0" w:lastRowLastColumn="0"/>
              <w:rPr>
                <w:sz w:val="20"/>
              </w:rPr>
            </w:pPr>
            <w:r w:rsidRPr="00530A01">
              <w:rPr>
                <w:sz w:val="20"/>
              </w:rPr>
              <w:t>Cat</w:t>
            </w:r>
          </w:p>
        </w:tc>
        <w:tc>
          <w:tcPr>
            <w:tcW w:w="914" w:type="dxa"/>
            <w:vAlign w:val="center"/>
            <w:hideMark/>
          </w:tcPr>
          <w:p w:rsidRPr="00F44CE4" w:rsidR="00064D08" w:rsidP="0007524B" w:rsidRDefault="00064D08" w14:paraId="334A5DE4" w14:textId="77777777">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rFonts w:cs="Times New Roman"/>
                <w:sz w:val="22"/>
                <w:szCs w:val="24"/>
              </w:rPr>
              <w:t>148</w:t>
            </w:r>
          </w:p>
        </w:tc>
        <w:tc>
          <w:tcPr>
            <w:tcW w:w="495" w:type="dxa"/>
            <w:gridSpan w:val="2"/>
            <w:vAlign w:val="center"/>
          </w:tcPr>
          <w:p w:rsidRPr="00F44CE4" w:rsidR="00064D08" w:rsidP="0007524B" w:rsidRDefault="00064D08" w14:paraId="5E0F692A" w14:textId="77777777">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p>
        </w:tc>
        <w:tc>
          <w:tcPr>
            <w:tcW w:w="744" w:type="dxa"/>
            <w:tcBorders>
              <w:right w:val="single" w:color="ED7D31" w:themeColor="accent2" w:sz="4" w:space="0"/>
            </w:tcBorders>
            <w:vAlign w:val="center"/>
            <w:hideMark/>
          </w:tcPr>
          <w:p w:rsidRPr="00F44CE4" w:rsidR="00064D08" w:rsidP="0007524B" w:rsidRDefault="00064D08" w14:paraId="4700B6BD" w14:textId="48C238F2">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rFonts w:cs="Times New Roman"/>
                <w:sz w:val="22"/>
                <w:szCs w:val="24"/>
              </w:rPr>
              <w:t>18</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2D4615CB" w14:textId="45849A10">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63</w:t>
            </w:r>
          </w:p>
        </w:tc>
        <w:tc>
          <w:tcPr>
            <w:tcW w:w="633" w:type="dxa"/>
            <w:tcBorders>
              <w:left w:val="single" w:color="ED7D31" w:themeColor="accent2" w:sz="4" w:space="0"/>
            </w:tcBorders>
            <w:vAlign w:val="center"/>
            <w:hideMark/>
          </w:tcPr>
          <w:p w:rsidRPr="00233258" w:rsidR="00064D08" w:rsidP="0007524B" w:rsidRDefault="00064D08" w14:paraId="016F525F" w14:textId="6231D85B">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rFonts w:cs="Times New Roman"/>
                <w:sz w:val="22"/>
              </w:rPr>
              <w:t>30</w:t>
            </w:r>
          </w:p>
        </w:tc>
        <w:tc>
          <w:tcPr>
            <w:tcW w:w="1091" w:type="dxa"/>
            <w:vAlign w:val="center"/>
            <w:hideMark/>
          </w:tcPr>
          <w:p w:rsidRPr="00233258" w:rsidR="00064D08" w:rsidP="0007524B" w:rsidRDefault="00064D08" w14:paraId="26B7B498" w14:textId="03A767DA">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rFonts w:cs="Times New Roman"/>
                <w:sz w:val="22"/>
              </w:rPr>
              <w:t>3.187</w:t>
            </w:r>
          </w:p>
        </w:tc>
        <w:tc>
          <w:tcPr>
            <w:tcW w:w="1478" w:type="dxa"/>
            <w:vAlign w:val="center"/>
            <w:hideMark/>
          </w:tcPr>
          <w:p w:rsidRPr="00233258" w:rsidR="00064D08" w:rsidP="0007524B" w:rsidRDefault="00064D08" w14:paraId="7097F9E4" w14:textId="71925C40">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rFonts w:cs="Times New Roman"/>
                <w:sz w:val="22"/>
              </w:rPr>
              <w:t>121,245,696</w:t>
            </w:r>
          </w:p>
        </w:tc>
      </w:tr>
      <w:tr w:rsidRPr="0093650E" w:rsidR="00064D08" w:rsidTr="17F6D0BA" w14:paraId="2EB8BDD4" w14:textId="77777777">
        <w:trPr>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3111695E" w14:textId="3E1E4FF9">
            <w:pPr>
              <w:jc w:val="right"/>
              <w:rPr>
                <w:rFonts w:eastAsia="Times New Roman" w:cs="Times New Roman"/>
                <w:color w:val="000000"/>
                <w:szCs w:val="24"/>
              </w:rPr>
            </w:pPr>
            <w:r>
              <w:rPr>
                <w:rFonts w:eastAsia="Times New Roman" w:cs="Times New Roman"/>
                <w:color w:val="000000"/>
                <w:szCs w:val="24"/>
              </w:rPr>
              <w:t>2</w:t>
            </w:r>
          </w:p>
        </w:tc>
        <w:tc>
          <w:tcPr>
            <w:tcW w:w="1720" w:type="dxa"/>
            <w:vAlign w:val="center"/>
          </w:tcPr>
          <w:p w:rsidRPr="00F44CE4" w:rsidR="00064D08" w:rsidP="0007524B" w:rsidRDefault="00064D08" w14:paraId="040417FD" w14:textId="227CBD63">
            <w:pPr>
              <w:jc w:val="left"/>
              <w:cnfStyle w:val="000000000000" w:firstRow="0" w:lastRow="0" w:firstColumn="0" w:lastColumn="0" w:oddVBand="0" w:evenVBand="0" w:oddHBand="0" w:evenHBand="0" w:firstRowFirstColumn="0" w:firstRowLastColumn="0" w:lastRowFirstColumn="0" w:lastRowLastColumn="0"/>
              <w:rPr>
                <w:sz w:val="22"/>
              </w:rPr>
            </w:pPr>
            <w:r w:rsidRPr="00F44CE4">
              <w:rPr>
                <w:sz w:val="22"/>
              </w:rPr>
              <w:t>SPECT Heart</w:t>
            </w:r>
          </w:p>
        </w:tc>
        <w:tc>
          <w:tcPr>
            <w:tcW w:w="1102" w:type="dxa"/>
            <w:vAlign w:val="center"/>
          </w:tcPr>
          <w:p w:rsidRPr="00530A01" w:rsidR="00064D08" w:rsidP="0007524B" w:rsidRDefault="00064D08" w14:paraId="2C18FA69" w14:textId="2D5BB650">
            <w:pPr>
              <w:jc w:val="left"/>
              <w:cnfStyle w:val="000000000000" w:firstRow="0" w:lastRow="0" w:firstColumn="0" w:lastColumn="0" w:oddVBand="0" w:evenVBand="0" w:oddHBand="0" w:evenHBand="0" w:firstRowFirstColumn="0" w:firstRowLastColumn="0" w:lastRowFirstColumn="0" w:lastRowLastColumn="0"/>
              <w:rPr>
                <w:sz w:val="20"/>
              </w:rPr>
            </w:pPr>
            <w:r w:rsidRPr="00530A01">
              <w:rPr>
                <w:sz w:val="20"/>
              </w:rPr>
              <w:t>Cat</w:t>
            </w:r>
          </w:p>
        </w:tc>
        <w:tc>
          <w:tcPr>
            <w:tcW w:w="914" w:type="dxa"/>
            <w:vAlign w:val="center"/>
          </w:tcPr>
          <w:p w:rsidRPr="00F44CE4" w:rsidR="00064D08" w:rsidP="0007524B" w:rsidRDefault="00064D08" w14:paraId="554B5C25" w14:textId="3C4F23CC">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F44CE4">
              <w:rPr>
                <w:sz w:val="22"/>
              </w:rPr>
              <w:t>267</w:t>
            </w:r>
          </w:p>
        </w:tc>
        <w:tc>
          <w:tcPr>
            <w:tcW w:w="495" w:type="dxa"/>
            <w:gridSpan w:val="2"/>
            <w:vAlign w:val="center"/>
          </w:tcPr>
          <w:p w:rsidRPr="00F44CE4" w:rsidR="00064D08" w:rsidP="0007524B" w:rsidRDefault="00064D08" w14:paraId="7A66C245" w14:textId="77777777">
            <w:pPr>
              <w:jc w:val="left"/>
              <w:cnfStyle w:val="000000000000" w:firstRow="0" w:lastRow="0" w:firstColumn="0" w:lastColumn="0" w:oddVBand="0" w:evenVBand="0" w:oddHBand="0"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F44CE4" w:rsidR="00064D08" w:rsidP="0007524B" w:rsidRDefault="00064D08" w14:paraId="471AD4A7" w14:textId="3077AE4E">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F44CE4">
              <w:rPr>
                <w:sz w:val="22"/>
              </w:rPr>
              <w:t>22</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398B1B76" w14:textId="0B172F08">
            <w:pPr>
              <w:jc w:val="left"/>
              <w:cnfStyle w:val="000000000000" w:firstRow="0" w:lastRow="0" w:firstColumn="0" w:lastColumn="0" w:oddVBand="0" w:evenVBand="0" w:oddHBand="0" w:evenHBand="0" w:firstRowFirstColumn="0" w:firstRowLastColumn="0" w:lastRowFirstColumn="0" w:lastRowLastColumn="0"/>
              <w:rPr>
                <w:sz w:val="22"/>
              </w:rPr>
            </w:pPr>
            <w:r w:rsidRPr="00233258">
              <w:rPr>
                <w:sz w:val="22"/>
              </w:rPr>
              <w:t>46</w:t>
            </w:r>
          </w:p>
        </w:tc>
        <w:tc>
          <w:tcPr>
            <w:tcW w:w="633" w:type="dxa"/>
            <w:tcBorders>
              <w:left w:val="single" w:color="ED7D31" w:themeColor="accent2" w:sz="4" w:space="0"/>
            </w:tcBorders>
            <w:vAlign w:val="center"/>
          </w:tcPr>
          <w:p w:rsidRPr="00233258" w:rsidR="00064D08" w:rsidP="0007524B" w:rsidRDefault="00064D08" w14:paraId="6B5CE302" w14:textId="294E3D1C">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68</w:t>
            </w:r>
          </w:p>
        </w:tc>
        <w:tc>
          <w:tcPr>
            <w:tcW w:w="1091" w:type="dxa"/>
            <w:vAlign w:val="center"/>
          </w:tcPr>
          <w:p w:rsidRPr="00233258" w:rsidR="00064D08" w:rsidP="0007524B" w:rsidRDefault="00064D08" w14:paraId="657DA37C" w14:textId="6EE5DEF6">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0.847</w:t>
            </w:r>
          </w:p>
        </w:tc>
        <w:tc>
          <w:tcPr>
            <w:tcW w:w="1478" w:type="dxa"/>
            <w:vAlign w:val="center"/>
          </w:tcPr>
          <w:p w:rsidRPr="00233258" w:rsidR="00064D08" w:rsidP="0007524B" w:rsidRDefault="00064D08" w14:paraId="1FF5AB48" w14:textId="293A6DE1">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 xml:space="preserve"> 18,874,112 </w:t>
            </w:r>
          </w:p>
        </w:tc>
      </w:tr>
      <w:tr w:rsidRPr="0093650E" w:rsidR="00064D08" w:rsidTr="17F6D0BA" w14:paraId="63E6266F" w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29D086D9" w14:textId="2BEEE730">
            <w:pPr>
              <w:jc w:val="right"/>
              <w:rPr>
                <w:rFonts w:eastAsia="Times New Roman" w:cs="Times New Roman"/>
                <w:color w:val="000000"/>
                <w:szCs w:val="24"/>
              </w:rPr>
            </w:pPr>
            <w:r>
              <w:rPr>
                <w:rFonts w:eastAsia="Times New Roman" w:cs="Times New Roman"/>
                <w:color w:val="000000"/>
                <w:szCs w:val="24"/>
              </w:rPr>
              <w:t>3</w:t>
            </w:r>
          </w:p>
        </w:tc>
        <w:tc>
          <w:tcPr>
            <w:tcW w:w="1720" w:type="dxa"/>
            <w:vAlign w:val="center"/>
          </w:tcPr>
          <w:p w:rsidRPr="00F44CE4" w:rsidR="00064D08" w:rsidP="0007524B" w:rsidRDefault="00064D08" w14:paraId="3FD1EBDA" w14:textId="2ED8B3C6">
            <w:pPr>
              <w:jc w:val="left"/>
              <w:cnfStyle w:val="000000100000" w:firstRow="0" w:lastRow="0" w:firstColumn="0" w:lastColumn="0" w:oddVBand="0" w:evenVBand="0" w:oddHBand="1" w:evenHBand="0" w:firstRowFirstColumn="0" w:firstRowLastColumn="0" w:lastRowFirstColumn="0" w:lastRowLastColumn="0"/>
              <w:rPr>
                <w:sz w:val="22"/>
              </w:rPr>
            </w:pPr>
            <w:r w:rsidRPr="00F44CE4">
              <w:rPr>
                <w:sz w:val="22"/>
              </w:rPr>
              <w:t>SPECTF Heart</w:t>
            </w:r>
          </w:p>
        </w:tc>
        <w:tc>
          <w:tcPr>
            <w:tcW w:w="1102" w:type="dxa"/>
            <w:vAlign w:val="center"/>
          </w:tcPr>
          <w:p w:rsidRPr="00530A01" w:rsidR="00064D08" w:rsidP="0007524B" w:rsidRDefault="00064D08" w14:paraId="7351ECCC" w14:textId="3F063901">
            <w:pPr>
              <w:jc w:val="left"/>
              <w:cnfStyle w:val="000000100000" w:firstRow="0" w:lastRow="0" w:firstColumn="0" w:lastColumn="0" w:oddVBand="0" w:evenVBand="0" w:oddHBand="1" w:evenHBand="0" w:firstRowFirstColumn="0" w:firstRowLastColumn="0" w:lastRowFirstColumn="0" w:lastRowLastColumn="0"/>
              <w:rPr>
                <w:sz w:val="20"/>
              </w:rPr>
            </w:pPr>
            <w:r w:rsidRPr="00530A01">
              <w:rPr>
                <w:sz w:val="20"/>
              </w:rPr>
              <w:t>Cat</w:t>
            </w:r>
          </w:p>
        </w:tc>
        <w:tc>
          <w:tcPr>
            <w:tcW w:w="914" w:type="dxa"/>
            <w:vAlign w:val="center"/>
          </w:tcPr>
          <w:p w:rsidRPr="00F44CE4" w:rsidR="00064D08" w:rsidP="0007524B" w:rsidRDefault="00064D08" w14:paraId="28F64FD0" w14:textId="18F706A4">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sz w:val="22"/>
              </w:rPr>
              <w:t>267</w:t>
            </w:r>
          </w:p>
        </w:tc>
        <w:tc>
          <w:tcPr>
            <w:tcW w:w="495" w:type="dxa"/>
            <w:gridSpan w:val="2"/>
            <w:vAlign w:val="center"/>
          </w:tcPr>
          <w:p w:rsidRPr="00F44CE4" w:rsidR="00064D08" w:rsidP="0007524B" w:rsidRDefault="00064D08" w14:paraId="4FCDB08C" w14:textId="77777777">
            <w:pPr>
              <w:jc w:val="left"/>
              <w:cnfStyle w:val="000000100000" w:firstRow="0" w:lastRow="0" w:firstColumn="0" w:lastColumn="0" w:oddVBand="0" w:evenVBand="0" w:oddHBand="1"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F44CE4" w:rsidR="00064D08" w:rsidP="0007524B" w:rsidRDefault="00064D08" w14:paraId="0C60A23A" w14:textId="5DC7A9E5">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sz w:val="22"/>
              </w:rPr>
              <w:t>44</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32EFEA53" w14:textId="137409DF">
            <w:pPr>
              <w:jc w:val="left"/>
              <w:cnfStyle w:val="000000100000" w:firstRow="0" w:lastRow="0" w:firstColumn="0" w:lastColumn="0" w:oddVBand="0" w:evenVBand="0" w:oddHBand="1" w:evenHBand="0" w:firstRowFirstColumn="0" w:firstRowLastColumn="0" w:lastRowFirstColumn="0" w:lastRowLastColumn="0"/>
              <w:rPr>
                <w:sz w:val="22"/>
              </w:rPr>
            </w:pPr>
            <w:r w:rsidRPr="00233258">
              <w:rPr>
                <w:sz w:val="22"/>
              </w:rPr>
              <w:t>279</w:t>
            </w:r>
          </w:p>
        </w:tc>
        <w:tc>
          <w:tcPr>
            <w:tcW w:w="633" w:type="dxa"/>
            <w:tcBorders>
              <w:left w:val="single" w:color="ED7D31" w:themeColor="accent2" w:sz="4" w:space="0"/>
            </w:tcBorders>
            <w:vAlign w:val="center"/>
          </w:tcPr>
          <w:p w:rsidRPr="00233258" w:rsidR="00064D08" w:rsidP="0007524B" w:rsidRDefault="00064D08" w14:paraId="723C3F5E" w14:textId="2821C784">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70</w:t>
            </w:r>
          </w:p>
        </w:tc>
        <w:tc>
          <w:tcPr>
            <w:tcW w:w="1091" w:type="dxa"/>
            <w:vAlign w:val="center"/>
          </w:tcPr>
          <w:p w:rsidRPr="00233258" w:rsidR="00064D08" w:rsidP="0007524B" w:rsidRDefault="00064D08" w14:paraId="0C57F11D" w14:textId="4557D3F9">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2.838</w:t>
            </w:r>
          </w:p>
        </w:tc>
        <w:tc>
          <w:tcPr>
            <w:tcW w:w="1478" w:type="dxa"/>
            <w:vAlign w:val="center"/>
          </w:tcPr>
          <w:p w:rsidRPr="00233258" w:rsidR="00064D08" w:rsidP="0007524B" w:rsidRDefault="00064D08" w14:paraId="24C991AB" w14:textId="2268CAD7">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 xml:space="preserve"> 14,163,712 </w:t>
            </w:r>
          </w:p>
        </w:tc>
      </w:tr>
      <w:tr w:rsidRPr="0093650E" w:rsidR="00064D08" w:rsidTr="17F6D0BA" w14:paraId="6E50B8DA" w14:textId="77777777">
        <w:trPr>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3BC6046C" w14:textId="0727ED37">
            <w:pPr>
              <w:jc w:val="right"/>
              <w:rPr>
                <w:rFonts w:eastAsia="Times New Roman" w:cs="Times New Roman"/>
                <w:color w:val="000000"/>
                <w:szCs w:val="24"/>
              </w:rPr>
            </w:pPr>
            <w:r>
              <w:rPr>
                <w:rFonts w:eastAsia="Times New Roman" w:cs="Times New Roman"/>
                <w:color w:val="000000"/>
                <w:szCs w:val="24"/>
              </w:rPr>
              <w:t>4</w:t>
            </w:r>
          </w:p>
        </w:tc>
        <w:tc>
          <w:tcPr>
            <w:tcW w:w="1720" w:type="dxa"/>
            <w:vAlign w:val="center"/>
          </w:tcPr>
          <w:p w:rsidRPr="00F44CE4" w:rsidR="00064D08" w:rsidP="0007524B" w:rsidRDefault="00064D08" w14:paraId="36A472A9" w14:textId="4F31365C">
            <w:pPr>
              <w:jc w:val="left"/>
              <w:cnfStyle w:val="000000000000" w:firstRow="0" w:lastRow="0" w:firstColumn="0" w:lastColumn="0" w:oddVBand="0" w:evenVBand="0" w:oddHBand="0" w:evenHBand="0" w:firstRowFirstColumn="0" w:firstRowLastColumn="0" w:lastRowFirstColumn="0" w:lastRowLastColumn="0"/>
              <w:rPr>
                <w:sz w:val="22"/>
              </w:rPr>
            </w:pPr>
            <w:r w:rsidRPr="00F44CE4">
              <w:rPr>
                <w:sz w:val="22"/>
              </w:rPr>
              <w:t>Glass</w:t>
            </w:r>
          </w:p>
        </w:tc>
        <w:tc>
          <w:tcPr>
            <w:tcW w:w="1102" w:type="dxa"/>
            <w:vAlign w:val="center"/>
          </w:tcPr>
          <w:p w:rsidRPr="00B5048B" w:rsidR="00064D08" w:rsidP="0007524B" w:rsidRDefault="00064D08" w14:paraId="5DCF858D" w14:textId="2DFF5019">
            <w:pPr>
              <w:jc w:val="left"/>
              <w:cnfStyle w:val="000000000000" w:firstRow="0" w:lastRow="0" w:firstColumn="0" w:lastColumn="0" w:oddVBand="0" w:evenVBand="0" w:oddHBand="0" w:evenHBand="0" w:firstRowFirstColumn="0" w:firstRowLastColumn="0" w:lastRowFirstColumn="0" w:lastRowLastColumn="0"/>
              <w:rPr>
                <w:sz w:val="20"/>
                <w:szCs w:val="20"/>
              </w:rPr>
            </w:pPr>
            <w:r w:rsidRPr="00B5048B">
              <w:rPr>
                <w:sz w:val="20"/>
                <w:szCs w:val="20"/>
              </w:rPr>
              <w:t>Real</w:t>
            </w:r>
          </w:p>
        </w:tc>
        <w:tc>
          <w:tcPr>
            <w:tcW w:w="914" w:type="dxa"/>
            <w:vAlign w:val="center"/>
          </w:tcPr>
          <w:p w:rsidRPr="00B5048B" w:rsidR="00064D08" w:rsidP="0007524B" w:rsidRDefault="00064D08" w14:paraId="7D4348FC" w14:textId="36B09F68">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B5048B">
              <w:rPr>
                <w:sz w:val="22"/>
              </w:rPr>
              <w:t>214</w:t>
            </w:r>
          </w:p>
        </w:tc>
        <w:tc>
          <w:tcPr>
            <w:tcW w:w="495" w:type="dxa"/>
            <w:gridSpan w:val="2"/>
            <w:vAlign w:val="center"/>
          </w:tcPr>
          <w:p w:rsidRPr="00B5048B" w:rsidR="00064D08" w:rsidP="0007524B" w:rsidRDefault="00064D08" w14:paraId="7DC73B5F" w14:textId="77777777">
            <w:pPr>
              <w:jc w:val="left"/>
              <w:cnfStyle w:val="000000000000" w:firstRow="0" w:lastRow="0" w:firstColumn="0" w:lastColumn="0" w:oddVBand="0" w:evenVBand="0" w:oddHBand="0"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B5048B" w:rsidR="00064D08" w:rsidP="0007524B" w:rsidRDefault="00064D08" w14:paraId="1953F8CA" w14:textId="2BAF43C2">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B5048B">
              <w:rPr>
                <w:sz w:val="22"/>
              </w:rPr>
              <w:t>10</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5F22B880" w14:textId="65AB59D2">
            <w:pPr>
              <w:jc w:val="left"/>
              <w:cnfStyle w:val="000000000000" w:firstRow="0" w:lastRow="0" w:firstColumn="0" w:lastColumn="0" w:oddVBand="0" w:evenVBand="0" w:oddHBand="0" w:evenHBand="0" w:firstRowFirstColumn="0" w:firstRowLastColumn="0" w:lastRowFirstColumn="0" w:lastRowLastColumn="0"/>
              <w:rPr>
                <w:sz w:val="22"/>
              </w:rPr>
            </w:pPr>
            <w:r w:rsidRPr="00233258">
              <w:rPr>
                <w:sz w:val="22"/>
              </w:rPr>
              <w:t>32</w:t>
            </w:r>
          </w:p>
        </w:tc>
        <w:tc>
          <w:tcPr>
            <w:tcW w:w="633" w:type="dxa"/>
            <w:tcBorders>
              <w:left w:val="single" w:color="ED7D31" w:themeColor="accent2" w:sz="4" w:space="0"/>
            </w:tcBorders>
            <w:vAlign w:val="center"/>
          </w:tcPr>
          <w:p w:rsidRPr="00233258" w:rsidR="00064D08" w:rsidP="0007524B" w:rsidRDefault="00064D08" w14:paraId="457C1FFE" w14:textId="46C7194F">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20</w:t>
            </w:r>
          </w:p>
        </w:tc>
        <w:tc>
          <w:tcPr>
            <w:tcW w:w="1091" w:type="dxa"/>
            <w:vAlign w:val="center"/>
          </w:tcPr>
          <w:p w:rsidRPr="00233258" w:rsidR="00064D08" w:rsidP="0007524B" w:rsidRDefault="00064D08" w14:paraId="45E43F78" w14:textId="2B0DC652">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1.760</w:t>
            </w:r>
          </w:p>
        </w:tc>
        <w:tc>
          <w:tcPr>
            <w:tcW w:w="1478" w:type="dxa"/>
            <w:vAlign w:val="center"/>
          </w:tcPr>
          <w:p w:rsidRPr="00233258" w:rsidR="00064D08" w:rsidP="0007524B" w:rsidRDefault="00064D08" w14:paraId="6063C385" w14:textId="301C6599">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122,388,480</w:t>
            </w:r>
          </w:p>
        </w:tc>
      </w:tr>
      <w:tr w:rsidRPr="0093650E" w:rsidR="00064D08" w:rsidTr="17F6D0BA" w14:paraId="1172F689" w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00A280AC" w14:textId="21C4031E">
            <w:pPr>
              <w:jc w:val="right"/>
              <w:rPr>
                <w:rFonts w:eastAsia="Times New Roman" w:cs="Times New Roman"/>
                <w:color w:val="000000"/>
                <w:szCs w:val="24"/>
              </w:rPr>
            </w:pPr>
            <w:r>
              <w:rPr>
                <w:rFonts w:eastAsia="Times New Roman" w:cs="Times New Roman"/>
                <w:color w:val="000000"/>
                <w:szCs w:val="24"/>
              </w:rPr>
              <w:t>5</w:t>
            </w:r>
          </w:p>
        </w:tc>
        <w:tc>
          <w:tcPr>
            <w:tcW w:w="1720" w:type="dxa"/>
            <w:vAlign w:val="center"/>
          </w:tcPr>
          <w:p w:rsidRPr="00F44CE4" w:rsidR="00064D08" w:rsidP="0007524B" w:rsidRDefault="00064D08" w14:paraId="752F001B" w14:textId="1C38FC65">
            <w:pPr>
              <w:jc w:val="left"/>
              <w:cnfStyle w:val="000000100000" w:firstRow="0" w:lastRow="0" w:firstColumn="0" w:lastColumn="0" w:oddVBand="0" w:evenVBand="0" w:oddHBand="1" w:evenHBand="0" w:firstRowFirstColumn="0" w:firstRowLastColumn="0" w:lastRowFirstColumn="0" w:lastRowLastColumn="0"/>
              <w:rPr>
                <w:sz w:val="22"/>
              </w:rPr>
            </w:pPr>
            <w:r w:rsidRPr="00B5048B">
              <w:rPr>
                <w:sz w:val="22"/>
              </w:rPr>
              <w:t>Stock Portfolio</w:t>
            </w:r>
          </w:p>
        </w:tc>
        <w:tc>
          <w:tcPr>
            <w:tcW w:w="1102" w:type="dxa"/>
            <w:vAlign w:val="center"/>
          </w:tcPr>
          <w:p w:rsidRPr="00B5048B" w:rsidR="00064D08" w:rsidP="0007524B" w:rsidRDefault="00064D08" w14:paraId="2723F06F" w14:textId="556D3567">
            <w:pPr>
              <w:jc w:val="left"/>
              <w:cnfStyle w:val="000000100000" w:firstRow="0" w:lastRow="0" w:firstColumn="0" w:lastColumn="0" w:oddVBand="0" w:evenVBand="0" w:oddHBand="1" w:evenHBand="0" w:firstRowFirstColumn="0" w:firstRowLastColumn="0" w:lastRowFirstColumn="0" w:lastRowLastColumn="0"/>
              <w:rPr>
                <w:sz w:val="20"/>
                <w:szCs w:val="20"/>
              </w:rPr>
            </w:pPr>
            <w:r w:rsidRPr="00B5048B">
              <w:rPr>
                <w:sz w:val="20"/>
                <w:szCs w:val="20"/>
              </w:rPr>
              <w:t>Real</w:t>
            </w:r>
          </w:p>
        </w:tc>
        <w:tc>
          <w:tcPr>
            <w:tcW w:w="914" w:type="dxa"/>
            <w:vAlign w:val="center"/>
          </w:tcPr>
          <w:p w:rsidRPr="00B5048B" w:rsidR="00064D08" w:rsidP="0007524B" w:rsidRDefault="00064D08" w14:paraId="28CB96E3" w14:textId="6793DACF">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B5048B">
              <w:rPr>
                <w:sz w:val="22"/>
              </w:rPr>
              <w:t>315</w:t>
            </w:r>
          </w:p>
        </w:tc>
        <w:tc>
          <w:tcPr>
            <w:tcW w:w="495" w:type="dxa"/>
            <w:gridSpan w:val="2"/>
            <w:vAlign w:val="center"/>
          </w:tcPr>
          <w:p w:rsidRPr="00B5048B" w:rsidR="00064D08" w:rsidP="0007524B" w:rsidRDefault="00064D08" w14:paraId="681EADB6" w14:textId="77777777">
            <w:pPr>
              <w:jc w:val="left"/>
              <w:cnfStyle w:val="000000100000" w:firstRow="0" w:lastRow="0" w:firstColumn="0" w:lastColumn="0" w:oddVBand="0" w:evenVBand="0" w:oddHBand="1"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B5048B" w:rsidR="00064D08" w:rsidP="0007524B" w:rsidRDefault="00064D08" w14:paraId="25683DA9" w14:textId="61D29EB0">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B5048B">
              <w:rPr>
                <w:sz w:val="22"/>
              </w:rPr>
              <w:t>12</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2E1FB828" w14:textId="79A1B4C3">
            <w:pPr>
              <w:jc w:val="left"/>
              <w:cnfStyle w:val="000000100000" w:firstRow="0" w:lastRow="0" w:firstColumn="0" w:lastColumn="0" w:oddVBand="0" w:evenVBand="0" w:oddHBand="1" w:evenHBand="0" w:firstRowFirstColumn="0" w:firstRowLastColumn="0" w:lastRowFirstColumn="0" w:lastRowLastColumn="0"/>
              <w:rPr>
                <w:sz w:val="22"/>
              </w:rPr>
            </w:pPr>
            <w:r w:rsidRPr="00233258">
              <w:rPr>
                <w:sz w:val="22"/>
              </w:rPr>
              <w:t>53</w:t>
            </w:r>
          </w:p>
        </w:tc>
        <w:tc>
          <w:tcPr>
            <w:tcW w:w="633" w:type="dxa"/>
            <w:tcBorders>
              <w:left w:val="single" w:color="ED7D31" w:themeColor="accent2" w:sz="4" w:space="0"/>
            </w:tcBorders>
            <w:vAlign w:val="center"/>
          </w:tcPr>
          <w:p w:rsidRPr="00233258" w:rsidR="00064D08" w:rsidP="0007524B" w:rsidRDefault="00064D08" w14:paraId="2B1242E7" w14:textId="670E6403">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100</w:t>
            </w:r>
          </w:p>
        </w:tc>
        <w:tc>
          <w:tcPr>
            <w:tcW w:w="1091" w:type="dxa"/>
            <w:vAlign w:val="center"/>
          </w:tcPr>
          <w:p w:rsidRPr="00233258" w:rsidR="00064D08" w:rsidP="0007524B" w:rsidRDefault="00064D08" w14:paraId="769D6ED5" w14:textId="2EEB84AC">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6.091</w:t>
            </w:r>
          </w:p>
        </w:tc>
        <w:tc>
          <w:tcPr>
            <w:tcW w:w="1478" w:type="dxa"/>
            <w:vAlign w:val="center"/>
          </w:tcPr>
          <w:p w:rsidRPr="00233258" w:rsidR="00064D08" w:rsidP="0007524B" w:rsidRDefault="00064D08" w14:paraId="10B1D632" w14:textId="675424EB">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 xml:space="preserve"> 124,039,168 </w:t>
            </w:r>
          </w:p>
        </w:tc>
      </w:tr>
      <w:tr w:rsidRPr="0093650E" w:rsidR="00064D08" w:rsidTr="17F6D0BA" w14:paraId="66A956A4" w14:textId="77777777">
        <w:trPr>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0268AC5B" w14:textId="77B848D9">
            <w:pPr>
              <w:jc w:val="right"/>
              <w:rPr>
                <w:rFonts w:eastAsia="Times New Roman" w:cs="Times New Roman"/>
                <w:color w:val="000000"/>
                <w:szCs w:val="24"/>
              </w:rPr>
            </w:pPr>
            <w:r>
              <w:rPr>
                <w:rFonts w:eastAsia="Times New Roman" w:cs="Times New Roman"/>
                <w:color w:val="000000"/>
                <w:szCs w:val="24"/>
              </w:rPr>
              <w:t>6</w:t>
            </w:r>
          </w:p>
        </w:tc>
        <w:tc>
          <w:tcPr>
            <w:tcW w:w="1720" w:type="dxa"/>
            <w:vAlign w:val="center"/>
          </w:tcPr>
          <w:p w:rsidRPr="00F44CE4" w:rsidR="00064D08" w:rsidP="0007524B" w:rsidRDefault="00064D08" w14:paraId="04A8D696" w14:textId="1E3B93CA">
            <w:pPr>
              <w:jc w:val="left"/>
              <w:cnfStyle w:val="000000000000" w:firstRow="0" w:lastRow="0" w:firstColumn="0" w:lastColumn="0" w:oddVBand="0" w:evenVBand="0" w:oddHBand="0" w:evenHBand="0" w:firstRowFirstColumn="0" w:firstRowLastColumn="0" w:lastRowFirstColumn="0" w:lastRowLastColumn="0"/>
              <w:rPr>
                <w:sz w:val="22"/>
              </w:rPr>
            </w:pPr>
            <w:r w:rsidRPr="00F44CE4">
              <w:rPr>
                <w:sz w:val="22"/>
              </w:rPr>
              <w:t xml:space="preserve">Soybean </w:t>
            </w:r>
            <w:r w:rsidRPr="00F44CE4">
              <w:rPr>
                <w:sz w:val="22"/>
                <w:vertAlign w:val="superscript"/>
              </w:rPr>
              <w:t>(Small)</w:t>
            </w:r>
          </w:p>
        </w:tc>
        <w:tc>
          <w:tcPr>
            <w:tcW w:w="1102" w:type="dxa"/>
            <w:vAlign w:val="center"/>
          </w:tcPr>
          <w:p w:rsidRPr="00B5048B" w:rsidR="00064D08" w:rsidP="0007524B" w:rsidRDefault="00064D08" w14:paraId="5C3CDC75" w14:textId="6904A837">
            <w:pPr>
              <w:jc w:val="left"/>
              <w:cnfStyle w:val="000000000000" w:firstRow="0" w:lastRow="0" w:firstColumn="0" w:lastColumn="0" w:oddVBand="0" w:evenVBand="0" w:oddHBand="0" w:evenHBand="0" w:firstRowFirstColumn="0" w:firstRowLastColumn="0" w:lastRowFirstColumn="0" w:lastRowLastColumn="0"/>
              <w:rPr>
                <w:sz w:val="20"/>
                <w:szCs w:val="20"/>
              </w:rPr>
            </w:pPr>
            <w:r w:rsidRPr="00B5048B">
              <w:rPr>
                <w:sz w:val="20"/>
                <w:szCs w:val="20"/>
              </w:rPr>
              <w:t>Cat</w:t>
            </w:r>
          </w:p>
        </w:tc>
        <w:tc>
          <w:tcPr>
            <w:tcW w:w="914" w:type="dxa"/>
            <w:vAlign w:val="center"/>
          </w:tcPr>
          <w:p w:rsidRPr="0007524B" w:rsidR="00064D08" w:rsidP="0007524B" w:rsidRDefault="00064D08" w14:paraId="25E26C88" w14:textId="416E3B01">
            <w:pPr>
              <w:jc w:val="left"/>
              <w:cnfStyle w:val="000000000000" w:firstRow="0" w:lastRow="0" w:firstColumn="0" w:lastColumn="0" w:oddVBand="0" w:evenVBand="0" w:oddHBand="0" w:evenHBand="0" w:firstRowFirstColumn="0" w:firstRowLastColumn="0" w:lastRowFirstColumn="0" w:lastRowLastColumn="0"/>
              <w:rPr>
                <w:sz w:val="22"/>
              </w:rPr>
            </w:pPr>
            <w:r w:rsidRPr="00F44CE4">
              <w:rPr>
                <w:sz w:val="22"/>
              </w:rPr>
              <w:t>47</w:t>
            </w:r>
          </w:p>
        </w:tc>
        <w:tc>
          <w:tcPr>
            <w:tcW w:w="495" w:type="dxa"/>
            <w:gridSpan w:val="2"/>
            <w:vAlign w:val="center"/>
          </w:tcPr>
          <w:p w:rsidRPr="00F44CE4" w:rsidR="00064D08" w:rsidP="0007524B" w:rsidRDefault="00064D08" w14:paraId="48DD2BAB" w14:textId="77777777">
            <w:pPr>
              <w:jc w:val="left"/>
              <w:cnfStyle w:val="000000000000" w:firstRow="0" w:lastRow="0" w:firstColumn="0" w:lastColumn="0" w:oddVBand="0" w:evenVBand="0" w:oddHBand="0"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F44CE4" w:rsidR="00064D08" w:rsidP="0007524B" w:rsidRDefault="00064D08" w14:paraId="7A6A6782" w14:textId="36111847">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F44CE4">
              <w:rPr>
                <w:sz w:val="22"/>
              </w:rPr>
              <w:t>35</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6D6B3F64" w14:textId="4BA0971F">
            <w:pPr>
              <w:jc w:val="left"/>
              <w:cnfStyle w:val="000000000000" w:firstRow="0" w:lastRow="0" w:firstColumn="0" w:lastColumn="0" w:oddVBand="0" w:evenVBand="0" w:oddHBand="0" w:evenHBand="0" w:firstRowFirstColumn="0" w:firstRowLastColumn="0" w:lastRowFirstColumn="0" w:lastRowLastColumn="0"/>
              <w:rPr>
                <w:sz w:val="22"/>
              </w:rPr>
            </w:pPr>
            <w:r w:rsidRPr="00233258">
              <w:rPr>
                <w:sz w:val="22"/>
              </w:rPr>
              <w:t>151</w:t>
            </w:r>
          </w:p>
        </w:tc>
        <w:tc>
          <w:tcPr>
            <w:tcW w:w="633" w:type="dxa"/>
            <w:tcBorders>
              <w:left w:val="single" w:color="ED7D31" w:themeColor="accent2" w:sz="4" w:space="0"/>
            </w:tcBorders>
            <w:vAlign w:val="center"/>
          </w:tcPr>
          <w:p w:rsidRPr="00233258" w:rsidR="00064D08" w:rsidP="0007524B" w:rsidRDefault="00064D08" w14:paraId="5F11D8B7" w14:textId="3D186F1B">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30</w:t>
            </w:r>
          </w:p>
        </w:tc>
        <w:tc>
          <w:tcPr>
            <w:tcW w:w="1091" w:type="dxa"/>
            <w:vAlign w:val="center"/>
          </w:tcPr>
          <w:p w:rsidRPr="00233258" w:rsidR="00064D08" w:rsidP="0007524B" w:rsidRDefault="00064D08" w14:paraId="4AB3D34D" w14:textId="73349278">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6.115</w:t>
            </w:r>
          </w:p>
        </w:tc>
        <w:tc>
          <w:tcPr>
            <w:tcW w:w="1478" w:type="dxa"/>
            <w:vAlign w:val="center"/>
          </w:tcPr>
          <w:p w:rsidRPr="00233258" w:rsidR="00064D08" w:rsidP="0007524B" w:rsidRDefault="00064D08" w14:paraId="6FBDFD3F" w14:textId="42E4063F">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 xml:space="preserve"> 29,589,248 </w:t>
            </w:r>
          </w:p>
        </w:tc>
      </w:tr>
      <w:tr w:rsidRPr="0093650E" w:rsidR="00064D08" w:rsidTr="17F6D0BA" w14:paraId="126821D7" w14:textId="777777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096DBC0E" w14:textId="73CF9A73">
            <w:pPr>
              <w:jc w:val="right"/>
              <w:rPr>
                <w:rFonts w:eastAsia="Times New Roman" w:cs="Times New Roman"/>
                <w:color w:val="000000"/>
                <w:szCs w:val="24"/>
              </w:rPr>
            </w:pPr>
            <w:r>
              <w:rPr>
                <w:rFonts w:eastAsia="Times New Roman" w:cs="Times New Roman"/>
                <w:color w:val="000000"/>
                <w:szCs w:val="24"/>
              </w:rPr>
              <w:t>7</w:t>
            </w:r>
          </w:p>
        </w:tc>
        <w:tc>
          <w:tcPr>
            <w:tcW w:w="1720" w:type="dxa"/>
            <w:vAlign w:val="center"/>
          </w:tcPr>
          <w:p w:rsidRPr="00F44CE4" w:rsidR="00064D08" w:rsidP="0007524B" w:rsidRDefault="00064D08" w14:paraId="51D41CD5" w14:textId="68046155">
            <w:pPr>
              <w:jc w:val="left"/>
              <w:cnfStyle w:val="000000100000" w:firstRow="0" w:lastRow="0" w:firstColumn="0" w:lastColumn="0" w:oddVBand="0" w:evenVBand="0" w:oddHBand="1" w:evenHBand="0" w:firstRowFirstColumn="0" w:firstRowLastColumn="0" w:lastRowFirstColumn="0" w:lastRowLastColumn="0"/>
              <w:rPr>
                <w:sz w:val="22"/>
              </w:rPr>
            </w:pPr>
            <w:r w:rsidRPr="00F44CE4">
              <w:rPr>
                <w:sz w:val="22"/>
              </w:rPr>
              <w:t>Echocardiogram</w:t>
            </w:r>
          </w:p>
        </w:tc>
        <w:tc>
          <w:tcPr>
            <w:tcW w:w="1102" w:type="dxa"/>
            <w:vAlign w:val="center"/>
          </w:tcPr>
          <w:p w:rsidRPr="00530A01" w:rsidR="00064D08" w:rsidP="0007524B" w:rsidRDefault="00064D08" w14:paraId="5162F69D" w14:textId="0B16F3CA">
            <w:pPr>
              <w:jc w:val="left"/>
              <w:cnfStyle w:val="000000100000" w:firstRow="0" w:lastRow="0" w:firstColumn="0" w:lastColumn="0" w:oddVBand="0" w:evenVBand="0" w:oddHBand="1" w:evenHBand="0" w:firstRowFirstColumn="0" w:firstRowLastColumn="0" w:lastRowFirstColumn="0" w:lastRowLastColumn="0"/>
              <w:rPr>
                <w:sz w:val="20"/>
              </w:rPr>
            </w:pPr>
            <w:r w:rsidRPr="00530A01">
              <w:rPr>
                <w:sz w:val="20"/>
              </w:rPr>
              <w:t>Cat, Int, Real</w:t>
            </w:r>
          </w:p>
        </w:tc>
        <w:tc>
          <w:tcPr>
            <w:tcW w:w="914" w:type="dxa"/>
            <w:vAlign w:val="center"/>
          </w:tcPr>
          <w:p w:rsidRPr="0007524B" w:rsidR="00064D08" w:rsidP="0007524B" w:rsidRDefault="00064D08" w14:paraId="5C9BB9B4" w14:textId="0A93542B">
            <w:pPr>
              <w:jc w:val="left"/>
              <w:cnfStyle w:val="000000100000" w:firstRow="0" w:lastRow="0" w:firstColumn="0" w:lastColumn="0" w:oddVBand="0" w:evenVBand="0" w:oddHBand="1" w:evenHBand="0" w:firstRowFirstColumn="0" w:firstRowLastColumn="0" w:lastRowFirstColumn="0" w:lastRowLastColumn="0"/>
              <w:rPr>
                <w:sz w:val="22"/>
              </w:rPr>
            </w:pPr>
            <w:r w:rsidRPr="00F44CE4">
              <w:rPr>
                <w:sz w:val="22"/>
              </w:rPr>
              <w:t>132</w:t>
            </w:r>
          </w:p>
        </w:tc>
        <w:tc>
          <w:tcPr>
            <w:tcW w:w="495" w:type="dxa"/>
            <w:gridSpan w:val="2"/>
            <w:vAlign w:val="center"/>
          </w:tcPr>
          <w:p w:rsidRPr="00F44CE4" w:rsidR="00064D08" w:rsidP="0007524B" w:rsidRDefault="00064D08" w14:paraId="613161E1" w14:textId="77777777">
            <w:pPr>
              <w:jc w:val="left"/>
              <w:cnfStyle w:val="000000100000" w:firstRow="0" w:lastRow="0" w:firstColumn="0" w:lastColumn="0" w:oddVBand="0" w:evenVBand="0" w:oddHBand="1"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F44CE4" w:rsidR="00064D08" w:rsidP="0007524B" w:rsidRDefault="00064D08" w14:paraId="5D3011F8" w14:textId="2A462CCC">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sz w:val="22"/>
              </w:rPr>
              <w:t>12</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64F40F6E" w14:textId="6AD26AE2">
            <w:pPr>
              <w:jc w:val="left"/>
              <w:cnfStyle w:val="000000100000" w:firstRow="0" w:lastRow="0" w:firstColumn="0" w:lastColumn="0" w:oddVBand="0" w:evenVBand="0" w:oddHBand="1" w:evenHBand="0" w:firstRowFirstColumn="0" w:firstRowLastColumn="0" w:lastRowFirstColumn="0" w:lastRowLastColumn="0"/>
              <w:rPr>
                <w:sz w:val="22"/>
              </w:rPr>
            </w:pPr>
            <w:r w:rsidRPr="00233258">
              <w:rPr>
                <w:sz w:val="22"/>
              </w:rPr>
              <w:t>34</w:t>
            </w:r>
          </w:p>
        </w:tc>
        <w:tc>
          <w:tcPr>
            <w:tcW w:w="633" w:type="dxa"/>
            <w:tcBorders>
              <w:left w:val="single" w:color="ED7D31" w:themeColor="accent2" w:sz="4" w:space="0"/>
            </w:tcBorders>
            <w:vAlign w:val="center"/>
          </w:tcPr>
          <w:p w:rsidRPr="00233258" w:rsidR="00064D08" w:rsidP="0007524B" w:rsidRDefault="00064D08" w14:paraId="182E404C" w14:textId="5F2D3917">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50</w:t>
            </w:r>
          </w:p>
        </w:tc>
        <w:tc>
          <w:tcPr>
            <w:tcW w:w="1091" w:type="dxa"/>
            <w:vAlign w:val="center"/>
          </w:tcPr>
          <w:p w:rsidRPr="00233258" w:rsidR="00064D08" w:rsidP="0007524B" w:rsidRDefault="00064D08" w14:paraId="416557FC" w14:textId="050E41DA">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0.963</w:t>
            </w:r>
          </w:p>
        </w:tc>
        <w:tc>
          <w:tcPr>
            <w:tcW w:w="1478" w:type="dxa"/>
            <w:vAlign w:val="center"/>
          </w:tcPr>
          <w:p w:rsidRPr="00233258" w:rsidR="00064D08" w:rsidP="0007524B" w:rsidRDefault="00064D08" w14:paraId="67ED371C" w14:textId="7D1B9B37">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129,785,856</w:t>
            </w:r>
          </w:p>
        </w:tc>
      </w:tr>
      <w:tr w:rsidRPr="0093650E" w:rsidR="00064D08" w:rsidTr="17F6D0BA" w14:paraId="01DC6F32" w14:textId="77777777">
        <w:trPr>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4CB0D377" w14:textId="7E652416">
            <w:pPr>
              <w:jc w:val="right"/>
              <w:rPr>
                <w:rFonts w:eastAsia="Times New Roman" w:cs="Times New Roman"/>
                <w:color w:val="000000"/>
                <w:szCs w:val="24"/>
              </w:rPr>
            </w:pPr>
            <w:r>
              <w:rPr>
                <w:rFonts w:eastAsia="Times New Roman" w:cs="Times New Roman"/>
                <w:color w:val="000000"/>
                <w:szCs w:val="24"/>
              </w:rPr>
              <w:t>8</w:t>
            </w:r>
          </w:p>
        </w:tc>
        <w:tc>
          <w:tcPr>
            <w:tcW w:w="1720" w:type="dxa"/>
            <w:vAlign w:val="center"/>
          </w:tcPr>
          <w:p w:rsidRPr="00F44CE4" w:rsidR="00064D08" w:rsidP="0007524B" w:rsidRDefault="00064D08" w14:paraId="36AD58B1" w14:textId="3B3E5DAA">
            <w:pPr>
              <w:jc w:val="left"/>
              <w:cnfStyle w:val="000000000000" w:firstRow="0" w:lastRow="0" w:firstColumn="0" w:lastColumn="0" w:oddVBand="0" w:evenVBand="0" w:oddHBand="0" w:evenHBand="0" w:firstRowFirstColumn="0" w:firstRowLastColumn="0" w:lastRowFirstColumn="0" w:lastRowLastColumn="0"/>
              <w:rPr>
                <w:sz w:val="22"/>
              </w:rPr>
            </w:pPr>
            <w:proofErr w:type="gramStart"/>
            <w:r w:rsidRPr="00F44CE4">
              <w:rPr>
                <w:sz w:val="22"/>
              </w:rPr>
              <w:t>Flare</w:t>
            </w:r>
            <w:r w:rsidRPr="00F44CE4">
              <w:rPr>
                <w:sz w:val="22"/>
                <w:vertAlign w:val="superscript"/>
              </w:rPr>
              <w:t>(</w:t>
            </w:r>
            <w:proofErr w:type="gramEnd"/>
            <w:r w:rsidRPr="00F44CE4">
              <w:rPr>
                <w:sz w:val="22"/>
                <w:vertAlign w:val="superscript"/>
              </w:rPr>
              <w:t>Data 1)</w:t>
            </w:r>
          </w:p>
        </w:tc>
        <w:tc>
          <w:tcPr>
            <w:tcW w:w="1102" w:type="dxa"/>
            <w:vAlign w:val="center"/>
          </w:tcPr>
          <w:p w:rsidRPr="00530A01" w:rsidR="00064D08" w:rsidP="0007524B" w:rsidRDefault="00064D08" w14:paraId="33305DB0" w14:textId="26DA8A8C">
            <w:pPr>
              <w:jc w:val="left"/>
              <w:cnfStyle w:val="000000000000" w:firstRow="0" w:lastRow="0" w:firstColumn="0" w:lastColumn="0" w:oddVBand="0" w:evenVBand="0" w:oddHBand="0" w:evenHBand="0" w:firstRowFirstColumn="0" w:firstRowLastColumn="0" w:lastRowFirstColumn="0" w:lastRowLastColumn="0"/>
              <w:rPr>
                <w:sz w:val="20"/>
              </w:rPr>
            </w:pPr>
            <w:r w:rsidRPr="00530A01">
              <w:rPr>
                <w:sz w:val="20"/>
              </w:rPr>
              <w:t>Cat</w:t>
            </w:r>
          </w:p>
        </w:tc>
        <w:tc>
          <w:tcPr>
            <w:tcW w:w="914" w:type="dxa"/>
            <w:vAlign w:val="center"/>
          </w:tcPr>
          <w:p w:rsidRPr="0007524B" w:rsidR="00064D08" w:rsidP="0007524B" w:rsidRDefault="00064D08" w14:paraId="6186E52E" w14:textId="1EE12986">
            <w:pPr>
              <w:jc w:val="left"/>
              <w:cnfStyle w:val="000000000000" w:firstRow="0" w:lastRow="0" w:firstColumn="0" w:lastColumn="0" w:oddVBand="0" w:evenVBand="0" w:oddHBand="0" w:evenHBand="0" w:firstRowFirstColumn="0" w:firstRowLastColumn="0" w:lastRowFirstColumn="0" w:lastRowLastColumn="0"/>
              <w:rPr>
                <w:sz w:val="22"/>
              </w:rPr>
            </w:pPr>
            <w:r w:rsidRPr="00F44CE4">
              <w:rPr>
                <w:sz w:val="22"/>
              </w:rPr>
              <w:t>323</w:t>
            </w:r>
          </w:p>
        </w:tc>
        <w:tc>
          <w:tcPr>
            <w:tcW w:w="495" w:type="dxa"/>
            <w:gridSpan w:val="2"/>
            <w:vAlign w:val="center"/>
          </w:tcPr>
          <w:p w:rsidRPr="00F44CE4" w:rsidR="00064D08" w:rsidP="0007524B" w:rsidRDefault="00064D08" w14:paraId="0178CC33" w14:textId="77777777">
            <w:pPr>
              <w:jc w:val="left"/>
              <w:cnfStyle w:val="000000000000" w:firstRow="0" w:lastRow="0" w:firstColumn="0" w:lastColumn="0" w:oddVBand="0" w:evenVBand="0" w:oddHBand="0"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F44CE4" w:rsidR="00064D08" w:rsidP="0007524B" w:rsidRDefault="00064D08" w14:paraId="0F12F10D" w14:textId="5B7DBAEC">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F44CE4">
              <w:rPr>
                <w:sz w:val="22"/>
              </w:rPr>
              <w:t>10</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12A455B5" w14:textId="255B4C26">
            <w:pPr>
              <w:jc w:val="left"/>
              <w:cnfStyle w:val="000000000000" w:firstRow="0" w:lastRow="0" w:firstColumn="0" w:lastColumn="0" w:oddVBand="0" w:evenVBand="0" w:oddHBand="0" w:evenHBand="0" w:firstRowFirstColumn="0" w:firstRowLastColumn="0" w:lastRowFirstColumn="0" w:lastRowLastColumn="0"/>
              <w:rPr>
                <w:sz w:val="22"/>
              </w:rPr>
            </w:pPr>
            <w:r w:rsidRPr="00233258">
              <w:rPr>
                <w:sz w:val="22"/>
              </w:rPr>
              <w:t>40</w:t>
            </w:r>
          </w:p>
        </w:tc>
        <w:tc>
          <w:tcPr>
            <w:tcW w:w="633" w:type="dxa"/>
            <w:tcBorders>
              <w:left w:val="single" w:color="ED7D31" w:themeColor="accent2" w:sz="4" w:space="0"/>
            </w:tcBorders>
            <w:vAlign w:val="center"/>
          </w:tcPr>
          <w:p w:rsidRPr="00233258" w:rsidR="00064D08" w:rsidP="0007524B" w:rsidRDefault="00064D08" w14:paraId="64B6434E" w14:textId="36B9D81B">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100</w:t>
            </w:r>
          </w:p>
        </w:tc>
        <w:tc>
          <w:tcPr>
            <w:tcW w:w="1091" w:type="dxa"/>
            <w:vAlign w:val="center"/>
          </w:tcPr>
          <w:p w:rsidRPr="00233258" w:rsidR="00064D08" w:rsidP="0007524B" w:rsidRDefault="00064D08" w14:paraId="3F410165" w14:textId="240AE24E">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2.390</w:t>
            </w:r>
          </w:p>
        </w:tc>
        <w:tc>
          <w:tcPr>
            <w:tcW w:w="1478" w:type="dxa"/>
            <w:vAlign w:val="center"/>
          </w:tcPr>
          <w:p w:rsidRPr="00233258" w:rsidR="00064D08" w:rsidP="0007524B" w:rsidRDefault="00064D08" w14:paraId="3BDF5569" w14:textId="340DE1ED">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 xml:space="preserve"> 23,473,920 </w:t>
            </w:r>
          </w:p>
        </w:tc>
      </w:tr>
      <w:tr w:rsidRPr="0093650E" w:rsidR="00064D08" w:rsidTr="17F6D0BA" w14:paraId="7610ACA3" w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563EE9D6" w14:textId="09265901">
            <w:pPr>
              <w:jc w:val="right"/>
              <w:rPr>
                <w:rFonts w:eastAsia="Times New Roman" w:cs="Times New Roman"/>
                <w:color w:val="000000"/>
                <w:szCs w:val="24"/>
              </w:rPr>
            </w:pPr>
            <w:r>
              <w:rPr>
                <w:rFonts w:eastAsia="Times New Roman" w:cs="Times New Roman"/>
                <w:color w:val="000000"/>
                <w:szCs w:val="24"/>
              </w:rPr>
              <w:t>9</w:t>
            </w:r>
          </w:p>
        </w:tc>
        <w:tc>
          <w:tcPr>
            <w:tcW w:w="1720" w:type="dxa"/>
            <w:vAlign w:val="center"/>
          </w:tcPr>
          <w:p w:rsidRPr="00F44CE4" w:rsidR="00064D08" w:rsidP="0007524B" w:rsidRDefault="00064D08" w14:paraId="469DACD4" w14:textId="2C36E1A4">
            <w:pPr>
              <w:jc w:val="left"/>
              <w:cnfStyle w:val="000000100000" w:firstRow="0" w:lastRow="0" w:firstColumn="0" w:lastColumn="0" w:oddVBand="0" w:evenVBand="0" w:oddHBand="1" w:evenHBand="0" w:firstRowFirstColumn="0" w:firstRowLastColumn="0" w:lastRowFirstColumn="0" w:lastRowLastColumn="0"/>
              <w:rPr>
                <w:sz w:val="22"/>
              </w:rPr>
            </w:pPr>
            <w:proofErr w:type="gramStart"/>
            <w:r w:rsidRPr="00F44CE4">
              <w:rPr>
                <w:sz w:val="22"/>
              </w:rPr>
              <w:t>Flare</w:t>
            </w:r>
            <w:r w:rsidRPr="00F44CE4">
              <w:rPr>
                <w:sz w:val="22"/>
                <w:vertAlign w:val="superscript"/>
              </w:rPr>
              <w:t>(</w:t>
            </w:r>
            <w:proofErr w:type="gramEnd"/>
            <w:r w:rsidRPr="00F44CE4">
              <w:rPr>
                <w:sz w:val="22"/>
                <w:vertAlign w:val="superscript"/>
              </w:rPr>
              <w:t>Data 2)</w:t>
            </w:r>
          </w:p>
        </w:tc>
        <w:tc>
          <w:tcPr>
            <w:tcW w:w="1102" w:type="dxa"/>
            <w:vAlign w:val="center"/>
          </w:tcPr>
          <w:p w:rsidRPr="00530A01" w:rsidR="00064D08" w:rsidP="0007524B" w:rsidRDefault="00064D08" w14:paraId="29FC250C" w14:textId="62B53EA6">
            <w:pPr>
              <w:jc w:val="left"/>
              <w:cnfStyle w:val="000000100000" w:firstRow="0" w:lastRow="0" w:firstColumn="0" w:lastColumn="0" w:oddVBand="0" w:evenVBand="0" w:oddHBand="1" w:evenHBand="0" w:firstRowFirstColumn="0" w:firstRowLastColumn="0" w:lastRowFirstColumn="0" w:lastRowLastColumn="0"/>
              <w:rPr>
                <w:sz w:val="20"/>
              </w:rPr>
            </w:pPr>
            <w:r w:rsidRPr="00530A01">
              <w:rPr>
                <w:sz w:val="20"/>
              </w:rPr>
              <w:t>Cat</w:t>
            </w:r>
          </w:p>
        </w:tc>
        <w:tc>
          <w:tcPr>
            <w:tcW w:w="914" w:type="dxa"/>
            <w:vAlign w:val="center"/>
          </w:tcPr>
          <w:p w:rsidRPr="00F44CE4" w:rsidR="00064D08" w:rsidP="0007524B" w:rsidRDefault="00064D08" w14:paraId="492603A4" w14:textId="42B2593E">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sz w:val="22"/>
              </w:rPr>
              <w:t>1067</w:t>
            </w:r>
          </w:p>
        </w:tc>
        <w:tc>
          <w:tcPr>
            <w:tcW w:w="495" w:type="dxa"/>
            <w:gridSpan w:val="2"/>
            <w:vAlign w:val="center"/>
          </w:tcPr>
          <w:p w:rsidRPr="00F44CE4" w:rsidR="00064D08" w:rsidP="0007524B" w:rsidRDefault="00064D08" w14:paraId="1AA1B2C7" w14:textId="77777777">
            <w:pPr>
              <w:jc w:val="left"/>
              <w:cnfStyle w:val="000000100000" w:firstRow="0" w:lastRow="0" w:firstColumn="0" w:lastColumn="0" w:oddVBand="0" w:evenVBand="0" w:oddHBand="1"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F44CE4" w:rsidR="00064D08" w:rsidP="0007524B" w:rsidRDefault="00064D08" w14:paraId="526692F4" w14:textId="369C0612">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sz w:val="22"/>
              </w:rPr>
              <w:t>10</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5359601B" w14:textId="3A8524F2">
            <w:pPr>
              <w:jc w:val="left"/>
              <w:cnfStyle w:val="000000100000" w:firstRow="0" w:lastRow="0" w:firstColumn="0" w:lastColumn="0" w:oddVBand="0" w:evenVBand="0" w:oddHBand="1" w:evenHBand="0" w:firstRowFirstColumn="0" w:firstRowLastColumn="0" w:lastRowFirstColumn="0" w:lastRowLastColumn="0"/>
              <w:rPr>
                <w:sz w:val="22"/>
              </w:rPr>
            </w:pPr>
            <w:r w:rsidRPr="00233258">
              <w:rPr>
                <w:sz w:val="22"/>
              </w:rPr>
              <w:t>48</w:t>
            </w:r>
          </w:p>
        </w:tc>
        <w:tc>
          <w:tcPr>
            <w:tcW w:w="633" w:type="dxa"/>
            <w:tcBorders>
              <w:left w:val="single" w:color="ED7D31" w:themeColor="accent2" w:sz="4" w:space="0"/>
            </w:tcBorders>
            <w:vAlign w:val="center"/>
          </w:tcPr>
          <w:p w:rsidRPr="00233258" w:rsidR="00064D08" w:rsidP="0007524B" w:rsidRDefault="00064D08" w14:paraId="44207574" w14:textId="36C58A5A">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320</w:t>
            </w:r>
          </w:p>
        </w:tc>
        <w:tc>
          <w:tcPr>
            <w:tcW w:w="1091" w:type="dxa"/>
            <w:vAlign w:val="center"/>
          </w:tcPr>
          <w:p w:rsidRPr="00233258" w:rsidR="00064D08" w:rsidP="0007524B" w:rsidRDefault="00064D08" w14:paraId="2C46C2AD" w14:textId="50989CC2">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10.738</w:t>
            </w:r>
          </w:p>
        </w:tc>
        <w:tc>
          <w:tcPr>
            <w:tcW w:w="1478" w:type="dxa"/>
            <w:vAlign w:val="center"/>
          </w:tcPr>
          <w:p w:rsidRPr="00233258" w:rsidR="00064D08" w:rsidP="0007524B" w:rsidRDefault="00064D08" w14:paraId="31A73107" w14:textId="13A0FF24">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 xml:space="preserve"> 26,652,416 </w:t>
            </w:r>
          </w:p>
        </w:tc>
      </w:tr>
      <w:tr w:rsidRPr="0093650E" w:rsidR="00064D08" w:rsidTr="17F6D0BA" w14:paraId="3C8EA7A2" w14:textId="77777777">
        <w:trPr>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78BBD3E9" w14:textId="3EE42880">
            <w:pPr>
              <w:jc w:val="right"/>
              <w:rPr>
                <w:rFonts w:eastAsia="Times New Roman" w:cs="Times New Roman"/>
                <w:color w:val="000000"/>
                <w:szCs w:val="24"/>
              </w:rPr>
            </w:pPr>
            <w:r>
              <w:rPr>
                <w:rFonts w:eastAsia="Times New Roman" w:cs="Times New Roman"/>
                <w:color w:val="000000"/>
                <w:szCs w:val="24"/>
              </w:rPr>
              <w:t>10</w:t>
            </w:r>
          </w:p>
        </w:tc>
        <w:tc>
          <w:tcPr>
            <w:tcW w:w="1720" w:type="dxa"/>
            <w:vAlign w:val="center"/>
          </w:tcPr>
          <w:p w:rsidRPr="00F44CE4" w:rsidR="00064D08" w:rsidP="0007524B" w:rsidRDefault="00064D08" w14:paraId="58BD84A9" w14:textId="79A97EA4">
            <w:pPr>
              <w:jc w:val="left"/>
              <w:cnfStyle w:val="000000000000" w:firstRow="0" w:lastRow="0" w:firstColumn="0" w:lastColumn="0" w:oddVBand="0" w:evenVBand="0" w:oddHBand="0" w:evenHBand="0" w:firstRowFirstColumn="0" w:firstRowLastColumn="0" w:lastRowFirstColumn="0" w:lastRowLastColumn="0"/>
              <w:rPr>
                <w:color w:val="auto"/>
                <w:sz w:val="22"/>
              </w:rPr>
            </w:pPr>
            <w:r w:rsidRPr="00F44CE4">
              <w:rPr>
                <w:sz w:val="22"/>
              </w:rPr>
              <w:t>Seeds</w:t>
            </w:r>
          </w:p>
        </w:tc>
        <w:tc>
          <w:tcPr>
            <w:tcW w:w="1102" w:type="dxa"/>
            <w:vAlign w:val="center"/>
          </w:tcPr>
          <w:p w:rsidRPr="00530A01" w:rsidR="00064D08" w:rsidP="0007524B" w:rsidRDefault="00064D08" w14:paraId="79971A56" w14:textId="766C5428">
            <w:pPr>
              <w:jc w:val="left"/>
              <w:cnfStyle w:val="000000000000" w:firstRow="0" w:lastRow="0" w:firstColumn="0" w:lastColumn="0" w:oddVBand="0" w:evenVBand="0" w:oddHBand="0" w:evenHBand="0" w:firstRowFirstColumn="0" w:firstRowLastColumn="0" w:lastRowFirstColumn="0" w:lastRowLastColumn="0"/>
              <w:rPr>
                <w:sz w:val="20"/>
              </w:rPr>
            </w:pPr>
            <w:r w:rsidRPr="00B674DC">
              <w:rPr>
                <w:sz w:val="20"/>
              </w:rPr>
              <w:t>Real</w:t>
            </w:r>
          </w:p>
        </w:tc>
        <w:tc>
          <w:tcPr>
            <w:tcW w:w="914" w:type="dxa"/>
            <w:vAlign w:val="center"/>
          </w:tcPr>
          <w:p w:rsidRPr="00F44CE4" w:rsidR="00064D08" w:rsidP="0007524B" w:rsidRDefault="00064D08" w14:paraId="34DA585E" w14:textId="34E58907">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F44CE4">
              <w:rPr>
                <w:sz w:val="22"/>
              </w:rPr>
              <w:t>210</w:t>
            </w:r>
          </w:p>
        </w:tc>
        <w:tc>
          <w:tcPr>
            <w:tcW w:w="495" w:type="dxa"/>
            <w:gridSpan w:val="2"/>
            <w:vAlign w:val="center"/>
          </w:tcPr>
          <w:p w:rsidRPr="00F44CE4" w:rsidR="00064D08" w:rsidP="0007524B" w:rsidRDefault="00064D08" w14:paraId="17132116" w14:textId="77777777">
            <w:pPr>
              <w:jc w:val="left"/>
              <w:cnfStyle w:val="000000000000" w:firstRow="0" w:lastRow="0" w:firstColumn="0" w:lastColumn="0" w:oddVBand="0" w:evenVBand="0" w:oddHBand="0"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F44CE4" w:rsidR="00064D08" w:rsidP="0007524B" w:rsidRDefault="00064D08" w14:paraId="377CE331" w14:textId="5770A267">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F44CE4">
              <w:rPr>
                <w:sz w:val="22"/>
              </w:rPr>
              <w:t>7</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68AC9341" w14:textId="20E73B45">
            <w:pPr>
              <w:jc w:val="left"/>
              <w:cnfStyle w:val="000000000000" w:firstRow="0" w:lastRow="0" w:firstColumn="0" w:lastColumn="0" w:oddVBand="0" w:evenVBand="0" w:oddHBand="0" w:evenHBand="0" w:firstRowFirstColumn="0" w:firstRowLastColumn="0" w:lastRowFirstColumn="0" w:lastRowLastColumn="0"/>
              <w:rPr>
                <w:sz w:val="22"/>
              </w:rPr>
            </w:pPr>
            <w:r w:rsidRPr="00233258">
              <w:rPr>
                <w:sz w:val="22"/>
              </w:rPr>
              <w:t>24</w:t>
            </w:r>
          </w:p>
        </w:tc>
        <w:tc>
          <w:tcPr>
            <w:tcW w:w="633" w:type="dxa"/>
            <w:tcBorders>
              <w:left w:val="single" w:color="ED7D31" w:themeColor="accent2" w:sz="4" w:space="0"/>
            </w:tcBorders>
            <w:vAlign w:val="center"/>
          </w:tcPr>
          <w:p w:rsidRPr="00233258" w:rsidR="00064D08" w:rsidP="0007524B" w:rsidRDefault="00064D08" w14:paraId="4D24AEDC" w14:textId="6ED47C2C">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10</w:t>
            </w:r>
          </w:p>
        </w:tc>
        <w:tc>
          <w:tcPr>
            <w:tcW w:w="1091" w:type="dxa"/>
            <w:vAlign w:val="center"/>
          </w:tcPr>
          <w:p w:rsidRPr="00233258" w:rsidR="00064D08" w:rsidP="0007524B" w:rsidRDefault="00064D08" w14:paraId="13550285" w14:textId="41106432">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0.822</w:t>
            </w:r>
          </w:p>
        </w:tc>
        <w:tc>
          <w:tcPr>
            <w:tcW w:w="1478" w:type="dxa"/>
            <w:vAlign w:val="center"/>
          </w:tcPr>
          <w:p w:rsidRPr="00233258" w:rsidR="00064D08" w:rsidP="0007524B" w:rsidRDefault="00064D08" w14:paraId="3F4E5E91" w14:textId="2CE0A962">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 xml:space="preserve"> 80,056,320 </w:t>
            </w:r>
          </w:p>
        </w:tc>
      </w:tr>
      <w:tr w:rsidRPr="0093650E" w:rsidR="00064D08" w:rsidTr="17F6D0BA" w14:paraId="7CDC7F52" w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47C1CC37" w14:textId="78CB7BA4">
            <w:pPr>
              <w:jc w:val="right"/>
              <w:rPr>
                <w:rFonts w:eastAsia="Times New Roman" w:cs="Times New Roman"/>
                <w:color w:val="000000"/>
                <w:szCs w:val="24"/>
              </w:rPr>
            </w:pPr>
            <w:r>
              <w:rPr>
                <w:rFonts w:eastAsia="Times New Roman" w:cs="Times New Roman"/>
                <w:color w:val="000000"/>
                <w:szCs w:val="24"/>
              </w:rPr>
              <w:t>11</w:t>
            </w:r>
          </w:p>
        </w:tc>
        <w:tc>
          <w:tcPr>
            <w:tcW w:w="1720" w:type="dxa"/>
            <w:vAlign w:val="center"/>
          </w:tcPr>
          <w:p w:rsidRPr="00F44CE4" w:rsidR="00064D08" w:rsidP="0007524B" w:rsidRDefault="00064D08" w14:paraId="70C43611" w14:textId="4C7CE327">
            <w:pPr>
              <w:jc w:val="left"/>
              <w:cnfStyle w:val="000000100000" w:firstRow="0" w:lastRow="0" w:firstColumn="0" w:lastColumn="0" w:oddVBand="0" w:evenVBand="0" w:oddHBand="1" w:evenHBand="0" w:firstRowFirstColumn="0" w:firstRowLastColumn="0" w:lastRowFirstColumn="0" w:lastRowLastColumn="0"/>
              <w:rPr>
                <w:color w:val="auto"/>
                <w:sz w:val="22"/>
              </w:rPr>
            </w:pPr>
            <w:r w:rsidRPr="00F44CE4">
              <w:rPr>
                <w:sz w:val="22"/>
              </w:rPr>
              <w:t>Wine</w:t>
            </w:r>
          </w:p>
        </w:tc>
        <w:tc>
          <w:tcPr>
            <w:tcW w:w="1102" w:type="dxa"/>
            <w:vAlign w:val="center"/>
          </w:tcPr>
          <w:p w:rsidRPr="00530A01" w:rsidR="00064D08" w:rsidP="0007524B" w:rsidRDefault="00064D08" w14:paraId="325B0D15" w14:textId="2B673E16">
            <w:pPr>
              <w:jc w:val="left"/>
              <w:cnfStyle w:val="000000100000" w:firstRow="0" w:lastRow="0" w:firstColumn="0" w:lastColumn="0" w:oddVBand="0" w:evenVBand="0" w:oddHBand="1" w:evenHBand="0" w:firstRowFirstColumn="0" w:firstRowLastColumn="0" w:lastRowFirstColumn="0" w:lastRowLastColumn="0"/>
              <w:rPr>
                <w:sz w:val="20"/>
              </w:rPr>
            </w:pPr>
            <w:r w:rsidRPr="00530A01">
              <w:rPr>
                <w:sz w:val="20"/>
              </w:rPr>
              <w:t>Int, Real</w:t>
            </w:r>
          </w:p>
        </w:tc>
        <w:tc>
          <w:tcPr>
            <w:tcW w:w="914" w:type="dxa"/>
            <w:vAlign w:val="center"/>
          </w:tcPr>
          <w:p w:rsidRPr="00F44CE4" w:rsidR="00064D08" w:rsidP="0007524B" w:rsidRDefault="00064D08" w14:paraId="6A11AF79" w14:textId="570E3635">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sz w:val="22"/>
              </w:rPr>
              <w:t>178</w:t>
            </w:r>
          </w:p>
        </w:tc>
        <w:tc>
          <w:tcPr>
            <w:tcW w:w="495" w:type="dxa"/>
            <w:gridSpan w:val="2"/>
            <w:vAlign w:val="center"/>
          </w:tcPr>
          <w:p w:rsidRPr="00F44CE4" w:rsidR="00064D08" w:rsidP="0007524B" w:rsidRDefault="00064D08" w14:paraId="232B3FE2" w14:textId="77777777">
            <w:pPr>
              <w:jc w:val="left"/>
              <w:cnfStyle w:val="000000100000" w:firstRow="0" w:lastRow="0" w:firstColumn="0" w:lastColumn="0" w:oddVBand="0" w:evenVBand="0" w:oddHBand="1"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F44CE4" w:rsidR="00064D08" w:rsidP="0007524B" w:rsidRDefault="00064D08" w14:paraId="4385B4C9" w14:textId="04D96603">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sz w:val="22"/>
              </w:rPr>
              <w:t>13</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E7BF4" w14:paraId="43DBB6BE" w14:textId="4B8FAB65">
            <w:pPr>
              <w:jc w:val="left"/>
              <w:cnfStyle w:val="000000100000" w:firstRow="0" w:lastRow="0" w:firstColumn="0" w:lastColumn="0" w:oddVBand="0" w:evenVBand="0" w:oddHBand="1" w:evenHBand="0" w:firstRowFirstColumn="0" w:firstRowLastColumn="0" w:lastRowFirstColumn="0" w:lastRowLastColumn="0"/>
              <w:rPr>
                <w:sz w:val="22"/>
              </w:rPr>
            </w:pPr>
            <w:r>
              <w:rPr>
                <w:sz w:val="22"/>
              </w:rPr>
              <w:t>24</w:t>
            </w:r>
          </w:p>
        </w:tc>
        <w:tc>
          <w:tcPr>
            <w:tcW w:w="633" w:type="dxa"/>
            <w:tcBorders>
              <w:left w:val="single" w:color="ED7D31" w:themeColor="accent2" w:sz="4" w:space="0"/>
            </w:tcBorders>
            <w:vAlign w:val="center"/>
          </w:tcPr>
          <w:p w:rsidRPr="00233258" w:rsidR="00064D08" w:rsidP="0007524B" w:rsidRDefault="00064D08" w14:paraId="7B755836" w14:textId="2A741F26">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40</w:t>
            </w:r>
          </w:p>
        </w:tc>
        <w:tc>
          <w:tcPr>
            <w:tcW w:w="1091" w:type="dxa"/>
            <w:vAlign w:val="center"/>
          </w:tcPr>
          <w:p w:rsidRPr="00233258" w:rsidR="00064D08" w:rsidP="0007524B" w:rsidRDefault="00064D08" w14:paraId="5FC5FD9C" w14:textId="25DE66F8">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1.624</w:t>
            </w:r>
          </w:p>
        </w:tc>
        <w:tc>
          <w:tcPr>
            <w:tcW w:w="1478" w:type="dxa"/>
            <w:vAlign w:val="center"/>
          </w:tcPr>
          <w:p w:rsidRPr="00233258" w:rsidR="00064D08" w:rsidP="0007524B" w:rsidRDefault="00064D08" w14:paraId="499F3C63" w14:textId="60210C50">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 xml:space="preserve"> 63,008,768 </w:t>
            </w:r>
          </w:p>
        </w:tc>
      </w:tr>
      <w:tr w:rsidRPr="0093650E" w:rsidR="00064D08" w:rsidTr="17F6D0BA" w14:paraId="7A0D4F87" w14:textId="77777777">
        <w:trPr>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320D796E" w14:textId="31534135">
            <w:pPr>
              <w:jc w:val="right"/>
              <w:rPr>
                <w:rFonts w:eastAsia="Times New Roman" w:cs="Times New Roman"/>
                <w:color w:val="000000"/>
                <w:szCs w:val="24"/>
              </w:rPr>
            </w:pPr>
            <w:r>
              <w:rPr>
                <w:rFonts w:eastAsia="Times New Roman" w:cs="Times New Roman"/>
                <w:color w:val="000000"/>
                <w:szCs w:val="24"/>
              </w:rPr>
              <w:t>12</w:t>
            </w:r>
          </w:p>
        </w:tc>
        <w:tc>
          <w:tcPr>
            <w:tcW w:w="1720" w:type="dxa"/>
            <w:vAlign w:val="center"/>
          </w:tcPr>
          <w:p w:rsidRPr="00F44CE4" w:rsidR="00064D08" w:rsidP="0007524B" w:rsidRDefault="00064D08" w14:paraId="49F8488D" w14:textId="6EF674E1">
            <w:pPr>
              <w:jc w:val="left"/>
              <w:cnfStyle w:val="000000000000" w:firstRow="0" w:lastRow="0" w:firstColumn="0" w:lastColumn="0" w:oddVBand="0" w:evenVBand="0" w:oddHBand="0" w:evenHBand="0" w:firstRowFirstColumn="0" w:firstRowLastColumn="0" w:lastRowFirstColumn="0" w:lastRowLastColumn="0"/>
              <w:rPr>
                <w:color w:val="auto"/>
                <w:sz w:val="22"/>
              </w:rPr>
            </w:pPr>
            <w:r w:rsidRPr="00F44CE4">
              <w:rPr>
                <w:sz w:val="22"/>
              </w:rPr>
              <w:t>Fertility</w:t>
            </w:r>
          </w:p>
        </w:tc>
        <w:tc>
          <w:tcPr>
            <w:tcW w:w="1102" w:type="dxa"/>
            <w:vAlign w:val="center"/>
          </w:tcPr>
          <w:p w:rsidRPr="00530A01" w:rsidR="00064D08" w:rsidP="0007524B" w:rsidRDefault="00064D08" w14:paraId="55043006" w14:textId="7FEEC8C1">
            <w:pPr>
              <w:jc w:val="left"/>
              <w:cnfStyle w:val="000000000000" w:firstRow="0" w:lastRow="0" w:firstColumn="0" w:lastColumn="0" w:oddVBand="0" w:evenVBand="0" w:oddHBand="0" w:evenHBand="0" w:firstRowFirstColumn="0" w:firstRowLastColumn="0" w:lastRowFirstColumn="0" w:lastRowLastColumn="0"/>
              <w:rPr>
                <w:sz w:val="20"/>
              </w:rPr>
            </w:pPr>
            <w:r w:rsidRPr="00530A01">
              <w:rPr>
                <w:sz w:val="20"/>
              </w:rPr>
              <w:t>Real</w:t>
            </w:r>
          </w:p>
        </w:tc>
        <w:tc>
          <w:tcPr>
            <w:tcW w:w="914" w:type="dxa"/>
            <w:vAlign w:val="center"/>
          </w:tcPr>
          <w:p w:rsidRPr="00F44CE4" w:rsidR="00064D08" w:rsidP="0007524B" w:rsidRDefault="00064D08" w14:paraId="1CB3381D" w14:textId="06989F69">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F44CE4">
              <w:rPr>
                <w:rFonts w:cs="Times New Roman"/>
                <w:sz w:val="22"/>
                <w:szCs w:val="24"/>
              </w:rPr>
              <w:t>100</w:t>
            </w:r>
          </w:p>
        </w:tc>
        <w:tc>
          <w:tcPr>
            <w:tcW w:w="495" w:type="dxa"/>
            <w:gridSpan w:val="2"/>
            <w:vAlign w:val="center"/>
          </w:tcPr>
          <w:p w:rsidRPr="00F44CE4" w:rsidR="00064D08" w:rsidP="0007524B" w:rsidRDefault="00064D08" w14:paraId="143F98DF" w14:textId="77777777">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p>
        </w:tc>
        <w:tc>
          <w:tcPr>
            <w:tcW w:w="744" w:type="dxa"/>
            <w:tcBorders>
              <w:right w:val="single" w:color="ED7D31" w:themeColor="accent2" w:sz="4" w:space="0"/>
            </w:tcBorders>
            <w:vAlign w:val="center"/>
          </w:tcPr>
          <w:p w:rsidRPr="00F44CE4" w:rsidR="00064D08" w:rsidP="0007524B" w:rsidRDefault="00064D08" w14:paraId="227C7386" w14:textId="589CD90C">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F44CE4">
              <w:rPr>
                <w:rFonts w:cs="Times New Roman"/>
                <w:sz w:val="22"/>
                <w:szCs w:val="24"/>
              </w:rPr>
              <w:t>10</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53A007B2" w14:textId="61D99A5C">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26</w:t>
            </w:r>
          </w:p>
        </w:tc>
        <w:tc>
          <w:tcPr>
            <w:tcW w:w="633" w:type="dxa"/>
            <w:tcBorders>
              <w:left w:val="single" w:color="ED7D31" w:themeColor="accent2" w:sz="4" w:space="0"/>
            </w:tcBorders>
            <w:vAlign w:val="center"/>
          </w:tcPr>
          <w:p w:rsidRPr="00233258" w:rsidR="00064D08" w:rsidP="0007524B" w:rsidRDefault="00064D08" w14:paraId="1B689DFE" w14:textId="54D03C24">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rFonts w:cs="Times New Roman"/>
                <w:sz w:val="22"/>
              </w:rPr>
              <w:t>20</w:t>
            </w:r>
          </w:p>
        </w:tc>
        <w:tc>
          <w:tcPr>
            <w:tcW w:w="1091" w:type="dxa"/>
            <w:vAlign w:val="center"/>
          </w:tcPr>
          <w:p w:rsidRPr="00233258" w:rsidR="00064D08" w:rsidP="0007524B" w:rsidRDefault="00064D08" w14:paraId="1781E999" w14:textId="0C2F3116">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rFonts w:cs="Times New Roman"/>
                <w:sz w:val="22"/>
              </w:rPr>
              <w:t>0.522</w:t>
            </w:r>
          </w:p>
        </w:tc>
        <w:tc>
          <w:tcPr>
            <w:tcW w:w="1478" w:type="dxa"/>
            <w:vAlign w:val="center"/>
          </w:tcPr>
          <w:p w:rsidRPr="00233258" w:rsidR="00064D08" w:rsidP="0007524B" w:rsidRDefault="00064D08" w14:paraId="6DEB61A1" w14:textId="75DE3121">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rFonts w:cs="Times New Roman"/>
                <w:sz w:val="22"/>
              </w:rPr>
              <w:t xml:space="preserve"> 29,134,592 </w:t>
            </w:r>
          </w:p>
        </w:tc>
      </w:tr>
      <w:tr w:rsidRPr="0093650E" w:rsidR="00064D08" w:rsidTr="17F6D0BA" w14:paraId="309FB1D4" w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6BB0D990" w14:textId="37F8B3F1">
            <w:pPr>
              <w:jc w:val="right"/>
              <w:rPr>
                <w:rFonts w:eastAsia="Times New Roman" w:cs="Times New Roman"/>
                <w:color w:val="000000"/>
                <w:szCs w:val="24"/>
              </w:rPr>
            </w:pPr>
            <w:r>
              <w:rPr>
                <w:rFonts w:eastAsia="Times New Roman" w:cs="Times New Roman"/>
                <w:color w:val="000000"/>
                <w:szCs w:val="24"/>
              </w:rPr>
              <w:t>13</w:t>
            </w:r>
          </w:p>
        </w:tc>
        <w:tc>
          <w:tcPr>
            <w:tcW w:w="1720" w:type="dxa"/>
            <w:vAlign w:val="center"/>
          </w:tcPr>
          <w:p w:rsidRPr="00F44CE4" w:rsidR="00064D08" w:rsidP="0007524B" w:rsidRDefault="00064D08" w14:paraId="7A975C53" w14:textId="4D9DBEBF">
            <w:pPr>
              <w:jc w:val="left"/>
              <w:cnfStyle w:val="000000100000" w:firstRow="0" w:lastRow="0" w:firstColumn="0" w:lastColumn="0" w:oddVBand="0" w:evenVBand="0" w:oddHBand="1" w:evenHBand="0" w:firstRowFirstColumn="0" w:firstRowLastColumn="0" w:lastRowFirstColumn="0" w:lastRowLastColumn="0"/>
              <w:rPr>
                <w:sz w:val="22"/>
              </w:rPr>
            </w:pPr>
            <w:r w:rsidRPr="00F44CE4">
              <w:rPr>
                <w:sz w:val="22"/>
              </w:rPr>
              <w:t>CSM Dataset 2014 and 2015</w:t>
            </w:r>
          </w:p>
        </w:tc>
        <w:tc>
          <w:tcPr>
            <w:tcW w:w="1102" w:type="dxa"/>
            <w:vAlign w:val="center"/>
          </w:tcPr>
          <w:p w:rsidRPr="00530A01" w:rsidR="00064D08" w:rsidP="0007524B" w:rsidRDefault="00064D08" w14:paraId="1BBDD577" w14:textId="69E1048E">
            <w:pPr>
              <w:jc w:val="left"/>
              <w:cnfStyle w:val="000000100000" w:firstRow="0" w:lastRow="0" w:firstColumn="0" w:lastColumn="0" w:oddVBand="0" w:evenVBand="0" w:oddHBand="1" w:evenHBand="0" w:firstRowFirstColumn="0" w:firstRowLastColumn="0" w:lastRowFirstColumn="0" w:lastRowLastColumn="0"/>
              <w:rPr>
                <w:sz w:val="20"/>
              </w:rPr>
            </w:pPr>
            <w:r w:rsidRPr="00530A01">
              <w:rPr>
                <w:sz w:val="20"/>
              </w:rPr>
              <w:t>Int, Real</w:t>
            </w:r>
          </w:p>
        </w:tc>
        <w:tc>
          <w:tcPr>
            <w:tcW w:w="914" w:type="dxa"/>
            <w:vAlign w:val="center"/>
          </w:tcPr>
          <w:p w:rsidRPr="00F44CE4" w:rsidR="00064D08" w:rsidP="0007524B" w:rsidRDefault="00064D08" w14:paraId="5CB2ECB4" w14:textId="04771D7B">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sz w:val="22"/>
              </w:rPr>
              <w:t>217</w:t>
            </w:r>
          </w:p>
        </w:tc>
        <w:tc>
          <w:tcPr>
            <w:tcW w:w="495" w:type="dxa"/>
            <w:gridSpan w:val="2"/>
            <w:vAlign w:val="center"/>
          </w:tcPr>
          <w:p w:rsidRPr="00F44CE4" w:rsidR="00064D08" w:rsidP="0007524B" w:rsidRDefault="00064D08" w14:paraId="3B668E75" w14:textId="77777777">
            <w:pPr>
              <w:jc w:val="left"/>
              <w:cnfStyle w:val="000000100000" w:firstRow="0" w:lastRow="0" w:firstColumn="0" w:lastColumn="0" w:oddVBand="0" w:evenVBand="0" w:oddHBand="1"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F44CE4" w:rsidR="00064D08" w:rsidP="0007524B" w:rsidRDefault="00064D08" w14:paraId="572F9140" w14:textId="5CBF8BE4">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sz w:val="22"/>
              </w:rPr>
              <w:t>12</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083D98B1" w14:textId="7403A285">
            <w:pPr>
              <w:jc w:val="left"/>
              <w:cnfStyle w:val="000000100000" w:firstRow="0" w:lastRow="0" w:firstColumn="0" w:lastColumn="0" w:oddVBand="0" w:evenVBand="0" w:oddHBand="1" w:evenHBand="0" w:firstRowFirstColumn="0" w:firstRowLastColumn="0" w:lastRowFirstColumn="0" w:lastRowLastColumn="0"/>
              <w:rPr>
                <w:sz w:val="22"/>
              </w:rPr>
            </w:pPr>
            <w:r w:rsidRPr="00233258">
              <w:rPr>
                <w:sz w:val="22"/>
              </w:rPr>
              <w:t>38</w:t>
            </w:r>
          </w:p>
        </w:tc>
        <w:tc>
          <w:tcPr>
            <w:tcW w:w="633" w:type="dxa"/>
            <w:tcBorders>
              <w:left w:val="single" w:color="ED7D31" w:themeColor="accent2" w:sz="4" w:space="0"/>
            </w:tcBorders>
            <w:vAlign w:val="center"/>
          </w:tcPr>
          <w:p w:rsidRPr="00233258" w:rsidR="00064D08" w:rsidP="0007524B" w:rsidRDefault="00064D08" w14:paraId="56E4389D" w14:textId="76B49178">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80</w:t>
            </w:r>
          </w:p>
        </w:tc>
        <w:tc>
          <w:tcPr>
            <w:tcW w:w="1091" w:type="dxa"/>
            <w:vAlign w:val="center"/>
          </w:tcPr>
          <w:p w:rsidRPr="00233258" w:rsidR="00064D08" w:rsidP="0007524B" w:rsidRDefault="00064D08" w14:paraId="0C5CBC40" w14:textId="45CB2336">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2.051</w:t>
            </w:r>
          </w:p>
        </w:tc>
        <w:tc>
          <w:tcPr>
            <w:tcW w:w="1478" w:type="dxa"/>
            <w:vAlign w:val="center"/>
          </w:tcPr>
          <w:p w:rsidRPr="00233258" w:rsidR="00064D08" w:rsidP="0007524B" w:rsidRDefault="00064D08" w14:paraId="5CAE953A" w14:textId="6E8BC9EC">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rFonts w:cs="Times New Roman"/>
                <w:sz w:val="22"/>
              </w:rPr>
              <w:t>126,918,656</w:t>
            </w:r>
          </w:p>
        </w:tc>
      </w:tr>
      <w:tr w:rsidRPr="0093650E" w:rsidR="00064D08" w:rsidTr="17F6D0BA" w14:paraId="7DBEB700" w14:textId="77777777">
        <w:trPr>
          <w:trHeight w:val="56"/>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7975F119" w14:textId="5D9341A2">
            <w:pPr>
              <w:jc w:val="right"/>
              <w:rPr>
                <w:rFonts w:eastAsia="Times New Roman" w:cs="Times New Roman"/>
                <w:color w:val="000000"/>
                <w:szCs w:val="24"/>
              </w:rPr>
            </w:pPr>
            <w:r>
              <w:rPr>
                <w:rFonts w:eastAsia="Times New Roman" w:cs="Times New Roman"/>
                <w:color w:val="000000"/>
                <w:szCs w:val="24"/>
              </w:rPr>
              <w:t>14</w:t>
            </w:r>
          </w:p>
        </w:tc>
        <w:tc>
          <w:tcPr>
            <w:tcW w:w="1720" w:type="dxa"/>
            <w:vAlign w:val="center"/>
          </w:tcPr>
          <w:p w:rsidRPr="00F44CE4" w:rsidR="00064D08" w:rsidP="0007524B" w:rsidRDefault="00064D08" w14:paraId="3CAF392E" w14:textId="0109382D">
            <w:pPr>
              <w:jc w:val="left"/>
              <w:cnfStyle w:val="000000000000" w:firstRow="0" w:lastRow="0" w:firstColumn="0" w:lastColumn="0" w:oddVBand="0" w:evenVBand="0" w:oddHBand="0" w:evenHBand="0" w:firstRowFirstColumn="0" w:firstRowLastColumn="0" w:lastRowFirstColumn="0" w:lastRowLastColumn="0"/>
              <w:rPr>
                <w:sz w:val="22"/>
              </w:rPr>
            </w:pPr>
            <w:r w:rsidRPr="00F44CE4">
              <w:rPr>
                <w:sz w:val="22"/>
              </w:rPr>
              <w:t xml:space="preserve">Cloud </w:t>
            </w:r>
            <w:r w:rsidRPr="00F44CE4">
              <w:rPr>
                <w:sz w:val="22"/>
                <w:vertAlign w:val="superscript"/>
              </w:rPr>
              <w:t>(Data 1)</w:t>
            </w:r>
          </w:p>
        </w:tc>
        <w:tc>
          <w:tcPr>
            <w:tcW w:w="1102" w:type="dxa"/>
            <w:vAlign w:val="center"/>
          </w:tcPr>
          <w:p w:rsidRPr="00530A01" w:rsidR="00064D08" w:rsidP="0007524B" w:rsidRDefault="00064D08" w14:paraId="29315F2C" w14:textId="214B2FB6">
            <w:pPr>
              <w:jc w:val="left"/>
              <w:cnfStyle w:val="000000000000" w:firstRow="0" w:lastRow="0" w:firstColumn="0" w:lastColumn="0" w:oddVBand="0" w:evenVBand="0" w:oddHBand="0" w:evenHBand="0" w:firstRowFirstColumn="0" w:firstRowLastColumn="0" w:lastRowFirstColumn="0" w:lastRowLastColumn="0"/>
              <w:rPr>
                <w:sz w:val="20"/>
              </w:rPr>
            </w:pPr>
            <w:r w:rsidRPr="00530A01">
              <w:rPr>
                <w:sz w:val="20"/>
              </w:rPr>
              <w:t>Real</w:t>
            </w:r>
          </w:p>
        </w:tc>
        <w:tc>
          <w:tcPr>
            <w:tcW w:w="914" w:type="dxa"/>
            <w:vAlign w:val="center"/>
          </w:tcPr>
          <w:p w:rsidRPr="00F44CE4" w:rsidR="00064D08" w:rsidP="0007524B" w:rsidRDefault="00064D08" w14:paraId="661CDD12" w14:textId="6E4572A5">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F44CE4">
              <w:rPr>
                <w:sz w:val="22"/>
              </w:rPr>
              <w:t>1024</w:t>
            </w:r>
          </w:p>
        </w:tc>
        <w:tc>
          <w:tcPr>
            <w:tcW w:w="495" w:type="dxa"/>
            <w:gridSpan w:val="2"/>
            <w:vAlign w:val="center"/>
          </w:tcPr>
          <w:p w:rsidRPr="00F44CE4" w:rsidR="00064D08" w:rsidP="0007524B" w:rsidRDefault="00064D08" w14:paraId="6B58BF70" w14:textId="77777777">
            <w:pPr>
              <w:jc w:val="left"/>
              <w:cnfStyle w:val="000000000000" w:firstRow="0" w:lastRow="0" w:firstColumn="0" w:lastColumn="0" w:oddVBand="0" w:evenVBand="0" w:oddHBand="0"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F44CE4" w:rsidR="00064D08" w:rsidP="0007524B" w:rsidRDefault="00064D08" w14:paraId="7C59DD51" w14:textId="7AE98323">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F44CE4">
              <w:rPr>
                <w:sz w:val="22"/>
              </w:rPr>
              <w:t>10</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380050E9" w14:textId="4A7EC61F">
            <w:pPr>
              <w:jc w:val="left"/>
              <w:cnfStyle w:val="000000000000" w:firstRow="0" w:lastRow="0" w:firstColumn="0" w:lastColumn="0" w:oddVBand="0" w:evenVBand="0" w:oddHBand="0" w:evenHBand="0" w:firstRowFirstColumn="0" w:firstRowLastColumn="0" w:lastRowFirstColumn="0" w:lastRowLastColumn="0"/>
              <w:rPr>
                <w:sz w:val="22"/>
              </w:rPr>
            </w:pPr>
            <w:r w:rsidRPr="00233258">
              <w:rPr>
                <w:sz w:val="22"/>
              </w:rPr>
              <w:t>50</w:t>
            </w:r>
          </w:p>
        </w:tc>
        <w:tc>
          <w:tcPr>
            <w:tcW w:w="633" w:type="dxa"/>
            <w:tcBorders>
              <w:left w:val="single" w:color="ED7D31" w:themeColor="accent2" w:sz="4" w:space="0"/>
            </w:tcBorders>
            <w:vAlign w:val="center"/>
          </w:tcPr>
          <w:p w:rsidRPr="00233258" w:rsidR="00064D08" w:rsidP="0007524B" w:rsidRDefault="00064D08" w14:paraId="1E8C6E34" w14:textId="164D8BFE">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200</w:t>
            </w:r>
          </w:p>
        </w:tc>
        <w:tc>
          <w:tcPr>
            <w:tcW w:w="1091" w:type="dxa"/>
            <w:vAlign w:val="center"/>
          </w:tcPr>
          <w:p w:rsidRPr="00233258" w:rsidR="00064D08" w:rsidP="0007524B" w:rsidRDefault="00064D08" w14:paraId="0C6C8B73" w14:textId="6E428C45">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8.068</w:t>
            </w:r>
          </w:p>
        </w:tc>
        <w:tc>
          <w:tcPr>
            <w:tcW w:w="1478" w:type="dxa"/>
            <w:vAlign w:val="center"/>
          </w:tcPr>
          <w:p w:rsidRPr="00233258" w:rsidR="00064D08" w:rsidP="0007524B" w:rsidRDefault="00064D08" w14:paraId="3B2E63FD" w14:textId="0A0C30BA">
            <w:pPr>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233258">
              <w:rPr>
                <w:sz w:val="22"/>
              </w:rPr>
              <w:t xml:space="preserve"> 63,680,512 </w:t>
            </w:r>
          </w:p>
        </w:tc>
      </w:tr>
      <w:tr w:rsidRPr="0093650E" w:rsidR="00064D08" w:rsidTr="17F6D0BA" w14:paraId="3FD8BAE0" w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187F6FE4" w14:textId="2D37D059">
            <w:pPr>
              <w:jc w:val="right"/>
              <w:rPr>
                <w:rFonts w:eastAsia="Times New Roman" w:cs="Times New Roman"/>
                <w:color w:val="000000"/>
                <w:szCs w:val="24"/>
              </w:rPr>
            </w:pPr>
            <w:r>
              <w:rPr>
                <w:rFonts w:eastAsia="Times New Roman" w:cs="Times New Roman"/>
                <w:color w:val="000000"/>
                <w:szCs w:val="24"/>
              </w:rPr>
              <w:t>15</w:t>
            </w:r>
          </w:p>
        </w:tc>
        <w:tc>
          <w:tcPr>
            <w:tcW w:w="1720" w:type="dxa"/>
            <w:vAlign w:val="center"/>
          </w:tcPr>
          <w:p w:rsidRPr="00F44CE4" w:rsidR="00064D08" w:rsidP="0007524B" w:rsidRDefault="00064D08" w14:paraId="6BF43F17" w14:textId="59BCBCC9">
            <w:pPr>
              <w:jc w:val="left"/>
              <w:cnfStyle w:val="000000100000" w:firstRow="0" w:lastRow="0" w:firstColumn="0" w:lastColumn="0" w:oddVBand="0" w:evenVBand="0" w:oddHBand="1" w:evenHBand="0" w:firstRowFirstColumn="0" w:firstRowLastColumn="0" w:lastRowFirstColumn="0" w:lastRowLastColumn="0"/>
              <w:rPr>
                <w:sz w:val="22"/>
              </w:rPr>
            </w:pPr>
            <w:r w:rsidRPr="00F44CE4">
              <w:rPr>
                <w:sz w:val="22"/>
              </w:rPr>
              <w:t xml:space="preserve">Cloud </w:t>
            </w:r>
            <w:r w:rsidRPr="00F44CE4">
              <w:rPr>
                <w:sz w:val="22"/>
                <w:vertAlign w:val="superscript"/>
              </w:rPr>
              <w:t>(Data 2)</w:t>
            </w:r>
          </w:p>
        </w:tc>
        <w:tc>
          <w:tcPr>
            <w:tcW w:w="1102" w:type="dxa"/>
            <w:vAlign w:val="center"/>
          </w:tcPr>
          <w:p w:rsidRPr="00B674DC" w:rsidR="00064D08" w:rsidP="0007524B" w:rsidRDefault="00064D08" w14:paraId="14253737" w14:textId="1F6828BC">
            <w:pPr>
              <w:jc w:val="left"/>
              <w:cnfStyle w:val="000000100000" w:firstRow="0" w:lastRow="0" w:firstColumn="0" w:lastColumn="0" w:oddVBand="0" w:evenVBand="0" w:oddHBand="1" w:evenHBand="0" w:firstRowFirstColumn="0" w:firstRowLastColumn="0" w:lastRowFirstColumn="0" w:lastRowLastColumn="0"/>
              <w:rPr>
                <w:sz w:val="20"/>
              </w:rPr>
            </w:pPr>
            <w:r w:rsidRPr="00530A01">
              <w:rPr>
                <w:sz w:val="20"/>
              </w:rPr>
              <w:t>Real</w:t>
            </w:r>
          </w:p>
        </w:tc>
        <w:tc>
          <w:tcPr>
            <w:tcW w:w="914" w:type="dxa"/>
            <w:vAlign w:val="center"/>
          </w:tcPr>
          <w:p w:rsidRPr="00F44CE4" w:rsidR="00064D08" w:rsidP="0007524B" w:rsidRDefault="00064D08" w14:paraId="72C3F525" w14:textId="0C7AE6F3">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sz w:val="22"/>
              </w:rPr>
              <w:t>1024</w:t>
            </w:r>
          </w:p>
        </w:tc>
        <w:tc>
          <w:tcPr>
            <w:tcW w:w="495" w:type="dxa"/>
            <w:gridSpan w:val="2"/>
            <w:vAlign w:val="center"/>
          </w:tcPr>
          <w:p w:rsidRPr="00F44CE4" w:rsidR="00064D08" w:rsidP="0007524B" w:rsidRDefault="00064D08" w14:paraId="69E2D7F2" w14:textId="77777777">
            <w:pPr>
              <w:jc w:val="left"/>
              <w:cnfStyle w:val="000000100000" w:firstRow="0" w:lastRow="0" w:firstColumn="0" w:lastColumn="0" w:oddVBand="0" w:evenVBand="0" w:oddHBand="1"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F44CE4" w:rsidR="00064D08" w:rsidP="0007524B" w:rsidRDefault="00064D08" w14:paraId="62A0872C" w14:textId="3B954E1F">
            <w:pPr>
              <w:jc w:val="left"/>
              <w:cnfStyle w:val="000000100000" w:firstRow="0" w:lastRow="0" w:firstColumn="0" w:lastColumn="0" w:oddVBand="0" w:evenVBand="0" w:oddHBand="1" w:evenHBand="0" w:firstRowFirstColumn="0" w:firstRowLastColumn="0" w:lastRowFirstColumn="0" w:lastRowLastColumn="0"/>
              <w:rPr>
                <w:rFonts w:cs="Times New Roman"/>
                <w:sz w:val="22"/>
                <w:szCs w:val="24"/>
              </w:rPr>
            </w:pPr>
            <w:r w:rsidRPr="00F44CE4">
              <w:rPr>
                <w:sz w:val="22"/>
              </w:rPr>
              <w:t>10</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102ACE02" w14:textId="7C836C33">
            <w:pPr>
              <w:jc w:val="left"/>
              <w:cnfStyle w:val="000000100000" w:firstRow="0" w:lastRow="0" w:firstColumn="0" w:lastColumn="0" w:oddVBand="0" w:evenVBand="0" w:oddHBand="1" w:evenHBand="0" w:firstRowFirstColumn="0" w:firstRowLastColumn="0" w:lastRowFirstColumn="0" w:lastRowLastColumn="0"/>
              <w:rPr>
                <w:sz w:val="22"/>
              </w:rPr>
            </w:pPr>
            <w:r w:rsidRPr="00233258">
              <w:rPr>
                <w:sz w:val="22"/>
              </w:rPr>
              <w:t>50</w:t>
            </w:r>
          </w:p>
        </w:tc>
        <w:tc>
          <w:tcPr>
            <w:tcW w:w="633" w:type="dxa"/>
            <w:tcBorders>
              <w:left w:val="single" w:color="ED7D31" w:themeColor="accent2" w:sz="4" w:space="0"/>
            </w:tcBorders>
            <w:vAlign w:val="center"/>
          </w:tcPr>
          <w:p w:rsidRPr="00233258" w:rsidR="00064D08" w:rsidP="0007524B" w:rsidRDefault="00064D08" w14:paraId="436E9134" w14:textId="15EBBFD3">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200</w:t>
            </w:r>
          </w:p>
        </w:tc>
        <w:tc>
          <w:tcPr>
            <w:tcW w:w="1091" w:type="dxa"/>
            <w:vAlign w:val="center"/>
          </w:tcPr>
          <w:p w:rsidRPr="00233258" w:rsidR="00064D08" w:rsidP="0007524B" w:rsidRDefault="00064D08" w14:paraId="03C55927" w14:textId="1F29D7A4">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8.103</w:t>
            </w:r>
          </w:p>
        </w:tc>
        <w:tc>
          <w:tcPr>
            <w:tcW w:w="1478" w:type="dxa"/>
            <w:vAlign w:val="center"/>
          </w:tcPr>
          <w:p w:rsidRPr="00233258" w:rsidR="00064D08" w:rsidP="0007524B" w:rsidRDefault="00064D08" w14:paraId="44F9D7CD" w14:textId="234275D6">
            <w:pPr>
              <w:jc w:val="left"/>
              <w:cnfStyle w:val="000000100000" w:firstRow="0" w:lastRow="0" w:firstColumn="0" w:lastColumn="0" w:oddVBand="0" w:evenVBand="0" w:oddHBand="1" w:evenHBand="0" w:firstRowFirstColumn="0" w:firstRowLastColumn="0" w:lastRowFirstColumn="0" w:lastRowLastColumn="0"/>
              <w:rPr>
                <w:rFonts w:cs="Times New Roman"/>
                <w:sz w:val="22"/>
              </w:rPr>
            </w:pPr>
            <w:r w:rsidRPr="00233258">
              <w:rPr>
                <w:sz w:val="22"/>
              </w:rPr>
              <w:t xml:space="preserve"> 66,596,864 </w:t>
            </w:r>
          </w:p>
        </w:tc>
      </w:tr>
      <w:tr w:rsidRPr="0093650E" w:rsidR="00064D08" w:rsidTr="17F6D0BA" w14:paraId="5C76D7BA" w14:textId="77777777">
        <w:trPr>
          <w:trHeight w:val="330"/>
        </w:trPr>
        <w:tc>
          <w:tcPr>
            <w:cnfStyle w:val="001000000000" w:firstRow="0" w:lastRow="0" w:firstColumn="1" w:lastColumn="0" w:oddVBand="0" w:evenVBand="0" w:oddHBand="0" w:evenHBand="0" w:firstRowFirstColumn="0" w:firstRowLastColumn="0" w:lastRowFirstColumn="0" w:lastRowLastColumn="0"/>
            <w:tcW w:w="511" w:type="dxa"/>
          </w:tcPr>
          <w:p w:rsidRPr="0093650E" w:rsidR="00064D08" w:rsidP="00867F93" w:rsidRDefault="00064D08" w14:paraId="58C1A2E8" w14:textId="39CEC40A">
            <w:pPr>
              <w:jc w:val="right"/>
              <w:rPr>
                <w:rFonts w:eastAsia="Times New Roman" w:cs="Times New Roman"/>
                <w:color w:val="000000"/>
                <w:szCs w:val="24"/>
              </w:rPr>
            </w:pPr>
            <w:r>
              <w:rPr>
                <w:rFonts w:eastAsia="Times New Roman" w:cs="Times New Roman"/>
                <w:color w:val="000000"/>
                <w:szCs w:val="24"/>
              </w:rPr>
              <w:t>16</w:t>
            </w:r>
          </w:p>
        </w:tc>
        <w:tc>
          <w:tcPr>
            <w:tcW w:w="1720" w:type="dxa"/>
            <w:vAlign w:val="center"/>
          </w:tcPr>
          <w:p w:rsidRPr="00F44CE4" w:rsidR="00064D08" w:rsidP="0007524B" w:rsidRDefault="00064D08" w14:paraId="1793968B" w14:textId="5676BA37">
            <w:pPr>
              <w:jc w:val="left"/>
              <w:cnfStyle w:val="000000000000" w:firstRow="0" w:lastRow="0" w:firstColumn="0" w:lastColumn="0" w:oddVBand="0" w:evenVBand="0" w:oddHBand="0" w:evenHBand="0" w:firstRowFirstColumn="0" w:firstRowLastColumn="0" w:lastRowFirstColumn="0" w:lastRowLastColumn="0"/>
              <w:rPr>
                <w:sz w:val="22"/>
              </w:rPr>
            </w:pPr>
            <w:r w:rsidRPr="00CB7489">
              <w:t>Flags</w:t>
            </w:r>
          </w:p>
        </w:tc>
        <w:tc>
          <w:tcPr>
            <w:tcW w:w="1102" w:type="dxa"/>
            <w:vAlign w:val="center"/>
          </w:tcPr>
          <w:p w:rsidRPr="00530A01" w:rsidR="00064D08" w:rsidP="0007524B" w:rsidRDefault="00064D08" w14:paraId="14031A6E" w14:textId="27D5D7FF">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FC4793">
              <w:rPr>
                <w:sz w:val="20"/>
              </w:rPr>
              <w:t>Cat, Int</w:t>
            </w:r>
          </w:p>
        </w:tc>
        <w:tc>
          <w:tcPr>
            <w:tcW w:w="914" w:type="dxa"/>
            <w:vAlign w:val="center"/>
          </w:tcPr>
          <w:p w:rsidRPr="008720D2" w:rsidR="00064D08" w:rsidP="0007524B" w:rsidRDefault="00064D08" w14:paraId="5619AFD2" w14:textId="555F8A24">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8720D2">
              <w:rPr>
                <w:sz w:val="22"/>
              </w:rPr>
              <w:t>194</w:t>
            </w:r>
          </w:p>
        </w:tc>
        <w:tc>
          <w:tcPr>
            <w:tcW w:w="495" w:type="dxa"/>
            <w:gridSpan w:val="2"/>
            <w:vAlign w:val="center"/>
          </w:tcPr>
          <w:p w:rsidRPr="008720D2" w:rsidR="00064D08" w:rsidP="0007524B" w:rsidRDefault="00064D08" w14:paraId="7261B6F2" w14:textId="77777777">
            <w:pPr>
              <w:jc w:val="left"/>
              <w:cnfStyle w:val="000000000000" w:firstRow="0" w:lastRow="0" w:firstColumn="0" w:lastColumn="0" w:oddVBand="0" w:evenVBand="0" w:oddHBand="0" w:evenHBand="0" w:firstRowFirstColumn="0" w:firstRowLastColumn="0" w:lastRowFirstColumn="0" w:lastRowLastColumn="0"/>
              <w:rPr>
                <w:sz w:val="22"/>
              </w:rPr>
            </w:pPr>
          </w:p>
        </w:tc>
        <w:tc>
          <w:tcPr>
            <w:tcW w:w="744" w:type="dxa"/>
            <w:tcBorders>
              <w:right w:val="single" w:color="ED7D31" w:themeColor="accent2" w:sz="4" w:space="0"/>
            </w:tcBorders>
            <w:vAlign w:val="center"/>
          </w:tcPr>
          <w:p w:rsidRPr="008720D2" w:rsidR="00064D08" w:rsidP="0007524B" w:rsidRDefault="00064D08" w14:paraId="327AFE88" w14:textId="77D99CCF">
            <w:pPr>
              <w:jc w:val="left"/>
              <w:cnfStyle w:val="000000000000" w:firstRow="0" w:lastRow="0" w:firstColumn="0" w:lastColumn="0" w:oddVBand="0" w:evenVBand="0" w:oddHBand="0" w:evenHBand="0" w:firstRowFirstColumn="0" w:firstRowLastColumn="0" w:lastRowFirstColumn="0" w:lastRowLastColumn="0"/>
              <w:rPr>
                <w:rFonts w:cs="Times New Roman"/>
                <w:sz w:val="22"/>
                <w:szCs w:val="24"/>
              </w:rPr>
            </w:pPr>
            <w:r w:rsidRPr="008720D2">
              <w:rPr>
                <w:sz w:val="22"/>
              </w:rPr>
              <w:t>30</w:t>
            </w:r>
          </w:p>
        </w:tc>
        <w:tc>
          <w:tcPr>
            <w:tcW w:w="672" w:type="dxa"/>
            <w:tcBorders>
              <w:left w:val="single" w:color="ED7D31" w:themeColor="accent2" w:sz="4" w:space="0"/>
              <w:right w:val="single" w:color="ED7D31" w:themeColor="accent2" w:sz="4" w:space="0"/>
            </w:tcBorders>
            <w:vAlign w:val="center"/>
          </w:tcPr>
          <w:p w:rsidRPr="00233258" w:rsidR="00064D08" w:rsidP="0007524B" w:rsidRDefault="00064D08" w14:paraId="6749C425" w14:textId="58DAD1AB">
            <w:pPr>
              <w:jc w:val="left"/>
              <w:cnfStyle w:val="000000000000" w:firstRow="0" w:lastRow="0" w:firstColumn="0" w:lastColumn="0" w:oddVBand="0" w:evenVBand="0" w:oddHBand="0" w:evenHBand="0" w:firstRowFirstColumn="0" w:firstRowLastColumn="0" w:lastRowFirstColumn="0" w:lastRowLastColumn="0"/>
              <w:rPr>
                <w:sz w:val="22"/>
              </w:rPr>
            </w:pPr>
            <w:r w:rsidRPr="00233258">
              <w:rPr>
                <w:sz w:val="22"/>
              </w:rPr>
              <w:t>304</w:t>
            </w:r>
          </w:p>
        </w:tc>
        <w:tc>
          <w:tcPr>
            <w:tcW w:w="633" w:type="dxa"/>
            <w:tcBorders>
              <w:left w:val="single" w:color="ED7D31" w:themeColor="accent2" w:sz="4" w:space="0"/>
            </w:tcBorders>
            <w:vAlign w:val="center"/>
          </w:tcPr>
          <w:p w:rsidRPr="00233258" w:rsidR="00064D08" w:rsidP="0007524B" w:rsidRDefault="00064D08" w14:paraId="338368D2" w14:textId="21AF9091">
            <w:pPr>
              <w:jc w:val="left"/>
              <w:cnfStyle w:val="000000000000" w:firstRow="0" w:lastRow="0" w:firstColumn="0" w:lastColumn="0" w:oddVBand="0" w:evenVBand="0" w:oddHBand="0" w:evenHBand="0" w:firstRowFirstColumn="0" w:firstRowLastColumn="0" w:lastRowFirstColumn="0" w:lastRowLastColumn="0"/>
              <w:rPr>
                <w:sz w:val="22"/>
              </w:rPr>
            </w:pPr>
            <w:r w:rsidRPr="00233258">
              <w:rPr>
                <w:sz w:val="22"/>
              </w:rPr>
              <w:t>100</w:t>
            </w:r>
          </w:p>
        </w:tc>
        <w:tc>
          <w:tcPr>
            <w:tcW w:w="1091" w:type="dxa"/>
            <w:vAlign w:val="center"/>
          </w:tcPr>
          <w:p w:rsidRPr="00233258" w:rsidR="00064D08" w:rsidP="0007524B" w:rsidRDefault="00064D08" w14:paraId="535909B8" w14:textId="7DCC5231">
            <w:pPr>
              <w:jc w:val="left"/>
              <w:cnfStyle w:val="000000000000" w:firstRow="0" w:lastRow="0" w:firstColumn="0" w:lastColumn="0" w:oddVBand="0" w:evenVBand="0" w:oddHBand="0" w:evenHBand="0" w:firstRowFirstColumn="0" w:firstRowLastColumn="0" w:lastRowFirstColumn="0" w:lastRowLastColumn="0"/>
              <w:rPr>
                <w:sz w:val="22"/>
              </w:rPr>
            </w:pPr>
            <w:r w:rsidRPr="00233258">
              <w:rPr>
                <w:sz w:val="22"/>
              </w:rPr>
              <w:t>8.611</w:t>
            </w:r>
          </w:p>
        </w:tc>
        <w:tc>
          <w:tcPr>
            <w:tcW w:w="1478" w:type="dxa"/>
            <w:vAlign w:val="center"/>
          </w:tcPr>
          <w:p w:rsidRPr="00233258" w:rsidR="00064D08" w:rsidP="0007524B" w:rsidRDefault="00064D08" w14:paraId="19D6B1FC" w14:textId="7A21C3D3">
            <w:pPr>
              <w:jc w:val="left"/>
              <w:cnfStyle w:val="000000000000" w:firstRow="0" w:lastRow="0" w:firstColumn="0" w:lastColumn="0" w:oddVBand="0" w:evenVBand="0" w:oddHBand="0" w:evenHBand="0" w:firstRowFirstColumn="0" w:firstRowLastColumn="0" w:lastRowFirstColumn="0" w:lastRowLastColumn="0"/>
              <w:rPr>
                <w:sz w:val="22"/>
              </w:rPr>
            </w:pPr>
            <w:r w:rsidRPr="00233258">
              <w:rPr>
                <w:sz w:val="22"/>
              </w:rPr>
              <w:t xml:space="preserve">125,001,728 </w:t>
            </w:r>
          </w:p>
        </w:tc>
      </w:tr>
    </w:tbl>
    <w:p w:rsidR="17F6D0BA" w:rsidP="17F6D0BA" w:rsidRDefault="17F6D0BA" w14:paraId="1543BF55" w14:textId="0F44B174">
      <w:pPr>
        <w:pStyle w:val="Heading2"/>
      </w:pPr>
    </w:p>
    <w:p w:rsidR="00A77594" w:rsidP="00A77594" w:rsidRDefault="00A77594" w14:paraId="7575557F" w14:textId="0651D7B6">
      <w:pPr>
        <w:pStyle w:val="Heading2"/>
      </w:pPr>
      <w:bookmarkStart w:name="_Toc24745024" w:id="17"/>
      <w:r>
        <w:t>Case Study: Wine Data Set</w:t>
      </w:r>
      <w:bookmarkEnd w:id="17"/>
    </w:p>
    <w:p w:rsidRPr="00A77594" w:rsidR="00A77594" w:rsidP="00A77594" w:rsidRDefault="00A77594" w14:paraId="570007E6" w14:textId="492D02FB">
      <w:r>
        <w:tab/>
      </w:r>
      <w:r>
        <w:t xml:space="preserve">We will illustrate the </w:t>
      </w:r>
      <w:r w:rsidR="00377475">
        <w:t xml:space="preserve">usage of the algorithm for the </w:t>
      </w:r>
      <w:r w:rsidRPr="00377475" w:rsidR="00377475">
        <w:rPr>
          <w:rStyle w:val="CodeChar"/>
        </w:rPr>
        <w:t>Wine</w:t>
      </w:r>
      <w:r w:rsidR="00377475">
        <w:t xml:space="preserve"> data set.</w:t>
      </w:r>
      <w:r w:rsidR="00180C89">
        <w:t xml:space="preserve"> When processed, we calculate the number of occurrences (relative frequency) for each item. Out of the </w:t>
      </w:r>
      <w:r w:rsidR="00A5505D">
        <w:t>178 transactions</w:t>
      </w:r>
      <w:r w:rsidR="000B3D37">
        <w:t xml:space="preserve">, we have </w:t>
      </w:r>
      <w:r w:rsidR="00793C8B">
        <w:t>24 “items.” Opting to label the items by their data set n</w:t>
      </w:r>
      <w:r w:rsidR="003B7022">
        <w:t xml:space="preserve">ames, we </w:t>
      </w:r>
      <w:r w:rsidR="001E6A90">
        <w:t>show them in Plot 1.</w:t>
      </w:r>
      <w:r w:rsidR="007F56F3">
        <w:t xml:space="preserve"> Since Wine is a numerical data set, we note that these results were achieved by partitioning </w:t>
      </w:r>
      <w:r w:rsidR="00E77B6E">
        <w:t>each parameter into three subcategories (High, Low</w:t>
      </w:r>
      <w:r w:rsidR="00D73419">
        <w:t>,</w:t>
      </w:r>
      <w:r w:rsidR="00E77B6E">
        <w:t xml:space="preserve"> and Medium) which subsequently become items</w:t>
      </w:r>
      <w:r w:rsidR="00116630">
        <w:t xml:space="preserve"> in our interpretation of the algorithm.</w:t>
      </w:r>
    </w:p>
    <w:p w:rsidR="0053503C" w:rsidP="0053503C" w:rsidRDefault="0053503C" w14:paraId="45AD5A1D" w14:textId="5D722B12">
      <w:pPr>
        <w:pStyle w:val="Heading3"/>
      </w:pPr>
      <w:bookmarkStart w:name="_Toc24745025" w:id="18"/>
      <w:r>
        <w:lastRenderedPageBreak/>
        <w:t xml:space="preserve">Plot </w:t>
      </w:r>
      <w:r w:rsidR="009579A7">
        <w:t>1</w:t>
      </w:r>
      <w:r w:rsidR="00B608C9">
        <w:t>:</w:t>
      </w:r>
      <w:r>
        <w:t xml:space="preserve"> </w:t>
      </w:r>
      <w:r w:rsidR="005E2787">
        <w:t>Relative Frequency of Items</w:t>
      </w:r>
      <w:bookmarkEnd w:id="18"/>
    </w:p>
    <w:p w:rsidR="0093650E" w:rsidP="0053503C" w:rsidRDefault="00E61C44" w14:paraId="5895CED4" w14:textId="0E78A70D">
      <w:pPr>
        <w:jc w:val="center"/>
      </w:pPr>
      <w:r>
        <w:rPr>
          <w:noProof/>
        </w:rPr>
        <w:drawing>
          <wp:inline distT="0" distB="0" distL="0" distR="0" wp14:anchorId="4C524C72" wp14:editId="5504683B">
            <wp:extent cx="2946064" cy="3029803"/>
            <wp:effectExtent l="0" t="0" r="6985" b="0"/>
            <wp:docPr id="333696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2946064" cy="3029803"/>
                    </a:xfrm>
                    <a:prstGeom prst="rect">
                      <a:avLst/>
                    </a:prstGeom>
                  </pic:spPr>
                </pic:pic>
              </a:graphicData>
            </a:graphic>
          </wp:inline>
        </w:drawing>
      </w:r>
    </w:p>
    <w:p w:rsidR="00FF7C7E" w:rsidP="008C36D9" w:rsidRDefault="001E6A90" w14:paraId="3896F707" w14:textId="7AA6F615">
      <w:r>
        <w:t>Given</w:t>
      </w:r>
      <w:r w:rsidR="007954EB">
        <w:t xml:space="preserve"> the FP growth algorithm, we can retrieve </w:t>
      </w:r>
      <w:r w:rsidR="00D004AD">
        <w:t xml:space="preserve">rules that </w:t>
      </w:r>
      <w:r w:rsidR="00210A02">
        <w:t xml:space="preserve">predict frequent item sets. </w:t>
      </w:r>
      <w:r w:rsidR="00B1467C">
        <w:t>Selecting</w:t>
      </w:r>
      <w:r w:rsidR="00767F93">
        <w:t xml:space="preserve"> a threshold value of 73</w:t>
      </w:r>
      <w:r w:rsidR="00353EB9">
        <w:t xml:space="preserve"> (for ease of visualization)</w:t>
      </w:r>
      <w:r w:rsidR="00767F93">
        <w:t xml:space="preserve">, we generate many </w:t>
      </w:r>
      <w:r w:rsidR="00935374">
        <w:t xml:space="preserve">singleton items sets, </w:t>
      </w:r>
      <w:r w:rsidR="00C17DDC">
        <w:t>which agree with Plot 1, and a few 2-item sets.</w:t>
      </w:r>
      <w:r w:rsidR="002F641A">
        <w:t xml:space="preserve"> Namely, for the most frequent s</w:t>
      </w:r>
      <w:r w:rsidR="00314999">
        <w:t>even</w:t>
      </w:r>
      <w:r w:rsidR="002F641A">
        <w:t xml:space="preserve"> items </w:t>
      </w:r>
      <w:r w:rsidR="00314999">
        <w:t xml:space="preserve">in Plot 1, we </w:t>
      </w:r>
      <w:r w:rsidR="00EF66F1">
        <w:t>can calculate the support and confidence for relations that pass the threshold criteria.</w:t>
      </w:r>
      <w:r w:rsidR="00E33F41">
        <w:t xml:space="preserve"> No three-item rules were produced at this threshold.</w:t>
      </w:r>
    </w:p>
    <w:p w:rsidRPr="002C4242" w:rsidR="001E6A90" w:rsidP="008C36D9" w:rsidRDefault="00523575" w14:paraId="7CE9D6E4" w14:textId="4BB845B8">
      <w:r>
        <w:t xml:space="preserve">We calculate the </w:t>
      </w:r>
      <w:r w:rsidRPr="00E54F36">
        <w:rPr>
          <w:i/>
        </w:rPr>
        <w:t>support</w:t>
      </w:r>
      <w:r w:rsidR="00E54F36">
        <w:t xml:space="preserve"> of a rule by the percentage of all transactions that appear in the intersection of the two sets in a binary rule, and we define </w:t>
      </w:r>
      <w:r w:rsidR="00E54F36">
        <w:rPr>
          <w:i/>
        </w:rPr>
        <w:t>confidence</w:t>
      </w:r>
      <w:r w:rsidR="00E54F36">
        <w:t xml:space="preserve"> of </w:t>
      </w:r>
      <m:oMath>
        <m:r>
          <w:rPr>
            <w:rFonts w:ascii="Cambria Math" w:hAnsi="Cambria Math"/>
          </w:rPr>
          <m:t>A→B</m:t>
        </m:r>
      </m:oMath>
      <w:r w:rsidR="00E54F36">
        <w:rPr>
          <w:rFonts w:eastAsiaTheme="minorEastAsia"/>
        </w:rPr>
        <w:t xml:space="preserve"> by computing the conditional probabi</w:t>
      </w:r>
      <w:r w:rsidR="004B672B">
        <w:rPr>
          <w:rFonts w:eastAsiaTheme="minorEastAsia"/>
        </w:rPr>
        <w:t xml:space="preserve">lity </w:t>
      </w:r>
      <m:oMath>
        <m:r>
          <m:rPr>
            <m:sty m:val="p"/>
          </m:rPr>
          <w:rPr>
            <w:rFonts w:ascii="Cambria Math" w:hAnsi="Cambria Math" w:eastAsiaTheme="minorEastAsia"/>
          </w:rPr>
          <m:t>P</m:t>
        </m:r>
        <m:d>
          <m:dPr>
            <m:ctrlPr>
              <w:rPr>
                <w:rFonts w:ascii="Cambria Math" w:hAnsi="Cambria Math" w:eastAsiaTheme="minorEastAsia"/>
                <w:i/>
              </w:rPr>
            </m:ctrlPr>
          </m:dPr>
          <m:e>
            <m:r>
              <w:rPr>
                <w:rFonts w:ascii="Cambria Math" w:hAnsi="Cambria Math" w:eastAsiaTheme="minorEastAsia"/>
              </w:rPr>
              <m:t>A</m:t>
            </m:r>
          </m:e>
          <m:e>
            <m:r>
              <w:rPr>
                <w:rFonts w:ascii="Cambria Math" w:hAnsi="Cambria Math" w:eastAsiaTheme="minorEastAsia"/>
              </w:rPr>
              <m:t>B</m:t>
            </m:r>
          </m:e>
        </m:d>
      </m:oMath>
      <w:r w:rsidR="005D4962">
        <w:rPr>
          <w:rFonts w:eastAsiaTheme="minorEastAsia"/>
        </w:rPr>
        <w:t>.</w:t>
      </w:r>
      <w:r w:rsidR="00782C8B">
        <w:rPr>
          <w:rFonts w:eastAsiaTheme="minorEastAsia"/>
        </w:rPr>
        <w:t xml:space="preserve"> A </w:t>
      </w:r>
      <w:r w:rsidR="007641AD">
        <w:rPr>
          <w:rFonts w:eastAsiaTheme="minorEastAsia"/>
        </w:rPr>
        <w:t xml:space="preserve">graph </w:t>
      </w:r>
      <w:r w:rsidR="00A26BE4">
        <w:rPr>
          <w:rFonts w:eastAsiaTheme="minorEastAsia"/>
        </w:rPr>
        <w:t xml:space="preserve">of nodes representing items and edges representing threshold-passing </w:t>
      </w:r>
      <w:r w:rsidR="002C4242">
        <w:rPr>
          <w:rFonts w:eastAsiaTheme="minorEastAsia"/>
          <w:i/>
        </w:rPr>
        <w:t>binary</w:t>
      </w:r>
      <w:r w:rsidR="002C4242">
        <w:rPr>
          <w:rFonts w:eastAsiaTheme="minorEastAsia"/>
        </w:rPr>
        <w:t xml:space="preserve"> frequent items is shown in Plot 2. In Plot 3, we visualize the confidences that are induced by the supported relations in Plot 2.</w:t>
      </w:r>
      <w:r w:rsidR="00DE088D">
        <w:rPr>
          <w:rFonts w:eastAsiaTheme="minorEastAsia"/>
        </w:rPr>
        <w:t xml:space="preserve"> For convenience, both the FP-tree label and data set label appear on each node.</w:t>
      </w:r>
      <w:r w:rsidR="007F56F3">
        <w:rPr>
          <w:rFonts w:eastAsiaTheme="minorEastAsia"/>
        </w:rPr>
        <w:t xml:space="preserve"> </w:t>
      </w:r>
      <w:r w:rsidR="00FF7C7E">
        <w:rPr>
          <w:rFonts w:eastAsiaTheme="minorEastAsia"/>
        </w:rPr>
        <w:t xml:space="preserve">For each </w:t>
      </w:r>
      <w:r w:rsidR="00440C35">
        <w:rPr>
          <w:rFonts w:eastAsiaTheme="minorEastAsia"/>
        </w:rPr>
        <w:t xml:space="preserve">arrow in the confidence plot, </w:t>
      </w:r>
      <w:r w:rsidR="003579F5">
        <w:rPr>
          <w:rFonts w:eastAsiaTheme="minorEastAsia"/>
        </w:rPr>
        <w:t xml:space="preserve">the percentage indicates what the probability of a transaction that has the item represented at the origin node </w:t>
      </w:r>
      <w:r w:rsidR="00E56D7F">
        <w:rPr>
          <w:rFonts w:eastAsiaTheme="minorEastAsia"/>
        </w:rPr>
        <w:t xml:space="preserve">also has the item of the end node (i.e. </w:t>
      </w:r>
      <m:oMath>
        <m:r>
          <w:rPr>
            <w:rFonts w:ascii="Cambria Math" w:hAnsi="Cambria Math" w:eastAsiaTheme="minorEastAsia"/>
          </w:rPr>
          <m:t>P</m:t>
        </m:r>
        <m:d>
          <m:dPr>
            <m:ctrlPr>
              <w:rPr>
                <w:rFonts w:ascii="Cambria Math" w:hAnsi="Cambria Math" w:eastAsiaTheme="minorEastAsia"/>
                <w:i/>
              </w:rPr>
            </m:ctrlPr>
          </m:dPr>
          <m:e>
            <m:r>
              <w:rPr>
                <w:rFonts w:ascii="Cambria Math" w:hAnsi="Cambria Math" w:eastAsiaTheme="minorEastAsia"/>
              </w:rPr>
              <m:t>A</m:t>
            </m:r>
          </m:e>
          <m:e>
            <m:r>
              <w:rPr>
                <w:rFonts w:ascii="Cambria Math" w:hAnsi="Cambria Math" w:eastAsiaTheme="minorEastAsia"/>
              </w:rPr>
              <m:t>B</m:t>
            </m:r>
          </m:e>
        </m:d>
        <m:r>
          <m:rPr>
            <m:nor/>
          </m:rPr>
          <w:rPr>
            <w:rFonts w:ascii="Cambria Math" w:hAnsi="Cambria Math" w:eastAsiaTheme="minorEastAsia"/>
          </w:rPr>
          <m:t>=</m:t>
        </m:r>
        <m:r>
          <w:rPr>
            <w:rFonts w:ascii="Cambria Math" w:hAnsi="Cambria Math" w:eastAsiaTheme="minorEastAsia"/>
          </w:rPr>
          <m:t>50%</m:t>
        </m:r>
      </m:oMath>
      <w:r w:rsidR="00F96CC4">
        <w:rPr>
          <w:rFonts w:eastAsiaTheme="minorEastAsia"/>
        </w:rPr>
        <w:t xml:space="preserve"> if and only if </w:t>
      </w:r>
      <m:oMath>
        <m:r>
          <w:rPr>
            <w:rFonts w:ascii="Cambria Math" w:hAnsi="Cambria Math" w:eastAsiaTheme="minorEastAsia"/>
          </w:rPr>
          <m:t>B</m:t>
        </m:r>
        <m:box>
          <m:boxPr>
            <m:opEmu m:val="1"/>
            <m:ctrlPr>
              <w:rPr>
                <w:rFonts w:ascii="Cambria Math" w:hAnsi="Cambria Math" w:eastAsiaTheme="minorEastAsia"/>
                <w:i/>
              </w:rPr>
            </m:ctrlPr>
          </m:boxPr>
          <m:e>
            <m:groupChr>
              <m:groupChrPr>
                <m:chr m:val="→"/>
                <m:pos m:val="top"/>
                <m:ctrlPr>
                  <w:rPr>
                    <w:rFonts w:ascii="Cambria Math" w:hAnsi="Cambria Math" w:eastAsiaTheme="minorEastAsia"/>
                    <w:i/>
                  </w:rPr>
                </m:ctrlPr>
              </m:groupChrPr>
              <m:e>
                <m:r>
                  <w:rPr>
                    <w:rFonts w:ascii="Cambria Math" w:hAnsi="Cambria Math" w:eastAsiaTheme="minorEastAsia"/>
                  </w:rPr>
                  <m:t>50%</m:t>
                </m:r>
              </m:e>
            </m:groupChr>
          </m:e>
        </m:box>
        <m:r>
          <w:rPr>
            <w:rFonts w:ascii="Cambria Math" w:hAnsi="Cambria Math" w:eastAsiaTheme="minorEastAsia"/>
          </w:rPr>
          <m:t>A</m:t>
        </m:r>
      </m:oMath>
      <w:r w:rsidR="00F96CC4">
        <w:rPr>
          <w:rFonts w:eastAsiaTheme="minorEastAsia"/>
        </w:rPr>
        <w:t>).</w:t>
      </w:r>
    </w:p>
    <w:p w:rsidR="00E63E13" w:rsidP="00E63E13" w:rsidRDefault="00E63E13" w14:paraId="4BF0B545" w14:textId="7B95BDC9">
      <w:pPr>
        <w:pStyle w:val="Heading3"/>
      </w:pPr>
      <w:bookmarkStart w:name="_Toc24745026" w:id="19"/>
      <w:r>
        <w:lastRenderedPageBreak/>
        <w:t xml:space="preserve">Plot </w:t>
      </w:r>
      <w:r w:rsidR="009579A7">
        <w:t>2</w:t>
      </w:r>
      <w:r>
        <w:t xml:space="preserve">: </w:t>
      </w:r>
      <w:r w:rsidR="00F27DF6">
        <w:t>High Support Relationships</w:t>
      </w:r>
      <w:bookmarkEnd w:id="19"/>
    </w:p>
    <w:p w:rsidR="00E63E13" w:rsidP="00977608" w:rsidRDefault="00977608" w14:paraId="4ADF1975" w14:textId="5F15E60E">
      <w:pPr>
        <w:jc w:val="center"/>
      </w:pPr>
      <w:r>
        <w:rPr>
          <w:noProof/>
        </w:rPr>
        <w:drawing>
          <wp:inline distT="0" distB="0" distL="0" distR="0" wp14:anchorId="6A123AC8" wp14:editId="295B9418">
            <wp:extent cx="4231005" cy="3486785"/>
            <wp:effectExtent l="0" t="0" r="0" b="0"/>
            <wp:docPr id="1006710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4231005" cy="3486785"/>
                    </a:xfrm>
                    <a:prstGeom prst="rect">
                      <a:avLst/>
                    </a:prstGeom>
                  </pic:spPr>
                </pic:pic>
              </a:graphicData>
            </a:graphic>
          </wp:inline>
        </w:drawing>
      </w:r>
    </w:p>
    <w:p w:rsidR="00230D20" w:rsidP="00977608" w:rsidRDefault="00230D20" w14:paraId="12CFA9B5" w14:textId="77777777">
      <w:pPr>
        <w:jc w:val="center"/>
      </w:pPr>
    </w:p>
    <w:p w:rsidR="00230D20" w:rsidP="00230D20" w:rsidRDefault="00230D20" w14:paraId="0F3F8F22" w14:textId="79AA767C">
      <w:pPr>
        <w:pStyle w:val="Heading3"/>
      </w:pPr>
      <w:bookmarkStart w:name="_Toc24745027" w:id="20"/>
      <w:r>
        <w:t xml:space="preserve">Plot </w:t>
      </w:r>
      <w:r w:rsidR="009579A7">
        <w:t>3</w:t>
      </w:r>
      <w:r>
        <w:t xml:space="preserve">: </w:t>
      </w:r>
      <w:r w:rsidR="0048756F">
        <w:t>Confidence Diagram</w:t>
      </w:r>
      <w:bookmarkEnd w:id="20"/>
    </w:p>
    <w:p w:rsidRPr="00C97F5A" w:rsidR="00C97F5A" w:rsidP="00C97F5A" w:rsidRDefault="00C97F5A" w14:paraId="3DE10482" w14:textId="2ABA967F">
      <w:pPr>
        <w:jc w:val="center"/>
      </w:pPr>
      <w:r>
        <w:rPr>
          <w:noProof/>
        </w:rPr>
        <w:drawing>
          <wp:inline distT="0" distB="0" distL="0" distR="0" wp14:anchorId="326B5ADA" wp14:editId="03EE33A7">
            <wp:extent cx="3998595" cy="3486785"/>
            <wp:effectExtent l="0" t="0" r="1905" b="0"/>
            <wp:docPr id="7816239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3998595" cy="3486785"/>
                    </a:xfrm>
                    <a:prstGeom prst="rect">
                      <a:avLst/>
                    </a:prstGeom>
                  </pic:spPr>
                </pic:pic>
              </a:graphicData>
            </a:graphic>
          </wp:inline>
        </w:drawing>
      </w:r>
    </w:p>
    <w:p w:rsidR="005777EE" w:rsidP="005777EE" w:rsidRDefault="005777EE" w14:paraId="27B724B6" w14:textId="2890EB4C">
      <w:pPr>
        <w:pStyle w:val="Heading1"/>
      </w:pPr>
      <w:bookmarkStart w:name="_Toc24745028" w:id="21"/>
      <w:r>
        <w:lastRenderedPageBreak/>
        <w:t>Discussion</w:t>
      </w:r>
      <w:bookmarkEnd w:id="21"/>
    </w:p>
    <w:p w:rsidR="008D03B4" w:rsidP="005777EE" w:rsidRDefault="00692077" w14:paraId="2B2DF296" w14:textId="138DBBEA">
      <w:r>
        <w:t xml:space="preserve">Firstly, we consider the dependence of execution time and memory usage against our selection of parameters, namely </w:t>
      </w:r>
      <w:r w:rsidR="00AA6013">
        <w:t xml:space="preserve">threshold or minimum support. We define the </w:t>
      </w:r>
      <w:r w:rsidRPr="00AA6013" w:rsidR="00AA6013">
        <w:rPr>
          <w:i/>
        </w:rPr>
        <w:t>min-sup ratio</w:t>
      </w:r>
      <w:r w:rsidR="00AA6013">
        <w:t xml:space="preserve"> to be </w:t>
      </w:r>
      <w:r w:rsidR="00CF7A77">
        <w:t>Min-Sup over the No. of samples in the data set (or transactions).</w:t>
      </w:r>
      <w:r w:rsidR="00515889">
        <w:t xml:space="preserve"> We observe that they are inversely </w:t>
      </w:r>
      <w:r w:rsidR="00721D44">
        <w:t xml:space="preserve">related, in that low thresholds produce </w:t>
      </w:r>
      <w:r w:rsidR="007A1C45">
        <w:t xml:space="preserve">long execution times. For this reason, our selection of min-sup to enable efficient pruning is essential to </w:t>
      </w:r>
      <w:r w:rsidR="00540919">
        <w:t>the performance of the algorithm.</w:t>
      </w:r>
    </w:p>
    <w:p w:rsidR="008D03B4" w:rsidP="008D03B4" w:rsidRDefault="008D03B4" w14:paraId="30DA1253" w14:textId="0D26ECA8">
      <w:pPr>
        <w:pStyle w:val="Heading3"/>
      </w:pPr>
      <w:bookmarkStart w:name="_Toc24745029" w:id="22"/>
      <w:r>
        <w:t xml:space="preserve">Plot </w:t>
      </w:r>
      <w:r w:rsidR="009579A7">
        <w:t>4</w:t>
      </w:r>
      <w:r>
        <w:t xml:space="preserve">: </w:t>
      </w:r>
      <w:r w:rsidR="00604EDF">
        <w:t>Execution Time vs Min-Sup Ratio</w:t>
      </w:r>
      <w:bookmarkEnd w:id="22"/>
    </w:p>
    <w:p w:rsidR="008D03B4" w:rsidP="005777EE" w:rsidRDefault="008D03B4" w14:paraId="149A4645" w14:textId="7D869396">
      <w:r>
        <w:rPr>
          <w:noProof/>
        </w:rPr>
        <w:drawing>
          <wp:inline distT="0" distB="0" distL="0" distR="0" wp14:anchorId="2ED8EF7C" wp14:editId="6EFEB3BC">
            <wp:extent cx="5807710" cy="1884655"/>
            <wp:effectExtent l="0" t="0" r="2540" b="1905"/>
            <wp:docPr id="2" name="Chart 2">
              <a:extLst xmlns:a="http://schemas.openxmlformats.org/drawingml/2006/main">
                <a:ext uri="{FF2B5EF4-FFF2-40B4-BE49-F238E27FC236}">
                  <a16:creationId xmlns:a16="http://schemas.microsoft.com/office/drawing/2014/main" id="{8E1DAE8B-2D92-4287-A5A4-3BA4AD9D9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07BBA" w:rsidP="005777EE" w:rsidRDefault="009E0099" w14:paraId="060DF4D0" w14:textId="40A92180">
      <w:pPr>
        <w:rPr>
          <w:rFonts w:eastAsiaTheme="minorEastAsia"/>
        </w:rPr>
      </w:pPr>
      <w:r>
        <w:t xml:space="preserve">After importing a data set and storing </w:t>
      </w:r>
      <w:r w:rsidR="00FD4309">
        <w:t>the transformed/discretized data as an itemset, we consider the number of unique</w:t>
      </w:r>
      <w:r w:rsidR="003B0E69">
        <w:t xml:space="preserve"> items as a measure of data set complexity.</w:t>
      </w:r>
      <w:r w:rsidR="000E0C35">
        <w:t xml:space="preserve"> We define the n</w:t>
      </w:r>
      <w:r w:rsidRPr="000E0C35" w:rsidR="000E0C35">
        <w:rPr>
          <w:i/>
        </w:rPr>
        <w:t xml:space="preserve">ormalized execution time </w:t>
      </w:r>
      <w:r w:rsidR="000E0C35">
        <w:t xml:space="preserve">to be the execution time </w:t>
      </w:r>
      <w:r w:rsidR="00B51EE9">
        <w:t xml:space="preserve">multiplied by the min-sup ratio </w:t>
      </w:r>
      <w:r w:rsidR="00CC4FCC">
        <w:t>and we use the number of unique items as measure</w:t>
      </w:r>
      <w:r w:rsidR="00C67539">
        <w:t>d, shown</w:t>
      </w:r>
      <w:r w:rsidR="00CC4FCC">
        <w:t xml:space="preserve"> in Table 6.</w:t>
      </w:r>
    </w:p>
    <w:p w:rsidR="00A07BBA" w:rsidP="00600B18" w:rsidRDefault="001C6CB2" w14:paraId="19C32AB1" w14:textId="1D39DE36">
      <m:oMathPara>
        <m:oMath>
          <m:sSub>
            <m:sSubPr>
              <m:ctrlPr>
                <w:rPr>
                  <w:rFonts w:ascii="Cambria Math" w:hAnsi="Cambria Math"/>
                  <w:i/>
                </w:rPr>
              </m:ctrlPr>
            </m:sSubPr>
            <m:e>
              <m:r>
                <w:rPr>
                  <w:rFonts w:ascii="Cambria Math" w:hAnsi="Cambria Math"/>
                </w:rPr>
                <m:t>T</m:t>
              </m:r>
            </m:e>
            <m:sub>
              <m:r>
                <w:rPr>
                  <w:rFonts w:ascii="Cambria Math" w:hAnsi="Cambria Math"/>
                </w:rPr>
                <m:t>norm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exe</m:t>
              </m:r>
            </m:sub>
          </m:sSub>
          <m: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MinSup</m:t>
                  </m:r>
                  <m:ctrlPr>
                    <w:rPr>
                      <w:rFonts w:ascii="Cambria Math" w:hAnsi="Cambria Math"/>
                      <w:i/>
                    </w:rPr>
                  </m:ctrlPr>
                </m:num>
                <m:den>
                  <m:r>
                    <m:rPr>
                      <m:sty m:val="p"/>
                    </m:rPr>
                    <w:rPr>
                      <w:rFonts w:ascii="Cambria Math" w:hAnsi="Cambria Math"/>
                    </w:rPr>
                    <m:t>No.S</m:t>
                  </m:r>
                </m:den>
              </m:f>
              <m:ctrlPr>
                <w:rPr>
                  <w:rFonts w:ascii="Cambria Math" w:hAnsi="Cambria Math"/>
                </w:rPr>
              </m:ctrlPr>
            </m:e>
          </m:d>
        </m:oMath>
      </m:oMathPara>
    </w:p>
    <w:p w:rsidR="002C3999" w:rsidP="002C3999" w:rsidRDefault="002C3999" w14:paraId="276D9995" w14:textId="155FD9CF">
      <w:pPr>
        <w:pStyle w:val="Heading3"/>
      </w:pPr>
      <w:bookmarkStart w:name="_Toc24745030" w:id="23"/>
      <w:r>
        <w:t>Plot</w:t>
      </w:r>
      <w:r w:rsidR="009579A7">
        <w:t xml:space="preserve"> 5</w:t>
      </w:r>
      <w:r>
        <w:t xml:space="preserve">: </w:t>
      </w:r>
      <w:r w:rsidR="000E0C35">
        <w:t xml:space="preserve">Norm </w:t>
      </w:r>
      <w:r>
        <w:t>Execution Time vs No. of Unique Items</w:t>
      </w:r>
      <w:bookmarkEnd w:id="23"/>
    </w:p>
    <w:p w:rsidR="008C798B" w:rsidP="005777EE" w:rsidRDefault="005E7BD5" w14:paraId="236C1DAF" w14:textId="4D106FC3">
      <w:r>
        <w:rPr>
          <w:noProof/>
        </w:rPr>
        <w:drawing>
          <wp:inline distT="0" distB="0" distL="0" distR="0" wp14:anchorId="0A9C787D" wp14:editId="3F5F5DD7">
            <wp:extent cx="5632704" cy="2582266"/>
            <wp:effectExtent l="0" t="0" r="6350" b="8890"/>
            <wp:docPr id="8" name="Chart 8">
              <a:extLst xmlns:a="http://schemas.openxmlformats.org/drawingml/2006/main">
                <a:ext uri="{FF2B5EF4-FFF2-40B4-BE49-F238E27FC236}">
                  <a16:creationId xmlns:a16="http://schemas.microsoft.com/office/drawing/2014/main" id="{ABBD981A-713A-483D-A232-1D5DC553B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00B18" w:rsidP="00600B18" w:rsidRDefault="5D31A080" w14:paraId="55071809" w14:textId="6FBDD7A2">
      <w:r>
        <w:t xml:space="preserve">The correlation between these quantities is visualized in Plot 5. We notice that generally in the data set, normalized time increases with the number of unique items in a data set. The threshold </w:t>
      </w:r>
      <w:r>
        <w:lastRenderedPageBreak/>
        <w:t>values heavily influence the execution time and a reasonable threshold must be chosen for different datasets</w:t>
      </w:r>
      <w:r w:rsidR="00C67539">
        <w:t>,</w:t>
      </w:r>
      <w:r>
        <w:t xml:space="preserve"> </w:t>
      </w:r>
      <w:r w:rsidR="00C67539">
        <w:t>causing</w:t>
      </w:r>
      <w:r>
        <w:t xml:space="preserve"> variation within the </w:t>
      </w:r>
      <w:r w:rsidR="00C67539">
        <w:t>measurement</w:t>
      </w:r>
      <w:r>
        <w:t>.</w:t>
      </w:r>
      <w:r w:rsidR="00774265">
        <w:t xml:space="preserve"> Thus, after examination we found this trend to</w:t>
      </w:r>
      <w:r w:rsidR="007A5A6D">
        <w:t xml:space="preserve"> be not-significant to analyzing </w:t>
      </w:r>
      <w:r w:rsidR="00352480">
        <w:t>algorithm performance.</w:t>
      </w:r>
    </w:p>
    <w:p w:rsidR="00823ADE" w:rsidP="00600B18" w:rsidRDefault="001E6BF1" w14:paraId="375D3E17" w14:textId="2256146C">
      <w:r>
        <w:t xml:space="preserve">Next, </w:t>
      </w:r>
      <w:r w:rsidR="00F77598">
        <w:t xml:space="preserve">we consider the dependence of no unique </w:t>
      </w:r>
      <w:proofErr w:type="gramStart"/>
      <w:r w:rsidR="00F77598">
        <w:t>items</w:t>
      </w:r>
      <w:proofErr w:type="gramEnd"/>
      <w:r w:rsidR="00F77598">
        <w:t xml:space="preserve"> vs the number of attributes in the original data set</w:t>
      </w:r>
      <w:r w:rsidR="00FE7408">
        <w:t xml:space="preserve">. Note that in general, an attribute of the data only contributes roughly </w:t>
      </w:r>
      <w:r w:rsidR="0031590C">
        <w:t>5</w:t>
      </w:r>
      <w:r w:rsidR="00FE7408">
        <w:t xml:space="preserve"> items to a data set on average, </w:t>
      </w:r>
      <w:r w:rsidR="0038246D">
        <w:t xml:space="preserve">as shown in </w:t>
      </w:r>
      <w:r w:rsidR="004B0AA0">
        <w:t>P</w:t>
      </w:r>
      <w:r w:rsidR="0038246D">
        <w:t xml:space="preserve">lot </w:t>
      </w:r>
      <w:r w:rsidR="009579A7">
        <w:t>6</w:t>
      </w:r>
      <w:r w:rsidR="0038246D">
        <w:t xml:space="preserve">. For this reason, we compute </w:t>
      </w:r>
      <w:r w:rsidR="00C0607B">
        <w:t xml:space="preserve">complexity by </w:t>
      </w:r>
      <m:oMath>
        <m:r>
          <m:rPr>
            <m:sty m:val="p"/>
          </m:rPr>
          <w:rPr>
            <w:rFonts w:ascii="Cambria Math" w:hAnsi="Cambria Math"/>
          </w:rPr>
          <m:t>No.S</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(No.A)</m:t>
            </m:r>
          </m:e>
        </m:func>
      </m:oMath>
      <w:r w:rsidR="00823ADE">
        <w:rPr>
          <w:rFonts w:eastAsiaTheme="minorEastAsia"/>
        </w:rPr>
        <w:t xml:space="preserve"> as it is directly given by the data set.</w:t>
      </w:r>
    </w:p>
    <w:p w:rsidR="0031590C" w:rsidP="00823ADE" w:rsidRDefault="0038246D" w14:paraId="607BCFB8" w14:textId="66AC12AE">
      <w:pPr>
        <w:pStyle w:val="Heading3"/>
      </w:pPr>
      <w:bookmarkStart w:name="_Toc24745031" w:id="24"/>
      <w:r>
        <w:t xml:space="preserve">Plot </w:t>
      </w:r>
      <w:r w:rsidR="009579A7">
        <w:t>6</w:t>
      </w:r>
      <w:r>
        <w:t>: No. Unique Items vs No. Attributes</w:t>
      </w:r>
      <w:bookmarkEnd w:id="24"/>
    </w:p>
    <w:p w:rsidR="00712887" w:rsidP="005777EE" w:rsidRDefault="0031590C" w14:paraId="2D4E1ABB" w14:textId="354E3A63">
      <w:r>
        <w:rPr>
          <w:noProof/>
        </w:rPr>
        <w:drawing>
          <wp:inline distT="0" distB="0" distL="0" distR="0" wp14:anchorId="4A3E797F" wp14:editId="44D424EB">
            <wp:extent cx="5676595" cy="1675181"/>
            <wp:effectExtent l="0" t="0" r="635" b="1270"/>
            <wp:docPr id="1" name="Chart 1">
              <a:extLst xmlns:a="http://schemas.openxmlformats.org/drawingml/2006/main">
                <a:ext uri="{FF2B5EF4-FFF2-40B4-BE49-F238E27FC236}">
                  <a16:creationId xmlns:a16="http://schemas.microsoft.com/office/drawing/2014/main" id="{39FAB930-2D8C-4444-AD56-3346B959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A1A65" w:rsidP="005777EE" w:rsidRDefault="007E3631" w14:paraId="4203317B" w14:textId="6106644D">
      <w:r>
        <w:t xml:space="preserve">In general, we observed no useful or interpretable trend in memory usage </w:t>
      </w:r>
      <w:r w:rsidR="00FC69A4">
        <w:t>as a function of the data set or threshold</w:t>
      </w:r>
      <w:r w:rsidR="00B818E4">
        <w:t xml:space="preserve">. All data sets had a </w:t>
      </w:r>
      <w:r w:rsidR="00E31D71">
        <w:t xml:space="preserve">multi-megabyte offset, due to the usage of Python </w:t>
      </w:r>
      <w:r w:rsidR="005C5C5A">
        <w:t>l</w:t>
      </w:r>
      <w:r w:rsidR="00E31D71">
        <w:t xml:space="preserve">ibraries such as Pandas, but </w:t>
      </w:r>
      <w:r w:rsidR="005C5C5A">
        <w:t xml:space="preserve">the additional memory usage saw no interesting trend. </w:t>
      </w:r>
    </w:p>
    <w:p w:rsidRPr="000D595F" w:rsidR="00712887" w:rsidP="005777EE" w:rsidRDefault="00712887" w14:paraId="6DAED8D4" w14:textId="4D42C0F4">
      <w:r>
        <w:t xml:space="preserve">In terms of data visualization, the </w:t>
      </w:r>
      <w:r w:rsidR="00646791">
        <w:t xml:space="preserve">support and confidence diagrams are effective for visualizing binary relationships, but higher </w:t>
      </w:r>
      <w:r w:rsidR="005D7744">
        <w:t>complexity relations</w:t>
      </w:r>
      <w:r w:rsidR="00FC618E">
        <w:t xml:space="preserve"> don’t admit such visually simple forms.</w:t>
      </w:r>
      <w:r w:rsidR="000D595F">
        <w:t xml:space="preserve"> In the binary case, we have two possible rules, </w:t>
      </w:r>
      <m:oMath>
        <m:r>
          <w:rPr>
            <w:rFonts w:ascii="Cambria Math" w:hAnsi="Cambria Math"/>
          </w:rPr>
          <m:t>A→B</m:t>
        </m:r>
        <m:r>
          <w:rPr>
            <w:rFonts w:ascii="Cambria Math" w:hAnsi="Cambria Math"/>
          </w:rPr>
          <m:t>,</m:t>
        </m:r>
      </m:oMath>
      <w:bookmarkStart w:name="_GoBack" w:id="25"/>
      <w:bookmarkEnd w:id="25"/>
      <w:r w:rsidR="000D595F">
        <w:rPr>
          <w:rFonts w:eastAsiaTheme="minorEastAsia"/>
        </w:rPr>
        <w:t xml:space="preserve"> and </w:t>
      </w:r>
      <m:oMath>
        <m:r>
          <w:rPr>
            <w:rFonts w:ascii="Cambria Math" w:hAnsi="Cambria Math" w:eastAsiaTheme="minorEastAsia"/>
          </w:rPr>
          <m:t>B→A</m:t>
        </m:r>
      </m:oMath>
      <w:r w:rsidR="000D595F">
        <w:rPr>
          <w:rFonts w:eastAsiaTheme="minorEastAsia"/>
        </w:rPr>
        <w:t>, and both can be visualized with arrows in a digraph.</w:t>
      </w:r>
      <w:r w:rsidR="00FC618E">
        <w:t xml:space="preserve"> For example, a ternary relation</w:t>
      </w:r>
      <w:r w:rsidR="00374F73">
        <w:t xml:space="preserve">ship between </w:t>
      </w:r>
      <w:r w:rsidR="00E45263">
        <w:t xml:space="preserve">items A, B and C requires </w:t>
      </w:r>
      <w:r w:rsidR="000D595F">
        <w:rPr>
          <w:i/>
        </w:rPr>
        <w:t>six</w:t>
      </w:r>
      <w:r w:rsidR="000D595F">
        <w:t xml:space="preserve"> different cases of analysis, and arrows can’t be drawn to represent them.</w:t>
      </w:r>
      <w:r w:rsidR="00514862">
        <w:t xml:space="preserve"> In general, we require </w:t>
      </w:r>
      <m:oMath>
        <m:r>
          <w:rPr>
            <w:rFonts w:ascii="Cambria Math" w:hAnsi="Cambria Math"/>
          </w:rPr>
          <m:t>2n-2</m:t>
        </m:r>
      </m:oMath>
      <w:r w:rsidR="00514862">
        <w:rPr>
          <w:rFonts w:eastAsiaTheme="minorEastAsia"/>
        </w:rPr>
        <w:t xml:space="preserve"> </w:t>
      </w:r>
      <w:r w:rsidR="002609ED">
        <w:rPr>
          <w:rFonts w:eastAsiaTheme="minorEastAsia"/>
        </w:rPr>
        <w:t xml:space="preserve">numbers to describe a clique of </w:t>
      </w:r>
      <m:oMath>
        <m:r>
          <w:rPr>
            <w:rFonts w:ascii="Cambria Math" w:hAnsi="Cambria Math" w:eastAsiaTheme="minorEastAsia"/>
          </w:rPr>
          <m:t>n</m:t>
        </m:r>
      </m:oMath>
      <w:r w:rsidR="002609ED">
        <w:rPr>
          <w:rFonts w:eastAsiaTheme="minorEastAsia"/>
        </w:rPr>
        <w:t xml:space="preserve"> items, </w:t>
      </w:r>
      <w:r w:rsidR="002601FF">
        <w:rPr>
          <w:rFonts w:eastAsiaTheme="minorEastAsia"/>
        </w:rPr>
        <w:t xml:space="preserve">and further work needs to be done to effectively visualize them. </w:t>
      </w:r>
    </w:p>
    <w:p w:rsidR="005777EE" w:rsidP="005777EE" w:rsidRDefault="005777EE" w14:paraId="3808116A" w14:textId="5FF61949">
      <w:pPr>
        <w:pStyle w:val="Heading1"/>
      </w:pPr>
      <w:bookmarkStart w:name="_Toc24745032" w:id="26"/>
      <w:r>
        <w:t>Conclusion</w:t>
      </w:r>
      <w:bookmarkEnd w:id="26"/>
    </w:p>
    <w:p w:rsidR="00EA31ED" w:rsidP="00712887" w:rsidRDefault="00833D56" w14:paraId="6B954077" w14:textId="1FC9DF80">
      <w:r>
        <w:t>We implemented the FP Growth algorithm and observed its scala</w:t>
      </w:r>
      <w:r w:rsidR="004C6D87">
        <w:t xml:space="preserve">bility in </w:t>
      </w:r>
      <w:r w:rsidR="002B5B4E">
        <w:t>time and memory.</w:t>
      </w:r>
      <w:r w:rsidR="00BE0605">
        <w:t xml:space="preserve"> The choice of threshold is important to achieving reasonable execution time, as is the number of unique items considered in the data set.</w:t>
      </w:r>
      <w:r w:rsidR="00FD47AC">
        <w:t xml:space="preserve"> Further revisions of this program would seek to </w:t>
      </w:r>
      <w:r w:rsidR="00F15ACD">
        <w:t>reduce the memory usage by relying on less memory intensive library usage and</w:t>
      </w:r>
      <w:r w:rsidR="001A56C7">
        <w:t xml:space="preserve"> would explore other representations of item-set data </w:t>
      </w:r>
      <w:r w:rsidR="00DD3E1E">
        <w:t>that may improve performance.</w:t>
      </w:r>
    </w:p>
    <w:p w:rsidR="00EA31ED" w:rsidP="00EA31ED" w:rsidRDefault="00EA31ED" w14:paraId="6F5E6C17" w14:textId="2C99E4E6">
      <w:pPr>
        <w:pStyle w:val="Heading1"/>
      </w:pPr>
      <w:bookmarkStart w:name="_Toc24745033" w:id="27"/>
      <w:r>
        <w:t>References</w:t>
      </w:r>
      <w:bookmarkEnd w:id="27"/>
    </w:p>
    <w:p w:rsidR="42DF7439" w:rsidP="006A46C4" w:rsidRDefault="00180B18" w14:paraId="49B7FC1E" w14:textId="4F1FC35C">
      <w:pPr>
        <w:pStyle w:val="Annotaton"/>
        <w:numPr>
          <w:ilvl w:val="0"/>
          <w:numId w:val="2"/>
        </w:numPr>
        <w:spacing w:after="0"/>
      </w:pPr>
      <w:r>
        <w:t xml:space="preserve">Gupta, </w:t>
      </w:r>
      <w:proofErr w:type="spellStart"/>
      <w:r>
        <w:t>Alind</w:t>
      </w:r>
      <w:proofErr w:type="spellEnd"/>
      <w:r>
        <w:t>. “</w:t>
      </w:r>
      <w:r w:rsidRPr="00180B18">
        <w:t>ML | Frequent Pattern Growth Algorithm</w:t>
      </w:r>
      <w:r>
        <w:t xml:space="preserve">.” </w:t>
      </w:r>
      <w:proofErr w:type="spellStart"/>
      <w:r w:rsidR="00156ABD">
        <w:rPr>
          <w:i/>
        </w:rPr>
        <w:t>GeeksforGeeks</w:t>
      </w:r>
      <w:proofErr w:type="spellEnd"/>
      <w:r w:rsidR="00156ABD">
        <w:t xml:space="preserve">,  </w:t>
      </w:r>
      <w:r w:rsidR="00156ABD">
        <w:br/>
      </w:r>
      <w:hyperlink w:history="1" r:id="rId30">
        <w:r w:rsidRPr="008623AE" w:rsidR="00156ABD">
          <w:rPr>
            <w:rStyle w:val="Hyperlink"/>
            <w:rFonts w:eastAsia="Times New Roman"/>
            <w:szCs w:val="24"/>
          </w:rPr>
          <w:t>www.geeksforgeeks.org/ml-frequent-pattern-growth-algorithm</w:t>
        </w:r>
      </w:hyperlink>
      <w:r w:rsidR="001C1C68">
        <w:t xml:space="preserve">. Accessed </w:t>
      </w:r>
      <w:r w:rsidR="00AA62F3">
        <w:t xml:space="preserve">November </w:t>
      </w:r>
      <w:proofErr w:type="gramStart"/>
      <w:r w:rsidR="00AA62F3">
        <w:t>10</w:t>
      </w:r>
      <w:proofErr w:type="gramEnd"/>
      <w:r w:rsidR="00AA62F3">
        <w:t xml:space="preserve"> 2019.</w:t>
      </w:r>
    </w:p>
    <w:p w:rsidR="008B7436" w:rsidP="006A46C4" w:rsidRDefault="008B7436" w14:paraId="0F6FD1E3" w14:textId="4BF06476">
      <w:pPr>
        <w:pStyle w:val="Annotaton"/>
        <w:numPr>
          <w:ilvl w:val="0"/>
          <w:numId w:val="2"/>
        </w:numPr>
        <w:spacing w:after="0"/>
      </w:pPr>
      <w:r>
        <w:t xml:space="preserve">D. </w:t>
      </w:r>
      <w:proofErr w:type="spellStart"/>
      <w:r>
        <w:t>Dua</w:t>
      </w:r>
      <w:proofErr w:type="spellEnd"/>
      <w:r>
        <w:t xml:space="preserve">, C. Graff. (2019). UCI Machine Learning Repository [http://archive.ics.uci.edu/ml]. Irvine, CA: University of California, School of Information and Computer Science. </w:t>
      </w:r>
    </w:p>
    <w:p w:rsidRPr="0098434E" w:rsidR="0098434E" w:rsidP="006A46C4" w:rsidRDefault="008B7436" w14:paraId="7EBD32E7" w14:textId="17599FF8">
      <w:pPr>
        <w:pStyle w:val="Annotaton"/>
        <w:numPr>
          <w:ilvl w:val="0"/>
          <w:numId w:val="2"/>
        </w:numPr>
        <w:spacing w:after="0"/>
      </w:pPr>
      <w:r w:rsidRPr="00E21847">
        <w:rPr>
          <w:lang w:val="es-ES"/>
        </w:rPr>
        <w:t xml:space="preserve">J. Han, M. </w:t>
      </w:r>
      <w:proofErr w:type="spellStart"/>
      <w:r w:rsidRPr="00E21847">
        <w:rPr>
          <w:lang w:val="es-ES"/>
        </w:rPr>
        <w:t>Kamber</w:t>
      </w:r>
      <w:proofErr w:type="spellEnd"/>
      <w:r w:rsidRPr="00E21847">
        <w:rPr>
          <w:lang w:val="es-ES"/>
        </w:rPr>
        <w:t>, J</w:t>
      </w:r>
      <w:r>
        <w:rPr>
          <w:lang w:val="es-ES"/>
        </w:rPr>
        <w:t xml:space="preserve">. </w:t>
      </w:r>
      <w:proofErr w:type="spellStart"/>
      <w:r>
        <w:rPr>
          <w:lang w:val="es-ES"/>
        </w:rPr>
        <w:t>Pei</w:t>
      </w:r>
      <w:proofErr w:type="spellEnd"/>
      <w:r>
        <w:rPr>
          <w:lang w:val="es-ES"/>
        </w:rPr>
        <w:t xml:space="preserve">. </w:t>
      </w:r>
      <w:r w:rsidRPr="00994F31">
        <w:t>(2012)</w:t>
      </w:r>
      <w:r>
        <w:t xml:space="preserve">. </w:t>
      </w:r>
      <w:r w:rsidRPr="00533702">
        <w:rPr>
          <w:i/>
        </w:rPr>
        <w:t>Data Mining</w:t>
      </w:r>
      <w:r>
        <w:rPr>
          <w:i/>
        </w:rPr>
        <w:t>:</w:t>
      </w:r>
      <w:r w:rsidRPr="00533702">
        <w:rPr>
          <w:i/>
        </w:rPr>
        <w:t xml:space="preserve"> Concepts and T</w:t>
      </w:r>
      <w:r>
        <w:rPr>
          <w:i/>
        </w:rPr>
        <w:t>echniques</w:t>
      </w:r>
      <w:r>
        <w:t xml:space="preserve"> (3</w:t>
      </w:r>
      <w:r w:rsidRPr="009F26E3">
        <w:rPr>
          <w:vertAlign w:val="superscript"/>
        </w:rPr>
        <w:t>rd</w:t>
      </w:r>
      <w:r>
        <w:t xml:space="preserve"> ed.). Waltham, MA: Morgan Kaufmann Publishers.</w:t>
      </w:r>
    </w:p>
    <w:sectPr w:rsidRPr="0098434E" w:rsidR="0098434E" w:rsidSect="00E962F7">
      <w:headerReference w:type="default" r:id="rId31"/>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CB2" w:rsidP="004D0511" w:rsidRDefault="001C6CB2" w14:paraId="0D644318" w14:textId="77777777">
      <w:pPr>
        <w:spacing w:after="0" w:line="240" w:lineRule="auto"/>
      </w:pPr>
      <w:r>
        <w:separator/>
      </w:r>
    </w:p>
  </w:endnote>
  <w:endnote w:type="continuationSeparator" w:id="0">
    <w:p w:rsidR="001C6CB2" w:rsidP="004D0511" w:rsidRDefault="001C6CB2" w14:paraId="63A52DBF" w14:textId="77777777">
      <w:pPr>
        <w:spacing w:after="0" w:line="240" w:lineRule="auto"/>
      </w:pPr>
      <w:r>
        <w:continuationSeparator/>
      </w:r>
    </w:p>
  </w:endnote>
  <w:endnote w:type="continuationNotice" w:id="1">
    <w:p w:rsidR="001C6CB2" w:rsidRDefault="001C6CB2" w14:paraId="63E042E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631129"/>
      <w:docPartObj>
        <w:docPartGallery w:val="Page Numbers (Bottom of Page)"/>
        <w:docPartUnique/>
      </w:docPartObj>
    </w:sdtPr>
    <w:sdtEndPr>
      <w:rPr>
        <w:noProof/>
      </w:rPr>
    </w:sdtEndPr>
    <w:sdtContent>
      <w:p w:rsidR="00E962F7" w:rsidRDefault="00E962F7" w14:paraId="56B98C77" w14:textId="0EE039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26131" w:rsidRDefault="00F26131" w14:paraId="5A3E5A3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CB2" w:rsidP="004D0511" w:rsidRDefault="001C6CB2" w14:paraId="41F01723" w14:textId="77777777">
      <w:pPr>
        <w:spacing w:after="0" w:line="240" w:lineRule="auto"/>
      </w:pPr>
      <w:r>
        <w:separator/>
      </w:r>
    </w:p>
  </w:footnote>
  <w:footnote w:type="continuationSeparator" w:id="0">
    <w:p w:rsidR="001C6CB2" w:rsidP="004D0511" w:rsidRDefault="001C6CB2" w14:paraId="4FCD5FBD" w14:textId="77777777">
      <w:pPr>
        <w:spacing w:after="0" w:line="240" w:lineRule="auto"/>
      </w:pPr>
      <w:r>
        <w:continuationSeparator/>
      </w:r>
    </w:p>
  </w:footnote>
  <w:footnote w:type="continuationNotice" w:id="1">
    <w:p w:rsidR="001C6CB2" w:rsidRDefault="001C6CB2" w14:paraId="4135AE2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77304AF" w:rsidTr="777304AF" w14:paraId="0D90753F" w14:textId="77777777">
      <w:tc>
        <w:tcPr>
          <w:tcW w:w="3120" w:type="dxa"/>
        </w:tcPr>
        <w:p w:rsidR="777304AF" w:rsidP="777304AF" w:rsidRDefault="777304AF" w14:paraId="1BC62AD7" w14:textId="32265149">
          <w:pPr>
            <w:pStyle w:val="Header"/>
            <w:ind w:left="-115"/>
            <w:jc w:val="left"/>
          </w:pPr>
        </w:p>
      </w:tc>
      <w:tc>
        <w:tcPr>
          <w:tcW w:w="3120" w:type="dxa"/>
        </w:tcPr>
        <w:p w:rsidR="777304AF" w:rsidP="777304AF" w:rsidRDefault="777304AF" w14:paraId="1356AFCC" w14:textId="6F906C70">
          <w:pPr>
            <w:pStyle w:val="Header"/>
            <w:jc w:val="center"/>
          </w:pPr>
        </w:p>
      </w:tc>
      <w:tc>
        <w:tcPr>
          <w:tcW w:w="3120" w:type="dxa"/>
        </w:tcPr>
        <w:p w:rsidR="777304AF" w:rsidP="777304AF" w:rsidRDefault="777304AF" w14:paraId="2082D742" w14:textId="306AAAFE">
          <w:pPr>
            <w:pStyle w:val="Header"/>
            <w:ind w:right="-115"/>
            <w:jc w:val="right"/>
          </w:pPr>
        </w:p>
      </w:tc>
    </w:tr>
  </w:tbl>
  <w:p w:rsidR="00E611F6" w:rsidRDefault="00E611F6" w14:paraId="29AF4269" w14:textId="1E2BC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27D"/>
    <w:multiLevelType w:val="hybridMultilevel"/>
    <w:tmpl w:val="1736C616"/>
    <w:lvl w:ilvl="0" w:tplc="6790633C">
      <w:start w:val="1"/>
      <w:numFmt w:val="decimal"/>
      <w:lvlText w:val="[%1]"/>
      <w:lvlJc w:val="left"/>
      <w:pPr>
        <w:ind w:left="720" w:hanging="360"/>
      </w:pPr>
      <w:rPr>
        <w:rFonts w:hint="default"/>
      </w:rPr>
    </w:lvl>
    <w:lvl w:ilvl="1" w:tplc="B50653DE">
      <w:start w:val="1"/>
      <w:numFmt w:val="upp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22F08"/>
    <w:multiLevelType w:val="hybridMultilevel"/>
    <w:tmpl w:val="6DEC9106"/>
    <w:lvl w:ilvl="0" w:tplc="679063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O0MDG2NDYxM7EwszBV0lEKTi0uzszPAykwNKwFAMrfR/QtAAAA"/>
  </w:docVars>
  <w:rsids>
    <w:rsidRoot w:val="1B495DF4"/>
    <w:rsid w:val="000000F1"/>
    <w:rsid w:val="000044F2"/>
    <w:rsid w:val="00004637"/>
    <w:rsid w:val="000053B5"/>
    <w:rsid w:val="00005CE4"/>
    <w:rsid w:val="0000642D"/>
    <w:rsid w:val="000204CF"/>
    <w:rsid w:val="0002170C"/>
    <w:rsid w:val="00021E70"/>
    <w:rsid w:val="00022867"/>
    <w:rsid w:val="000242CC"/>
    <w:rsid w:val="00024C92"/>
    <w:rsid w:val="00026C12"/>
    <w:rsid w:val="00027493"/>
    <w:rsid w:val="000306A1"/>
    <w:rsid w:val="00031994"/>
    <w:rsid w:val="00031E1A"/>
    <w:rsid w:val="0003397A"/>
    <w:rsid w:val="000345BA"/>
    <w:rsid w:val="0003635D"/>
    <w:rsid w:val="0004311B"/>
    <w:rsid w:val="00046955"/>
    <w:rsid w:val="00050F1A"/>
    <w:rsid w:val="00051CA6"/>
    <w:rsid w:val="000579B9"/>
    <w:rsid w:val="0006045C"/>
    <w:rsid w:val="00064D08"/>
    <w:rsid w:val="00064F80"/>
    <w:rsid w:val="0006641F"/>
    <w:rsid w:val="00070925"/>
    <w:rsid w:val="00073864"/>
    <w:rsid w:val="0007524B"/>
    <w:rsid w:val="0008216B"/>
    <w:rsid w:val="00082954"/>
    <w:rsid w:val="00085615"/>
    <w:rsid w:val="00085AAE"/>
    <w:rsid w:val="00085E88"/>
    <w:rsid w:val="00087164"/>
    <w:rsid w:val="00087C13"/>
    <w:rsid w:val="00093FA9"/>
    <w:rsid w:val="00097F4A"/>
    <w:rsid w:val="000A2F03"/>
    <w:rsid w:val="000A6B50"/>
    <w:rsid w:val="000A7910"/>
    <w:rsid w:val="000A7EED"/>
    <w:rsid w:val="000B2BD5"/>
    <w:rsid w:val="000B3841"/>
    <w:rsid w:val="000B3C7C"/>
    <w:rsid w:val="000B3D37"/>
    <w:rsid w:val="000B6475"/>
    <w:rsid w:val="000B6739"/>
    <w:rsid w:val="000C3A8B"/>
    <w:rsid w:val="000C4289"/>
    <w:rsid w:val="000C4382"/>
    <w:rsid w:val="000C6FCF"/>
    <w:rsid w:val="000D0A4B"/>
    <w:rsid w:val="000D595F"/>
    <w:rsid w:val="000E0C35"/>
    <w:rsid w:val="000E0DA2"/>
    <w:rsid w:val="000E1100"/>
    <w:rsid w:val="000E19D7"/>
    <w:rsid w:val="000E32E6"/>
    <w:rsid w:val="000E64F9"/>
    <w:rsid w:val="000E7046"/>
    <w:rsid w:val="000E70C3"/>
    <w:rsid w:val="000E7BF4"/>
    <w:rsid w:val="000F1470"/>
    <w:rsid w:val="000F45D3"/>
    <w:rsid w:val="000F6FF1"/>
    <w:rsid w:val="001002E0"/>
    <w:rsid w:val="00104BE7"/>
    <w:rsid w:val="00104F96"/>
    <w:rsid w:val="001051DD"/>
    <w:rsid w:val="00107459"/>
    <w:rsid w:val="0010F6AE"/>
    <w:rsid w:val="00116630"/>
    <w:rsid w:val="001178FA"/>
    <w:rsid w:val="00117D4B"/>
    <w:rsid w:val="001204F0"/>
    <w:rsid w:val="00127B23"/>
    <w:rsid w:val="00130589"/>
    <w:rsid w:val="001355A6"/>
    <w:rsid w:val="00142260"/>
    <w:rsid w:val="00142CEB"/>
    <w:rsid w:val="0014378E"/>
    <w:rsid w:val="0014559B"/>
    <w:rsid w:val="001456EC"/>
    <w:rsid w:val="001463BC"/>
    <w:rsid w:val="00152865"/>
    <w:rsid w:val="001535DB"/>
    <w:rsid w:val="001538E9"/>
    <w:rsid w:val="00155292"/>
    <w:rsid w:val="00156ABD"/>
    <w:rsid w:val="00156BEC"/>
    <w:rsid w:val="001573F6"/>
    <w:rsid w:val="001603D5"/>
    <w:rsid w:val="0016162C"/>
    <w:rsid w:val="001640D9"/>
    <w:rsid w:val="001703D4"/>
    <w:rsid w:val="001738ED"/>
    <w:rsid w:val="00174461"/>
    <w:rsid w:val="00174A67"/>
    <w:rsid w:val="001759F8"/>
    <w:rsid w:val="00180B18"/>
    <w:rsid w:val="00180C89"/>
    <w:rsid w:val="001822EF"/>
    <w:rsid w:val="00185F3F"/>
    <w:rsid w:val="00187594"/>
    <w:rsid w:val="001877B6"/>
    <w:rsid w:val="001910D7"/>
    <w:rsid w:val="001915CB"/>
    <w:rsid w:val="00191FDE"/>
    <w:rsid w:val="00194552"/>
    <w:rsid w:val="00195252"/>
    <w:rsid w:val="0019529F"/>
    <w:rsid w:val="00196753"/>
    <w:rsid w:val="00196888"/>
    <w:rsid w:val="001A0383"/>
    <w:rsid w:val="001A1605"/>
    <w:rsid w:val="001A1999"/>
    <w:rsid w:val="001A19FE"/>
    <w:rsid w:val="001A35C6"/>
    <w:rsid w:val="001A56C7"/>
    <w:rsid w:val="001A64C7"/>
    <w:rsid w:val="001B2354"/>
    <w:rsid w:val="001B5C2C"/>
    <w:rsid w:val="001B6F93"/>
    <w:rsid w:val="001C11A7"/>
    <w:rsid w:val="001C1C68"/>
    <w:rsid w:val="001C2CF6"/>
    <w:rsid w:val="001C6CB2"/>
    <w:rsid w:val="001C7A01"/>
    <w:rsid w:val="001D0489"/>
    <w:rsid w:val="001D28E3"/>
    <w:rsid w:val="001D2C01"/>
    <w:rsid w:val="001E1882"/>
    <w:rsid w:val="001E2C31"/>
    <w:rsid w:val="001E37EC"/>
    <w:rsid w:val="001E41D9"/>
    <w:rsid w:val="001E6A90"/>
    <w:rsid w:val="001E6B71"/>
    <w:rsid w:val="001E6BF1"/>
    <w:rsid w:val="001E7460"/>
    <w:rsid w:val="001F0191"/>
    <w:rsid w:val="001F09FE"/>
    <w:rsid w:val="001F4C19"/>
    <w:rsid w:val="001F53A0"/>
    <w:rsid w:val="001F5FAE"/>
    <w:rsid w:val="00201845"/>
    <w:rsid w:val="00201D3F"/>
    <w:rsid w:val="00203423"/>
    <w:rsid w:val="00204AA8"/>
    <w:rsid w:val="00206A5D"/>
    <w:rsid w:val="00206EB4"/>
    <w:rsid w:val="00210A02"/>
    <w:rsid w:val="00226517"/>
    <w:rsid w:val="00230D20"/>
    <w:rsid w:val="00232994"/>
    <w:rsid w:val="00233258"/>
    <w:rsid w:val="00233D9A"/>
    <w:rsid w:val="002372BE"/>
    <w:rsid w:val="00237C3D"/>
    <w:rsid w:val="00242F68"/>
    <w:rsid w:val="00243893"/>
    <w:rsid w:val="00247E44"/>
    <w:rsid w:val="00250561"/>
    <w:rsid w:val="00251A28"/>
    <w:rsid w:val="00251E7A"/>
    <w:rsid w:val="00252A1A"/>
    <w:rsid w:val="002536F8"/>
    <w:rsid w:val="00254A2C"/>
    <w:rsid w:val="002561FB"/>
    <w:rsid w:val="002600B6"/>
    <w:rsid w:val="002601FF"/>
    <w:rsid w:val="002609ED"/>
    <w:rsid w:val="00260D49"/>
    <w:rsid w:val="00260F88"/>
    <w:rsid w:val="002638A0"/>
    <w:rsid w:val="0026523B"/>
    <w:rsid w:val="002653D2"/>
    <w:rsid w:val="00271047"/>
    <w:rsid w:val="00271717"/>
    <w:rsid w:val="00273650"/>
    <w:rsid w:val="00277748"/>
    <w:rsid w:val="00277C0A"/>
    <w:rsid w:val="0028496F"/>
    <w:rsid w:val="00284C04"/>
    <w:rsid w:val="00285B2B"/>
    <w:rsid w:val="00287015"/>
    <w:rsid w:val="002878EA"/>
    <w:rsid w:val="0029180D"/>
    <w:rsid w:val="00292B83"/>
    <w:rsid w:val="002953B8"/>
    <w:rsid w:val="00295D52"/>
    <w:rsid w:val="002967A2"/>
    <w:rsid w:val="002A34AE"/>
    <w:rsid w:val="002A4C3A"/>
    <w:rsid w:val="002A6973"/>
    <w:rsid w:val="002A7E1F"/>
    <w:rsid w:val="002B03AA"/>
    <w:rsid w:val="002B5B4E"/>
    <w:rsid w:val="002B6BE8"/>
    <w:rsid w:val="002C0739"/>
    <w:rsid w:val="002C0772"/>
    <w:rsid w:val="002C3999"/>
    <w:rsid w:val="002C3E01"/>
    <w:rsid w:val="002C4242"/>
    <w:rsid w:val="002C62E6"/>
    <w:rsid w:val="002C7392"/>
    <w:rsid w:val="002D0C15"/>
    <w:rsid w:val="002D188C"/>
    <w:rsid w:val="002D2331"/>
    <w:rsid w:val="002D327F"/>
    <w:rsid w:val="002D3A03"/>
    <w:rsid w:val="002D6950"/>
    <w:rsid w:val="002D78DB"/>
    <w:rsid w:val="002E0CE1"/>
    <w:rsid w:val="002E1445"/>
    <w:rsid w:val="002E5347"/>
    <w:rsid w:val="002F0107"/>
    <w:rsid w:val="002F109C"/>
    <w:rsid w:val="002F30BB"/>
    <w:rsid w:val="002F3643"/>
    <w:rsid w:val="002F641A"/>
    <w:rsid w:val="0030263E"/>
    <w:rsid w:val="00305CFB"/>
    <w:rsid w:val="00314999"/>
    <w:rsid w:val="0031590C"/>
    <w:rsid w:val="00316D27"/>
    <w:rsid w:val="00317E25"/>
    <w:rsid w:val="00322367"/>
    <w:rsid w:val="00325302"/>
    <w:rsid w:val="0032628F"/>
    <w:rsid w:val="00327479"/>
    <w:rsid w:val="00327734"/>
    <w:rsid w:val="00332FB9"/>
    <w:rsid w:val="00335432"/>
    <w:rsid w:val="003375F7"/>
    <w:rsid w:val="003378F7"/>
    <w:rsid w:val="00342D66"/>
    <w:rsid w:val="003461E0"/>
    <w:rsid w:val="00352480"/>
    <w:rsid w:val="003539AE"/>
    <w:rsid w:val="00353EB9"/>
    <w:rsid w:val="003579F5"/>
    <w:rsid w:val="003605AC"/>
    <w:rsid w:val="00361BD3"/>
    <w:rsid w:val="00364974"/>
    <w:rsid w:val="00366B42"/>
    <w:rsid w:val="0036742C"/>
    <w:rsid w:val="00372C87"/>
    <w:rsid w:val="00372FBF"/>
    <w:rsid w:val="00374046"/>
    <w:rsid w:val="003746E4"/>
    <w:rsid w:val="00374F73"/>
    <w:rsid w:val="0037688B"/>
    <w:rsid w:val="00377475"/>
    <w:rsid w:val="0038246D"/>
    <w:rsid w:val="00383E7F"/>
    <w:rsid w:val="003909B5"/>
    <w:rsid w:val="00391A3F"/>
    <w:rsid w:val="0039422C"/>
    <w:rsid w:val="00394EA5"/>
    <w:rsid w:val="003975A2"/>
    <w:rsid w:val="003A021F"/>
    <w:rsid w:val="003A4941"/>
    <w:rsid w:val="003B0E69"/>
    <w:rsid w:val="003B38A0"/>
    <w:rsid w:val="003B467A"/>
    <w:rsid w:val="003B4AC6"/>
    <w:rsid w:val="003B56F5"/>
    <w:rsid w:val="003B68CC"/>
    <w:rsid w:val="003B7022"/>
    <w:rsid w:val="003B7355"/>
    <w:rsid w:val="003C119C"/>
    <w:rsid w:val="003C156A"/>
    <w:rsid w:val="003C4E6C"/>
    <w:rsid w:val="003C5379"/>
    <w:rsid w:val="003C590B"/>
    <w:rsid w:val="003D2BD7"/>
    <w:rsid w:val="003D6806"/>
    <w:rsid w:val="003E3BBF"/>
    <w:rsid w:val="003E4944"/>
    <w:rsid w:val="003E4B4F"/>
    <w:rsid w:val="003E7451"/>
    <w:rsid w:val="003F06F9"/>
    <w:rsid w:val="003F1489"/>
    <w:rsid w:val="003F39EB"/>
    <w:rsid w:val="004009BD"/>
    <w:rsid w:val="004035C4"/>
    <w:rsid w:val="0040667E"/>
    <w:rsid w:val="00406A94"/>
    <w:rsid w:val="00412192"/>
    <w:rsid w:val="00415046"/>
    <w:rsid w:val="004178E6"/>
    <w:rsid w:val="00430D40"/>
    <w:rsid w:val="00431E27"/>
    <w:rsid w:val="004320F3"/>
    <w:rsid w:val="004331D6"/>
    <w:rsid w:val="00433250"/>
    <w:rsid w:val="0043440D"/>
    <w:rsid w:val="00435C47"/>
    <w:rsid w:val="00440C35"/>
    <w:rsid w:val="00442DAC"/>
    <w:rsid w:val="00442E50"/>
    <w:rsid w:val="0044392B"/>
    <w:rsid w:val="00447D24"/>
    <w:rsid w:val="004512EE"/>
    <w:rsid w:val="00451F7D"/>
    <w:rsid w:val="00452D77"/>
    <w:rsid w:val="00456E74"/>
    <w:rsid w:val="0046048B"/>
    <w:rsid w:val="00462E0B"/>
    <w:rsid w:val="00466082"/>
    <w:rsid w:val="0046631A"/>
    <w:rsid w:val="004666EE"/>
    <w:rsid w:val="00476CC8"/>
    <w:rsid w:val="0047741F"/>
    <w:rsid w:val="00480AD1"/>
    <w:rsid w:val="00482007"/>
    <w:rsid w:val="0048251E"/>
    <w:rsid w:val="0048274E"/>
    <w:rsid w:val="00482D8C"/>
    <w:rsid w:val="00483687"/>
    <w:rsid w:val="0048423E"/>
    <w:rsid w:val="004868A9"/>
    <w:rsid w:val="00486C11"/>
    <w:rsid w:val="0048756F"/>
    <w:rsid w:val="00491CE6"/>
    <w:rsid w:val="00493510"/>
    <w:rsid w:val="004A1A91"/>
    <w:rsid w:val="004A2371"/>
    <w:rsid w:val="004A2491"/>
    <w:rsid w:val="004A6CD6"/>
    <w:rsid w:val="004B0307"/>
    <w:rsid w:val="004B03E8"/>
    <w:rsid w:val="004B0AA0"/>
    <w:rsid w:val="004B5635"/>
    <w:rsid w:val="004B5924"/>
    <w:rsid w:val="004B62D8"/>
    <w:rsid w:val="004B672B"/>
    <w:rsid w:val="004C1D99"/>
    <w:rsid w:val="004C4137"/>
    <w:rsid w:val="004C517C"/>
    <w:rsid w:val="004C6D87"/>
    <w:rsid w:val="004C794A"/>
    <w:rsid w:val="004D0511"/>
    <w:rsid w:val="004D2CFF"/>
    <w:rsid w:val="004D2F26"/>
    <w:rsid w:val="004D4345"/>
    <w:rsid w:val="004D6B1A"/>
    <w:rsid w:val="004D7472"/>
    <w:rsid w:val="004D7AE3"/>
    <w:rsid w:val="004E00A7"/>
    <w:rsid w:val="004E37BF"/>
    <w:rsid w:val="004E38E2"/>
    <w:rsid w:val="004E3FD5"/>
    <w:rsid w:val="004E6B67"/>
    <w:rsid w:val="004F46BF"/>
    <w:rsid w:val="00502FF5"/>
    <w:rsid w:val="005079A6"/>
    <w:rsid w:val="005111F6"/>
    <w:rsid w:val="00514862"/>
    <w:rsid w:val="00515889"/>
    <w:rsid w:val="005167BB"/>
    <w:rsid w:val="00520322"/>
    <w:rsid w:val="005207F2"/>
    <w:rsid w:val="00523575"/>
    <w:rsid w:val="00524473"/>
    <w:rsid w:val="00525CCA"/>
    <w:rsid w:val="0052686F"/>
    <w:rsid w:val="00530A01"/>
    <w:rsid w:val="00532739"/>
    <w:rsid w:val="00532751"/>
    <w:rsid w:val="00533702"/>
    <w:rsid w:val="00534C54"/>
    <w:rsid w:val="0053503C"/>
    <w:rsid w:val="005356D1"/>
    <w:rsid w:val="00540919"/>
    <w:rsid w:val="00540E50"/>
    <w:rsid w:val="005447BE"/>
    <w:rsid w:val="00545B9B"/>
    <w:rsid w:val="0054634E"/>
    <w:rsid w:val="00546ED5"/>
    <w:rsid w:val="00553108"/>
    <w:rsid w:val="00561AFD"/>
    <w:rsid w:val="00562C77"/>
    <w:rsid w:val="0056381A"/>
    <w:rsid w:val="00565119"/>
    <w:rsid w:val="0056661B"/>
    <w:rsid w:val="0057549F"/>
    <w:rsid w:val="005777EE"/>
    <w:rsid w:val="00580D25"/>
    <w:rsid w:val="00581A5D"/>
    <w:rsid w:val="00584E25"/>
    <w:rsid w:val="00584FEE"/>
    <w:rsid w:val="00585CD7"/>
    <w:rsid w:val="005939ED"/>
    <w:rsid w:val="00594D59"/>
    <w:rsid w:val="005955C0"/>
    <w:rsid w:val="005A041E"/>
    <w:rsid w:val="005A0F1D"/>
    <w:rsid w:val="005B6CA6"/>
    <w:rsid w:val="005C3AEB"/>
    <w:rsid w:val="005C561B"/>
    <w:rsid w:val="005C5C5A"/>
    <w:rsid w:val="005C60B8"/>
    <w:rsid w:val="005C6FB3"/>
    <w:rsid w:val="005C7E1A"/>
    <w:rsid w:val="005C7FB9"/>
    <w:rsid w:val="005D06C3"/>
    <w:rsid w:val="005D0E76"/>
    <w:rsid w:val="005D26E1"/>
    <w:rsid w:val="005D4962"/>
    <w:rsid w:val="005D7744"/>
    <w:rsid w:val="005E2787"/>
    <w:rsid w:val="005E7BD5"/>
    <w:rsid w:val="005F5040"/>
    <w:rsid w:val="005F7455"/>
    <w:rsid w:val="00600B18"/>
    <w:rsid w:val="0060279C"/>
    <w:rsid w:val="00604EDF"/>
    <w:rsid w:val="00605F42"/>
    <w:rsid w:val="006124A7"/>
    <w:rsid w:val="00624893"/>
    <w:rsid w:val="006273AD"/>
    <w:rsid w:val="00637D10"/>
    <w:rsid w:val="00637DE1"/>
    <w:rsid w:val="00644A76"/>
    <w:rsid w:val="00646791"/>
    <w:rsid w:val="00650323"/>
    <w:rsid w:val="00654BFC"/>
    <w:rsid w:val="006553F0"/>
    <w:rsid w:val="00655C8A"/>
    <w:rsid w:val="0066275A"/>
    <w:rsid w:val="006634D7"/>
    <w:rsid w:val="006656D5"/>
    <w:rsid w:val="00666F43"/>
    <w:rsid w:val="00667845"/>
    <w:rsid w:val="0067070A"/>
    <w:rsid w:val="00670C8E"/>
    <w:rsid w:val="006716A9"/>
    <w:rsid w:val="00675AF1"/>
    <w:rsid w:val="006814A5"/>
    <w:rsid w:val="00682D10"/>
    <w:rsid w:val="006840A1"/>
    <w:rsid w:val="00691537"/>
    <w:rsid w:val="00692077"/>
    <w:rsid w:val="006947D8"/>
    <w:rsid w:val="006970AF"/>
    <w:rsid w:val="006A0678"/>
    <w:rsid w:val="006A1A65"/>
    <w:rsid w:val="006A1AC0"/>
    <w:rsid w:val="006A46C4"/>
    <w:rsid w:val="006A643C"/>
    <w:rsid w:val="006A730F"/>
    <w:rsid w:val="006B2858"/>
    <w:rsid w:val="006C3393"/>
    <w:rsid w:val="006C5D60"/>
    <w:rsid w:val="006D0410"/>
    <w:rsid w:val="006D2E79"/>
    <w:rsid w:val="006D4880"/>
    <w:rsid w:val="006E0FC9"/>
    <w:rsid w:val="006E0FD8"/>
    <w:rsid w:val="006E11D1"/>
    <w:rsid w:val="006E284A"/>
    <w:rsid w:val="006E3E5C"/>
    <w:rsid w:val="006E4416"/>
    <w:rsid w:val="006E7281"/>
    <w:rsid w:val="006F2E9A"/>
    <w:rsid w:val="00700725"/>
    <w:rsid w:val="00700FCE"/>
    <w:rsid w:val="007011AA"/>
    <w:rsid w:val="007040A2"/>
    <w:rsid w:val="007070E8"/>
    <w:rsid w:val="00707284"/>
    <w:rsid w:val="00707F56"/>
    <w:rsid w:val="00710B46"/>
    <w:rsid w:val="00710D15"/>
    <w:rsid w:val="007111F2"/>
    <w:rsid w:val="00711947"/>
    <w:rsid w:val="00711CEF"/>
    <w:rsid w:val="0071203B"/>
    <w:rsid w:val="00712887"/>
    <w:rsid w:val="00714112"/>
    <w:rsid w:val="0071493C"/>
    <w:rsid w:val="00720EEA"/>
    <w:rsid w:val="00721D44"/>
    <w:rsid w:val="00723CFA"/>
    <w:rsid w:val="007241CF"/>
    <w:rsid w:val="0072428F"/>
    <w:rsid w:val="00724375"/>
    <w:rsid w:val="00724E1D"/>
    <w:rsid w:val="00725895"/>
    <w:rsid w:val="0072654A"/>
    <w:rsid w:val="00730207"/>
    <w:rsid w:val="00732806"/>
    <w:rsid w:val="00732D7C"/>
    <w:rsid w:val="00737020"/>
    <w:rsid w:val="00743553"/>
    <w:rsid w:val="007474D9"/>
    <w:rsid w:val="0074776C"/>
    <w:rsid w:val="00750DFF"/>
    <w:rsid w:val="00755888"/>
    <w:rsid w:val="0076040B"/>
    <w:rsid w:val="00761B03"/>
    <w:rsid w:val="007625B1"/>
    <w:rsid w:val="007629F5"/>
    <w:rsid w:val="0076302E"/>
    <w:rsid w:val="007641AD"/>
    <w:rsid w:val="00766D84"/>
    <w:rsid w:val="00767AC1"/>
    <w:rsid w:val="00767F93"/>
    <w:rsid w:val="00772220"/>
    <w:rsid w:val="00773E3B"/>
    <w:rsid w:val="00774265"/>
    <w:rsid w:val="00782C8B"/>
    <w:rsid w:val="0078315C"/>
    <w:rsid w:val="00783AF3"/>
    <w:rsid w:val="00786163"/>
    <w:rsid w:val="00791247"/>
    <w:rsid w:val="00793C8B"/>
    <w:rsid w:val="0079485B"/>
    <w:rsid w:val="007954EB"/>
    <w:rsid w:val="00795C29"/>
    <w:rsid w:val="00796273"/>
    <w:rsid w:val="007A0AB0"/>
    <w:rsid w:val="007A0B7F"/>
    <w:rsid w:val="007A1C45"/>
    <w:rsid w:val="007A5A6D"/>
    <w:rsid w:val="007A6C32"/>
    <w:rsid w:val="007A7D78"/>
    <w:rsid w:val="007B3566"/>
    <w:rsid w:val="007B7976"/>
    <w:rsid w:val="007C3529"/>
    <w:rsid w:val="007C4478"/>
    <w:rsid w:val="007D1AD5"/>
    <w:rsid w:val="007D3474"/>
    <w:rsid w:val="007D7002"/>
    <w:rsid w:val="007E0417"/>
    <w:rsid w:val="007E16DE"/>
    <w:rsid w:val="007E18F7"/>
    <w:rsid w:val="007E211F"/>
    <w:rsid w:val="007E2EF9"/>
    <w:rsid w:val="007E3631"/>
    <w:rsid w:val="007E4B1E"/>
    <w:rsid w:val="007E61AC"/>
    <w:rsid w:val="007F0774"/>
    <w:rsid w:val="007F3C63"/>
    <w:rsid w:val="007F40A1"/>
    <w:rsid w:val="007F56F3"/>
    <w:rsid w:val="007F63A9"/>
    <w:rsid w:val="007F74C9"/>
    <w:rsid w:val="008009BA"/>
    <w:rsid w:val="0080360F"/>
    <w:rsid w:val="00804F3E"/>
    <w:rsid w:val="00805BF5"/>
    <w:rsid w:val="00806537"/>
    <w:rsid w:val="00807796"/>
    <w:rsid w:val="00810E3F"/>
    <w:rsid w:val="00811530"/>
    <w:rsid w:val="008163C6"/>
    <w:rsid w:val="00820ECE"/>
    <w:rsid w:val="00823ADE"/>
    <w:rsid w:val="00824AE1"/>
    <w:rsid w:val="00825547"/>
    <w:rsid w:val="008257AA"/>
    <w:rsid w:val="00827D93"/>
    <w:rsid w:val="00830A83"/>
    <w:rsid w:val="00833D56"/>
    <w:rsid w:val="008344E1"/>
    <w:rsid w:val="00834DF0"/>
    <w:rsid w:val="00835E91"/>
    <w:rsid w:val="00845120"/>
    <w:rsid w:val="0085242C"/>
    <w:rsid w:val="008534D2"/>
    <w:rsid w:val="00860D39"/>
    <w:rsid w:val="00861CDE"/>
    <w:rsid w:val="008634AB"/>
    <w:rsid w:val="00864B88"/>
    <w:rsid w:val="00867F93"/>
    <w:rsid w:val="008715B0"/>
    <w:rsid w:val="008720D2"/>
    <w:rsid w:val="00873697"/>
    <w:rsid w:val="00883774"/>
    <w:rsid w:val="0088398D"/>
    <w:rsid w:val="0088447B"/>
    <w:rsid w:val="0088789E"/>
    <w:rsid w:val="00890CEB"/>
    <w:rsid w:val="00892652"/>
    <w:rsid w:val="00896402"/>
    <w:rsid w:val="008A054F"/>
    <w:rsid w:val="008A33E2"/>
    <w:rsid w:val="008A59C8"/>
    <w:rsid w:val="008A7C16"/>
    <w:rsid w:val="008B3C39"/>
    <w:rsid w:val="008B4A92"/>
    <w:rsid w:val="008B4AC1"/>
    <w:rsid w:val="008B5D99"/>
    <w:rsid w:val="008B646A"/>
    <w:rsid w:val="008B6E60"/>
    <w:rsid w:val="008B7436"/>
    <w:rsid w:val="008B7D38"/>
    <w:rsid w:val="008C002D"/>
    <w:rsid w:val="008C1A8E"/>
    <w:rsid w:val="008C36D9"/>
    <w:rsid w:val="008C798B"/>
    <w:rsid w:val="008C7AE4"/>
    <w:rsid w:val="008D03B4"/>
    <w:rsid w:val="008D2C9C"/>
    <w:rsid w:val="008D3046"/>
    <w:rsid w:val="008D4C95"/>
    <w:rsid w:val="008D51AC"/>
    <w:rsid w:val="008D76C1"/>
    <w:rsid w:val="008D7CD8"/>
    <w:rsid w:val="008E4761"/>
    <w:rsid w:val="008E5B16"/>
    <w:rsid w:val="008E700C"/>
    <w:rsid w:val="008F1001"/>
    <w:rsid w:val="008F4F7D"/>
    <w:rsid w:val="008F6B10"/>
    <w:rsid w:val="00900752"/>
    <w:rsid w:val="00900E23"/>
    <w:rsid w:val="00900ED7"/>
    <w:rsid w:val="00904EB8"/>
    <w:rsid w:val="009100A7"/>
    <w:rsid w:val="009117B5"/>
    <w:rsid w:val="00912853"/>
    <w:rsid w:val="0091651F"/>
    <w:rsid w:val="009267DD"/>
    <w:rsid w:val="009304BC"/>
    <w:rsid w:val="00931D70"/>
    <w:rsid w:val="00932865"/>
    <w:rsid w:val="009337B2"/>
    <w:rsid w:val="00935374"/>
    <w:rsid w:val="0093650E"/>
    <w:rsid w:val="0094117E"/>
    <w:rsid w:val="00942071"/>
    <w:rsid w:val="0094363F"/>
    <w:rsid w:val="009455AB"/>
    <w:rsid w:val="00945CFC"/>
    <w:rsid w:val="00952998"/>
    <w:rsid w:val="00953121"/>
    <w:rsid w:val="00955A79"/>
    <w:rsid w:val="0095607B"/>
    <w:rsid w:val="009579A7"/>
    <w:rsid w:val="00961FC3"/>
    <w:rsid w:val="00964F70"/>
    <w:rsid w:val="009668D0"/>
    <w:rsid w:val="0096718F"/>
    <w:rsid w:val="00967B48"/>
    <w:rsid w:val="00970458"/>
    <w:rsid w:val="009728F2"/>
    <w:rsid w:val="00974280"/>
    <w:rsid w:val="00974D3C"/>
    <w:rsid w:val="00977608"/>
    <w:rsid w:val="0098162A"/>
    <w:rsid w:val="0098434E"/>
    <w:rsid w:val="00985FB0"/>
    <w:rsid w:val="00987925"/>
    <w:rsid w:val="00992ABF"/>
    <w:rsid w:val="00994F31"/>
    <w:rsid w:val="009A145B"/>
    <w:rsid w:val="009A5945"/>
    <w:rsid w:val="009A6DFA"/>
    <w:rsid w:val="009B34C7"/>
    <w:rsid w:val="009B4CA6"/>
    <w:rsid w:val="009B4F01"/>
    <w:rsid w:val="009C036D"/>
    <w:rsid w:val="009C3802"/>
    <w:rsid w:val="009C6BD6"/>
    <w:rsid w:val="009D0D8C"/>
    <w:rsid w:val="009D244B"/>
    <w:rsid w:val="009D3579"/>
    <w:rsid w:val="009D7DB2"/>
    <w:rsid w:val="009E0099"/>
    <w:rsid w:val="009E043A"/>
    <w:rsid w:val="009E3689"/>
    <w:rsid w:val="009E4D9B"/>
    <w:rsid w:val="009E680F"/>
    <w:rsid w:val="009F08E5"/>
    <w:rsid w:val="009F26E3"/>
    <w:rsid w:val="009F3925"/>
    <w:rsid w:val="009F3F5C"/>
    <w:rsid w:val="009F51F5"/>
    <w:rsid w:val="009F59A2"/>
    <w:rsid w:val="00A03992"/>
    <w:rsid w:val="00A07BBA"/>
    <w:rsid w:val="00A10589"/>
    <w:rsid w:val="00A10A9C"/>
    <w:rsid w:val="00A12F7E"/>
    <w:rsid w:val="00A13B7D"/>
    <w:rsid w:val="00A208B7"/>
    <w:rsid w:val="00A21617"/>
    <w:rsid w:val="00A23012"/>
    <w:rsid w:val="00A239BE"/>
    <w:rsid w:val="00A24017"/>
    <w:rsid w:val="00A247D8"/>
    <w:rsid w:val="00A2582B"/>
    <w:rsid w:val="00A25B89"/>
    <w:rsid w:val="00A262DF"/>
    <w:rsid w:val="00A26BE4"/>
    <w:rsid w:val="00A30733"/>
    <w:rsid w:val="00A307A6"/>
    <w:rsid w:val="00A32919"/>
    <w:rsid w:val="00A37CE9"/>
    <w:rsid w:val="00A40505"/>
    <w:rsid w:val="00A50DE8"/>
    <w:rsid w:val="00A51258"/>
    <w:rsid w:val="00A54F25"/>
    <w:rsid w:val="00A5505D"/>
    <w:rsid w:val="00A5548A"/>
    <w:rsid w:val="00A60BAC"/>
    <w:rsid w:val="00A61F89"/>
    <w:rsid w:val="00A62BC7"/>
    <w:rsid w:val="00A63D77"/>
    <w:rsid w:val="00A640AD"/>
    <w:rsid w:val="00A66D6F"/>
    <w:rsid w:val="00A7033E"/>
    <w:rsid w:val="00A754E8"/>
    <w:rsid w:val="00A75E29"/>
    <w:rsid w:val="00A77594"/>
    <w:rsid w:val="00A80354"/>
    <w:rsid w:val="00A80833"/>
    <w:rsid w:val="00A81E4B"/>
    <w:rsid w:val="00A82CF0"/>
    <w:rsid w:val="00A85B0C"/>
    <w:rsid w:val="00A903DA"/>
    <w:rsid w:val="00A911C2"/>
    <w:rsid w:val="00A92D80"/>
    <w:rsid w:val="00A95D6A"/>
    <w:rsid w:val="00A96753"/>
    <w:rsid w:val="00AA21AE"/>
    <w:rsid w:val="00AA2F4B"/>
    <w:rsid w:val="00AA56F8"/>
    <w:rsid w:val="00AA6013"/>
    <w:rsid w:val="00AA62F3"/>
    <w:rsid w:val="00AB2CD4"/>
    <w:rsid w:val="00AB3BD7"/>
    <w:rsid w:val="00AB461F"/>
    <w:rsid w:val="00AC0A33"/>
    <w:rsid w:val="00AC1BFE"/>
    <w:rsid w:val="00AC35F6"/>
    <w:rsid w:val="00AC6CFF"/>
    <w:rsid w:val="00AC6F09"/>
    <w:rsid w:val="00AD1238"/>
    <w:rsid w:val="00AD1A7D"/>
    <w:rsid w:val="00AD2D62"/>
    <w:rsid w:val="00AD2F11"/>
    <w:rsid w:val="00AD40CA"/>
    <w:rsid w:val="00AD7193"/>
    <w:rsid w:val="00AD7490"/>
    <w:rsid w:val="00AE07B1"/>
    <w:rsid w:val="00AE3418"/>
    <w:rsid w:val="00AE628E"/>
    <w:rsid w:val="00AF0A3B"/>
    <w:rsid w:val="00AF3434"/>
    <w:rsid w:val="00AF3C8B"/>
    <w:rsid w:val="00AF5FF9"/>
    <w:rsid w:val="00B015B6"/>
    <w:rsid w:val="00B02AAC"/>
    <w:rsid w:val="00B064AF"/>
    <w:rsid w:val="00B10839"/>
    <w:rsid w:val="00B112F0"/>
    <w:rsid w:val="00B124F1"/>
    <w:rsid w:val="00B1467C"/>
    <w:rsid w:val="00B34725"/>
    <w:rsid w:val="00B35F7F"/>
    <w:rsid w:val="00B37293"/>
    <w:rsid w:val="00B42A7C"/>
    <w:rsid w:val="00B44B76"/>
    <w:rsid w:val="00B45200"/>
    <w:rsid w:val="00B5048B"/>
    <w:rsid w:val="00B51EE9"/>
    <w:rsid w:val="00B52BC4"/>
    <w:rsid w:val="00B52F3E"/>
    <w:rsid w:val="00B53DFB"/>
    <w:rsid w:val="00B55454"/>
    <w:rsid w:val="00B571F9"/>
    <w:rsid w:val="00B608C9"/>
    <w:rsid w:val="00B62188"/>
    <w:rsid w:val="00B65EDD"/>
    <w:rsid w:val="00B66F36"/>
    <w:rsid w:val="00B674DC"/>
    <w:rsid w:val="00B76801"/>
    <w:rsid w:val="00B77270"/>
    <w:rsid w:val="00B818E4"/>
    <w:rsid w:val="00B81F4E"/>
    <w:rsid w:val="00B828DE"/>
    <w:rsid w:val="00B83B3F"/>
    <w:rsid w:val="00B927A1"/>
    <w:rsid w:val="00B93D3F"/>
    <w:rsid w:val="00B9402C"/>
    <w:rsid w:val="00B961C6"/>
    <w:rsid w:val="00BB0E2F"/>
    <w:rsid w:val="00BB1750"/>
    <w:rsid w:val="00BB23E8"/>
    <w:rsid w:val="00BB4E0C"/>
    <w:rsid w:val="00BB515A"/>
    <w:rsid w:val="00BC127C"/>
    <w:rsid w:val="00BC3B1A"/>
    <w:rsid w:val="00BC6638"/>
    <w:rsid w:val="00BC71C4"/>
    <w:rsid w:val="00BC7C53"/>
    <w:rsid w:val="00BC7FD8"/>
    <w:rsid w:val="00BD2A88"/>
    <w:rsid w:val="00BD3210"/>
    <w:rsid w:val="00BD3580"/>
    <w:rsid w:val="00BD5423"/>
    <w:rsid w:val="00BD594C"/>
    <w:rsid w:val="00BE0605"/>
    <w:rsid w:val="00BE0B00"/>
    <w:rsid w:val="00BE5B95"/>
    <w:rsid w:val="00BE6509"/>
    <w:rsid w:val="00BE6873"/>
    <w:rsid w:val="00BE6EDE"/>
    <w:rsid w:val="00BF0D14"/>
    <w:rsid w:val="00BF238E"/>
    <w:rsid w:val="00BF595B"/>
    <w:rsid w:val="00C005A9"/>
    <w:rsid w:val="00C00FD4"/>
    <w:rsid w:val="00C02772"/>
    <w:rsid w:val="00C05B26"/>
    <w:rsid w:val="00C05C2C"/>
    <w:rsid w:val="00C0607B"/>
    <w:rsid w:val="00C077B5"/>
    <w:rsid w:val="00C07A76"/>
    <w:rsid w:val="00C11D4E"/>
    <w:rsid w:val="00C141F6"/>
    <w:rsid w:val="00C15A55"/>
    <w:rsid w:val="00C16A9B"/>
    <w:rsid w:val="00C16ADD"/>
    <w:rsid w:val="00C16F49"/>
    <w:rsid w:val="00C17DDC"/>
    <w:rsid w:val="00C204D5"/>
    <w:rsid w:val="00C21E2B"/>
    <w:rsid w:val="00C24517"/>
    <w:rsid w:val="00C25825"/>
    <w:rsid w:val="00C27735"/>
    <w:rsid w:val="00C305BE"/>
    <w:rsid w:val="00C31A03"/>
    <w:rsid w:val="00C322F3"/>
    <w:rsid w:val="00C34772"/>
    <w:rsid w:val="00C406B7"/>
    <w:rsid w:val="00C467FF"/>
    <w:rsid w:val="00C46807"/>
    <w:rsid w:val="00C54A02"/>
    <w:rsid w:val="00C54C56"/>
    <w:rsid w:val="00C56AAB"/>
    <w:rsid w:val="00C575F3"/>
    <w:rsid w:val="00C63473"/>
    <w:rsid w:val="00C64005"/>
    <w:rsid w:val="00C649A4"/>
    <w:rsid w:val="00C65722"/>
    <w:rsid w:val="00C658DC"/>
    <w:rsid w:val="00C65DB4"/>
    <w:rsid w:val="00C67539"/>
    <w:rsid w:val="00C67588"/>
    <w:rsid w:val="00C72162"/>
    <w:rsid w:val="00C750D5"/>
    <w:rsid w:val="00C757C1"/>
    <w:rsid w:val="00C761DB"/>
    <w:rsid w:val="00C80142"/>
    <w:rsid w:val="00C92889"/>
    <w:rsid w:val="00C9306A"/>
    <w:rsid w:val="00C97F5A"/>
    <w:rsid w:val="00CA25AD"/>
    <w:rsid w:val="00CA3A4A"/>
    <w:rsid w:val="00CA412E"/>
    <w:rsid w:val="00CA59CB"/>
    <w:rsid w:val="00CB0212"/>
    <w:rsid w:val="00CB0468"/>
    <w:rsid w:val="00CB0726"/>
    <w:rsid w:val="00CB4D8A"/>
    <w:rsid w:val="00CB7C3A"/>
    <w:rsid w:val="00CC4FCC"/>
    <w:rsid w:val="00CC73D8"/>
    <w:rsid w:val="00CD0EBB"/>
    <w:rsid w:val="00CD0F24"/>
    <w:rsid w:val="00CD6DD9"/>
    <w:rsid w:val="00CD6F5A"/>
    <w:rsid w:val="00CE0912"/>
    <w:rsid w:val="00CE321F"/>
    <w:rsid w:val="00CE45C7"/>
    <w:rsid w:val="00CE578A"/>
    <w:rsid w:val="00CE5A3C"/>
    <w:rsid w:val="00CE700E"/>
    <w:rsid w:val="00CE7441"/>
    <w:rsid w:val="00CF7A77"/>
    <w:rsid w:val="00D004AD"/>
    <w:rsid w:val="00D01C45"/>
    <w:rsid w:val="00D020E9"/>
    <w:rsid w:val="00D024F1"/>
    <w:rsid w:val="00D067E9"/>
    <w:rsid w:val="00D20BA4"/>
    <w:rsid w:val="00D25505"/>
    <w:rsid w:val="00D25831"/>
    <w:rsid w:val="00D308F8"/>
    <w:rsid w:val="00D348D4"/>
    <w:rsid w:val="00D35F7B"/>
    <w:rsid w:val="00D363ED"/>
    <w:rsid w:val="00D41DC3"/>
    <w:rsid w:val="00D43571"/>
    <w:rsid w:val="00D437C9"/>
    <w:rsid w:val="00D43F9D"/>
    <w:rsid w:val="00D507BA"/>
    <w:rsid w:val="00D5151F"/>
    <w:rsid w:val="00D52E84"/>
    <w:rsid w:val="00D53DC1"/>
    <w:rsid w:val="00D5576D"/>
    <w:rsid w:val="00D57F09"/>
    <w:rsid w:val="00D6080D"/>
    <w:rsid w:val="00D642C1"/>
    <w:rsid w:val="00D70E2F"/>
    <w:rsid w:val="00D71D03"/>
    <w:rsid w:val="00D73419"/>
    <w:rsid w:val="00D73BAB"/>
    <w:rsid w:val="00D910EC"/>
    <w:rsid w:val="00D9281B"/>
    <w:rsid w:val="00D944BB"/>
    <w:rsid w:val="00DA05BB"/>
    <w:rsid w:val="00DA2A4E"/>
    <w:rsid w:val="00DA6A93"/>
    <w:rsid w:val="00DA7108"/>
    <w:rsid w:val="00DA7BD0"/>
    <w:rsid w:val="00DB087E"/>
    <w:rsid w:val="00DB1A6F"/>
    <w:rsid w:val="00DB1DF3"/>
    <w:rsid w:val="00DB2940"/>
    <w:rsid w:val="00DB2BB8"/>
    <w:rsid w:val="00DB5429"/>
    <w:rsid w:val="00DB6CF8"/>
    <w:rsid w:val="00DC1735"/>
    <w:rsid w:val="00DC19D7"/>
    <w:rsid w:val="00DC26BB"/>
    <w:rsid w:val="00DC39A4"/>
    <w:rsid w:val="00DC5789"/>
    <w:rsid w:val="00DC5901"/>
    <w:rsid w:val="00DD35C0"/>
    <w:rsid w:val="00DD3E1E"/>
    <w:rsid w:val="00DD7547"/>
    <w:rsid w:val="00DE088D"/>
    <w:rsid w:val="00DE2F5E"/>
    <w:rsid w:val="00DE38C7"/>
    <w:rsid w:val="00DF3115"/>
    <w:rsid w:val="00DF38A9"/>
    <w:rsid w:val="00DF52B0"/>
    <w:rsid w:val="00E02795"/>
    <w:rsid w:val="00E03E45"/>
    <w:rsid w:val="00E07EE3"/>
    <w:rsid w:val="00E10B75"/>
    <w:rsid w:val="00E114CF"/>
    <w:rsid w:val="00E121AC"/>
    <w:rsid w:val="00E16424"/>
    <w:rsid w:val="00E209FD"/>
    <w:rsid w:val="00E21847"/>
    <w:rsid w:val="00E22028"/>
    <w:rsid w:val="00E22A04"/>
    <w:rsid w:val="00E230F3"/>
    <w:rsid w:val="00E23322"/>
    <w:rsid w:val="00E255BE"/>
    <w:rsid w:val="00E27F54"/>
    <w:rsid w:val="00E31D71"/>
    <w:rsid w:val="00E3279E"/>
    <w:rsid w:val="00E33F41"/>
    <w:rsid w:val="00E351DD"/>
    <w:rsid w:val="00E408BF"/>
    <w:rsid w:val="00E4267B"/>
    <w:rsid w:val="00E42ABB"/>
    <w:rsid w:val="00E430AF"/>
    <w:rsid w:val="00E45263"/>
    <w:rsid w:val="00E461BC"/>
    <w:rsid w:val="00E5153F"/>
    <w:rsid w:val="00E52C47"/>
    <w:rsid w:val="00E53183"/>
    <w:rsid w:val="00E54D02"/>
    <w:rsid w:val="00E54F36"/>
    <w:rsid w:val="00E568DA"/>
    <w:rsid w:val="00E56D7F"/>
    <w:rsid w:val="00E5781D"/>
    <w:rsid w:val="00E60F7D"/>
    <w:rsid w:val="00E611F6"/>
    <w:rsid w:val="00E61C44"/>
    <w:rsid w:val="00E63E13"/>
    <w:rsid w:val="00E65506"/>
    <w:rsid w:val="00E702CD"/>
    <w:rsid w:val="00E7271A"/>
    <w:rsid w:val="00E72EF8"/>
    <w:rsid w:val="00E730B2"/>
    <w:rsid w:val="00E753BB"/>
    <w:rsid w:val="00E776D6"/>
    <w:rsid w:val="00E77B6E"/>
    <w:rsid w:val="00E828B4"/>
    <w:rsid w:val="00E8520A"/>
    <w:rsid w:val="00E864B3"/>
    <w:rsid w:val="00E928FB"/>
    <w:rsid w:val="00E96139"/>
    <w:rsid w:val="00E962F7"/>
    <w:rsid w:val="00E967EF"/>
    <w:rsid w:val="00E96B42"/>
    <w:rsid w:val="00E97526"/>
    <w:rsid w:val="00EA31ED"/>
    <w:rsid w:val="00EA469D"/>
    <w:rsid w:val="00EA6F4E"/>
    <w:rsid w:val="00EA6FAE"/>
    <w:rsid w:val="00EA7AA9"/>
    <w:rsid w:val="00EB02D4"/>
    <w:rsid w:val="00EB16BC"/>
    <w:rsid w:val="00EB5B05"/>
    <w:rsid w:val="00ED3B65"/>
    <w:rsid w:val="00ED3CA8"/>
    <w:rsid w:val="00ED4829"/>
    <w:rsid w:val="00EE10BD"/>
    <w:rsid w:val="00EE3184"/>
    <w:rsid w:val="00EE3E9B"/>
    <w:rsid w:val="00EE6431"/>
    <w:rsid w:val="00EF062C"/>
    <w:rsid w:val="00EF0FFA"/>
    <w:rsid w:val="00EF19A6"/>
    <w:rsid w:val="00EF3CB5"/>
    <w:rsid w:val="00EF66F1"/>
    <w:rsid w:val="00EF673F"/>
    <w:rsid w:val="00F02EBA"/>
    <w:rsid w:val="00F02F1D"/>
    <w:rsid w:val="00F06EE9"/>
    <w:rsid w:val="00F10DF0"/>
    <w:rsid w:val="00F110F5"/>
    <w:rsid w:val="00F11AFF"/>
    <w:rsid w:val="00F15ACD"/>
    <w:rsid w:val="00F16F06"/>
    <w:rsid w:val="00F17975"/>
    <w:rsid w:val="00F17EFF"/>
    <w:rsid w:val="00F26131"/>
    <w:rsid w:val="00F27DF6"/>
    <w:rsid w:val="00F30537"/>
    <w:rsid w:val="00F30960"/>
    <w:rsid w:val="00F328DE"/>
    <w:rsid w:val="00F3613D"/>
    <w:rsid w:val="00F403DD"/>
    <w:rsid w:val="00F424E0"/>
    <w:rsid w:val="00F431C4"/>
    <w:rsid w:val="00F44083"/>
    <w:rsid w:val="00F44CE4"/>
    <w:rsid w:val="00F47927"/>
    <w:rsid w:val="00F50444"/>
    <w:rsid w:val="00F50DD7"/>
    <w:rsid w:val="00F5165F"/>
    <w:rsid w:val="00F63247"/>
    <w:rsid w:val="00F6624D"/>
    <w:rsid w:val="00F73FEC"/>
    <w:rsid w:val="00F74180"/>
    <w:rsid w:val="00F75C9B"/>
    <w:rsid w:val="00F77598"/>
    <w:rsid w:val="00F804A7"/>
    <w:rsid w:val="00F805B2"/>
    <w:rsid w:val="00F82FEC"/>
    <w:rsid w:val="00F91126"/>
    <w:rsid w:val="00F91179"/>
    <w:rsid w:val="00F92FCF"/>
    <w:rsid w:val="00F93DB1"/>
    <w:rsid w:val="00F9615E"/>
    <w:rsid w:val="00F96CC4"/>
    <w:rsid w:val="00FA408B"/>
    <w:rsid w:val="00FB0FBC"/>
    <w:rsid w:val="00FB1A68"/>
    <w:rsid w:val="00FB682D"/>
    <w:rsid w:val="00FC1107"/>
    <w:rsid w:val="00FC4793"/>
    <w:rsid w:val="00FC5F5D"/>
    <w:rsid w:val="00FC618E"/>
    <w:rsid w:val="00FC69A4"/>
    <w:rsid w:val="00FD1B42"/>
    <w:rsid w:val="00FD4309"/>
    <w:rsid w:val="00FD47AC"/>
    <w:rsid w:val="00FD6D6C"/>
    <w:rsid w:val="00FD6DAE"/>
    <w:rsid w:val="00FD7C69"/>
    <w:rsid w:val="00FE4E5E"/>
    <w:rsid w:val="00FE7408"/>
    <w:rsid w:val="00FE7B06"/>
    <w:rsid w:val="00FF0F7C"/>
    <w:rsid w:val="00FF402C"/>
    <w:rsid w:val="00FF4E61"/>
    <w:rsid w:val="00FF5EBC"/>
    <w:rsid w:val="00FF6EBD"/>
    <w:rsid w:val="00FF7C7E"/>
    <w:rsid w:val="021BF8F9"/>
    <w:rsid w:val="021C84DE"/>
    <w:rsid w:val="0227A3A4"/>
    <w:rsid w:val="02457EF6"/>
    <w:rsid w:val="02A18FD7"/>
    <w:rsid w:val="0342A2A9"/>
    <w:rsid w:val="0350B6CC"/>
    <w:rsid w:val="047E2AD1"/>
    <w:rsid w:val="04DA74FE"/>
    <w:rsid w:val="04EF536A"/>
    <w:rsid w:val="050E7646"/>
    <w:rsid w:val="0590C8E6"/>
    <w:rsid w:val="05EFC66F"/>
    <w:rsid w:val="05F2B5BC"/>
    <w:rsid w:val="061F474E"/>
    <w:rsid w:val="063A853F"/>
    <w:rsid w:val="06721500"/>
    <w:rsid w:val="06A3CDC0"/>
    <w:rsid w:val="06EAA21E"/>
    <w:rsid w:val="07656FCC"/>
    <w:rsid w:val="080022C8"/>
    <w:rsid w:val="080A1127"/>
    <w:rsid w:val="0840415C"/>
    <w:rsid w:val="08480F46"/>
    <w:rsid w:val="0867E989"/>
    <w:rsid w:val="09841A65"/>
    <w:rsid w:val="09AD6C8F"/>
    <w:rsid w:val="09C2E2F2"/>
    <w:rsid w:val="09DA8C0B"/>
    <w:rsid w:val="09DD5FBE"/>
    <w:rsid w:val="0A4BB64C"/>
    <w:rsid w:val="0A76C1AF"/>
    <w:rsid w:val="0A89F4CB"/>
    <w:rsid w:val="0B0C3688"/>
    <w:rsid w:val="0BAAC351"/>
    <w:rsid w:val="0C3475A1"/>
    <w:rsid w:val="0C50C431"/>
    <w:rsid w:val="0C59B183"/>
    <w:rsid w:val="0D270ECA"/>
    <w:rsid w:val="0E06ABFF"/>
    <w:rsid w:val="0E28F8B0"/>
    <w:rsid w:val="0E331705"/>
    <w:rsid w:val="0E87270A"/>
    <w:rsid w:val="0EB32732"/>
    <w:rsid w:val="0EFF0154"/>
    <w:rsid w:val="0F483AA7"/>
    <w:rsid w:val="0FC57E5A"/>
    <w:rsid w:val="105F0E91"/>
    <w:rsid w:val="106F7503"/>
    <w:rsid w:val="10DB7EDF"/>
    <w:rsid w:val="1102A3F4"/>
    <w:rsid w:val="11044DF6"/>
    <w:rsid w:val="117C8615"/>
    <w:rsid w:val="117CB7EB"/>
    <w:rsid w:val="1192DACA"/>
    <w:rsid w:val="11B54326"/>
    <w:rsid w:val="11F4A0A9"/>
    <w:rsid w:val="132F52C9"/>
    <w:rsid w:val="132FF2AD"/>
    <w:rsid w:val="139A4A20"/>
    <w:rsid w:val="13F266A3"/>
    <w:rsid w:val="149AE339"/>
    <w:rsid w:val="150D31D0"/>
    <w:rsid w:val="15631A83"/>
    <w:rsid w:val="15B930B5"/>
    <w:rsid w:val="15CEF6BD"/>
    <w:rsid w:val="15EAF48F"/>
    <w:rsid w:val="1652BDC0"/>
    <w:rsid w:val="165C8377"/>
    <w:rsid w:val="168443EE"/>
    <w:rsid w:val="17232191"/>
    <w:rsid w:val="17386C88"/>
    <w:rsid w:val="17D336B4"/>
    <w:rsid w:val="17F6D0BA"/>
    <w:rsid w:val="18361CD9"/>
    <w:rsid w:val="184E20DE"/>
    <w:rsid w:val="18C25BF5"/>
    <w:rsid w:val="198B0F1E"/>
    <w:rsid w:val="1A897B80"/>
    <w:rsid w:val="1B495DF4"/>
    <w:rsid w:val="1C3D142F"/>
    <w:rsid w:val="1C6B143A"/>
    <w:rsid w:val="1C763A2B"/>
    <w:rsid w:val="1CA55D07"/>
    <w:rsid w:val="1CBE71C6"/>
    <w:rsid w:val="1D30D49A"/>
    <w:rsid w:val="1E066AEE"/>
    <w:rsid w:val="1E7A96C2"/>
    <w:rsid w:val="1E9F7AC3"/>
    <w:rsid w:val="1EF0481D"/>
    <w:rsid w:val="1F97ADC9"/>
    <w:rsid w:val="1FA5B0F9"/>
    <w:rsid w:val="1FC1632B"/>
    <w:rsid w:val="1FF059CD"/>
    <w:rsid w:val="21428357"/>
    <w:rsid w:val="214B621F"/>
    <w:rsid w:val="21B0D5F8"/>
    <w:rsid w:val="227782CB"/>
    <w:rsid w:val="22B0DB94"/>
    <w:rsid w:val="230EFB4A"/>
    <w:rsid w:val="235AE04A"/>
    <w:rsid w:val="237AB625"/>
    <w:rsid w:val="248A22DE"/>
    <w:rsid w:val="24BAE246"/>
    <w:rsid w:val="24CC1479"/>
    <w:rsid w:val="25A3E7F3"/>
    <w:rsid w:val="25B19996"/>
    <w:rsid w:val="268AF928"/>
    <w:rsid w:val="26EF9669"/>
    <w:rsid w:val="27A668DC"/>
    <w:rsid w:val="27FB6BB2"/>
    <w:rsid w:val="28613827"/>
    <w:rsid w:val="28936D39"/>
    <w:rsid w:val="2896AA92"/>
    <w:rsid w:val="28D572A1"/>
    <w:rsid w:val="28DCA2FF"/>
    <w:rsid w:val="28DD1D71"/>
    <w:rsid w:val="2A130B2A"/>
    <w:rsid w:val="2B64AED0"/>
    <w:rsid w:val="2C047147"/>
    <w:rsid w:val="2C0F8D55"/>
    <w:rsid w:val="2C10203B"/>
    <w:rsid w:val="2C6489DF"/>
    <w:rsid w:val="2D254C1D"/>
    <w:rsid w:val="2D614DF8"/>
    <w:rsid w:val="2DAF235B"/>
    <w:rsid w:val="2E019FF3"/>
    <w:rsid w:val="2E23202F"/>
    <w:rsid w:val="2E51FA32"/>
    <w:rsid w:val="2E704EA7"/>
    <w:rsid w:val="2E9F1DD7"/>
    <w:rsid w:val="2EC084ED"/>
    <w:rsid w:val="2EE6DF6D"/>
    <w:rsid w:val="2F38C6B3"/>
    <w:rsid w:val="2F41EEC8"/>
    <w:rsid w:val="2F5BA166"/>
    <w:rsid w:val="2FD2FFE3"/>
    <w:rsid w:val="305A97D8"/>
    <w:rsid w:val="30D99C1C"/>
    <w:rsid w:val="31855F12"/>
    <w:rsid w:val="31F949B3"/>
    <w:rsid w:val="32143156"/>
    <w:rsid w:val="321C2F90"/>
    <w:rsid w:val="3246857D"/>
    <w:rsid w:val="329ACA34"/>
    <w:rsid w:val="32C576FE"/>
    <w:rsid w:val="32D5608D"/>
    <w:rsid w:val="33046D6E"/>
    <w:rsid w:val="3340FD43"/>
    <w:rsid w:val="33F6A8E3"/>
    <w:rsid w:val="346779C5"/>
    <w:rsid w:val="3495F4E5"/>
    <w:rsid w:val="354378E1"/>
    <w:rsid w:val="35D6CBA9"/>
    <w:rsid w:val="35F5FE0C"/>
    <w:rsid w:val="361A25CC"/>
    <w:rsid w:val="366053E8"/>
    <w:rsid w:val="36F5288C"/>
    <w:rsid w:val="371CDA7E"/>
    <w:rsid w:val="375645DD"/>
    <w:rsid w:val="389665EE"/>
    <w:rsid w:val="3899767D"/>
    <w:rsid w:val="38E99A5C"/>
    <w:rsid w:val="39075882"/>
    <w:rsid w:val="397A0AE3"/>
    <w:rsid w:val="398FB55B"/>
    <w:rsid w:val="3AA0EE59"/>
    <w:rsid w:val="3ACE0C3F"/>
    <w:rsid w:val="3C45C791"/>
    <w:rsid w:val="3D37D961"/>
    <w:rsid w:val="3D943F7E"/>
    <w:rsid w:val="3DBD96E3"/>
    <w:rsid w:val="3DE011A4"/>
    <w:rsid w:val="3E261746"/>
    <w:rsid w:val="3E7FACC1"/>
    <w:rsid w:val="3FC70930"/>
    <w:rsid w:val="403CB9A4"/>
    <w:rsid w:val="406A4212"/>
    <w:rsid w:val="409CBB59"/>
    <w:rsid w:val="40E1B4AD"/>
    <w:rsid w:val="40F8DE63"/>
    <w:rsid w:val="410110E8"/>
    <w:rsid w:val="41094117"/>
    <w:rsid w:val="41708F68"/>
    <w:rsid w:val="41E54806"/>
    <w:rsid w:val="422C47EC"/>
    <w:rsid w:val="4252DBC1"/>
    <w:rsid w:val="425E5F71"/>
    <w:rsid w:val="42860AE2"/>
    <w:rsid w:val="42B13DC6"/>
    <w:rsid w:val="42CC68F9"/>
    <w:rsid w:val="42DF7439"/>
    <w:rsid w:val="42F17C3A"/>
    <w:rsid w:val="42F7B61B"/>
    <w:rsid w:val="431768EA"/>
    <w:rsid w:val="43BAC065"/>
    <w:rsid w:val="43E2A441"/>
    <w:rsid w:val="44046FE8"/>
    <w:rsid w:val="440534BA"/>
    <w:rsid w:val="443AEAEB"/>
    <w:rsid w:val="44AD44E2"/>
    <w:rsid w:val="451CE6ED"/>
    <w:rsid w:val="45758951"/>
    <w:rsid w:val="45C563CF"/>
    <w:rsid w:val="4676E968"/>
    <w:rsid w:val="47439FCF"/>
    <w:rsid w:val="476DD389"/>
    <w:rsid w:val="47AC2CB5"/>
    <w:rsid w:val="480594D9"/>
    <w:rsid w:val="485969E7"/>
    <w:rsid w:val="49532E60"/>
    <w:rsid w:val="4953C5D8"/>
    <w:rsid w:val="49709B0D"/>
    <w:rsid w:val="49E8EFC4"/>
    <w:rsid w:val="4A3C0357"/>
    <w:rsid w:val="4BD94634"/>
    <w:rsid w:val="4C2689B3"/>
    <w:rsid w:val="4D6E527B"/>
    <w:rsid w:val="504348E9"/>
    <w:rsid w:val="50811FAF"/>
    <w:rsid w:val="50ED6DB5"/>
    <w:rsid w:val="51063B08"/>
    <w:rsid w:val="51196DF3"/>
    <w:rsid w:val="519F746C"/>
    <w:rsid w:val="51EACE6D"/>
    <w:rsid w:val="52411ED4"/>
    <w:rsid w:val="52A4884A"/>
    <w:rsid w:val="53F23C46"/>
    <w:rsid w:val="555DD46D"/>
    <w:rsid w:val="5581B90D"/>
    <w:rsid w:val="55AF9F21"/>
    <w:rsid w:val="5627BE95"/>
    <w:rsid w:val="57444DC5"/>
    <w:rsid w:val="57D8BE0F"/>
    <w:rsid w:val="58193653"/>
    <w:rsid w:val="58DC1C3F"/>
    <w:rsid w:val="58F5BB0E"/>
    <w:rsid w:val="599D65DA"/>
    <w:rsid w:val="59E29BAE"/>
    <w:rsid w:val="5A43ADDB"/>
    <w:rsid w:val="5B4370BB"/>
    <w:rsid w:val="5B86961C"/>
    <w:rsid w:val="5CBFAA34"/>
    <w:rsid w:val="5CFE79C5"/>
    <w:rsid w:val="5D31A080"/>
    <w:rsid w:val="5DDC39E3"/>
    <w:rsid w:val="5DDC9EB4"/>
    <w:rsid w:val="5F051B5A"/>
    <w:rsid w:val="5F2E1BED"/>
    <w:rsid w:val="5F3E8CDA"/>
    <w:rsid w:val="5F5EF41C"/>
    <w:rsid w:val="5F788BBB"/>
    <w:rsid w:val="5F848CF7"/>
    <w:rsid w:val="5FE94552"/>
    <w:rsid w:val="602E0970"/>
    <w:rsid w:val="6064ABA0"/>
    <w:rsid w:val="60E65691"/>
    <w:rsid w:val="614C0A84"/>
    <w:rsid w:val="6188E18F"/>
    <w:rsid w:val="61F8BA34"/>
    <w:rsid w:val="62BB6370"/>
    <w:rsid w:val="62F30029"/>
    <w:rsid w:val="637C3F2C"/>
    <w:rsid w:val="6455951C"/>
    <w:rsid w:val="6485F3BC"/>
    <w:rsid w:val="64AF03C6"/>
    <w:rsid w:val="64ECCCE0"/>
    <w:rsid w:val="65571CC7"/>
    <w:rsid w:val="656D891D"/>
    <w:rsid w:val="659C92BE"/>
    <w:rsid w:val="65CBFB03"/>
    <w:rsid w:val="66C8C355"/>
    <w:rsid w:val="67AE2313"/>
    <w:rsid w:val="67FA7AC1"/>
    <w:rsid w:val="6842D5A8"/>
    <w:rsid w:val="6977BB3F"/>
    <w:rsid w:val="69924EFA"/>
    <w:rsid w:val="6A28B252"/>
    <w:rsid w:val="6AB8618F"/>
    <w:rsid w:val="6AEE6AA1"/>
    <w:rsid w:val="6B825C30"/>
    <w:rsid w:val="6BA14AB3"/>
    <w:rsid w:val="6D7D34E3"/>
    <w:rsid w:val="6DE9D9D1"/>
    <w:rsid w:val="6E0EF43E"/>
    <w:rsid w:val="6E8E679A"/>
    <w:rsid w:val="6E9EBFE4"/>
    <w:rsid w:val="6EA4EC59"/>
    <w:rsid w:val="6EEBC576"/>
    <w:rsid w:val="6F75C708"/>
    <w:rsid w:val="7000B680"/>
    <w:rsid w:val="70037CA8"/>
    <w:rsid w:val="702CBD00"/>
    <w:rsid w:val="704ED99A"/>
    <w:rsid w:val="70C279CF"/>
    <w:rsid w:val="712E0E02"/>
    <w:rsid w:val="71F270BF"/>
    <w:rsid w:val="72120CB9"/>
    <w:rsid w:val="722629AF"/>
    <w:rsid w:val="723D155D"/>
    <w:rsid w:val="72E66A5C"/>
    <w:rsid w:val="7319A557"/>
    <w:rsid w:val="73B1E7F4"/>
    <w:rsid w:val="74D52763"/>
    <w:rsid w:val="75452512"/>
    <w:rsid w:val="757C8B10"/>
    <w:rsid w:val="75A99E7E"/>
    <w:rsid w:val="75B4DA4D"/>
    <w:rsid w:val="760FD7C2"/>
    <w:rsid w:val="762B6BD4"/>
    <w:rsid w:val="7633A9EE"/>
    <w:rsid w:val="763B1DAC"/>
    <w:rsid w:val="76C3D202"/>
    <w:rsid w:val="776376E8"/>
    <w:rsid w:val="777304AF"/>
    <w:rsid w:val="789BBB40"/>
    <w:rsid w:val="7938CFAA"/>
    <w:rsid w:val="793CFD09"/>
    <w:rsid w:val="79D1851C"/>
    <w:rsid w:val="7A937EE3"/>
    <w:rsid w:val="7AE15E7C"/>
    <w:rsid w:val="7AF45FFB"/>
    <w:rsid w:val="7B0DDE49"/>
    <w:rsid w:val="7B4051C7"/>
    <w:rsid w:val="7B68CFC6"/>
    <w:rsid w:val="7BDBA11D"/>
    <w:rsid w:val="7C31DEFA"/>
    <w:rsid w:val="7CDE58B1"/>
    <w:rsid w:val="7D085D90"/>
    <w:rsid w:val="7D1B1993"/>
    <w:rsid w:val="7D5F5CEA"/>
    <w:rsid w:val="7D8242CD"/>
    <w:rsid w:val="7D874D0E"/>
    <w:rsid w:val="7E13C07B"/>
    <w:rsid w:val="7E8CFB2D"/>
    <w:rsid w:val="7EAB0C78"/>
    <w:rsid w:val="7F96CF83"/>
    <w:rsid w:val="7FE32E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95DF4"/>
  <w15:chartTrackingRefBased/>
  <w15:docId w15:val="{8688B19D-211D-4EAD-880A-5958E0CA52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909B5"/>
    <w:pPr>
      <w:jc w:val="both"/>
    </w:pPr>
    <w:rPr>
      <w:rFonts w:ascii="Times New Roman" w:hAnsi="Times New Roman"/>
      <w:sz w:val="24"/>
    </w:rPr>
  </w:style>
  <w:style w:type="paragraph" w:styleId="Heading1">
    <w:name w:val="heading 1"/>
    <w:basedOn w:val="Normal"/>
    <w:next w:val="Normal"/>
    <w:link w:val="Heading1Char"/>
    <w:uiPriority w:val="9"/>
    <w:qFormat/>
    <w:rsid w:val="00BC7FD8"/>
    <w:pPr>
      <w:keepNext/>
      <w:keepLines/>
      <w:spacing w:before="240" w:after="0"/>
      <w:outlineLvl w:val="0"/>
    </w:pPr>
    <w:rPr>
      <w:rFonts w:eastAsiaTheme="majorEastAsia"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BC7FD8"/>
    <w:pPr>
      <w:keepNext/>
      <w:keepLines/>
      <w:spacing w:before="40" w:after="0"/>
      <w:outlineLvl w:val="1"/>
    </w:pPr>
    <w:rPr>
      <w:rFonts w:eastAsiaTheme="majorEastAsia"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8F1001"/>
    <w:pPr>
      <w:keepNext/>
      <w:keepLines/>
      <w:spacing w:before="40" w:after="0"/>
      <w:jc w:val="center"/>
      <w:outlineLvl w:val="2"/>
    </w:pPr>
    <w:rPr>
      <w:rFonts w:eastAsiaTheme="majorEastAsia" w:cstheme="majorBidi"/>
      <w:color w:val="ED7D31" w:themeColor="accent2"/>
      <w:sz w:val="26"/>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BC7FD8"/>
    <w:rPr>
      <w:rFonts w:ascii="Times New Roman" w:hAnsi="Times New Roman" w:eastAsiaTheme="majorEastAsia" w:cstheme="majorBidi"/>
      <w:color w:val="C45911" w:themeColor="accent2" w:themeShade="BF"/>
      <w:sz w:val="26"/>
      <w:szCs w:val="26"/>
    </w:rPr>
  </w:style>
  <w:style w:type="paragraph" w:styleId="Title">
    <w:name w:val="Title"/>
    <w:basedOn w:val="Normal"/>
    <w:next w:val="Normal"/>
    <w:link w:val="TitleChar"/>
    <w:uiPriority w:val="10"/>
    <w:qFormat/>
    <w:rsid w:val="00AA2F4B"/>
    <w:pPr>
      <w:spacing w:after="0" w:line="240" w:lineRule="auto"/>
      <w:contextualSpacing/>
    </w:pPr>
    <w:rPr>
      <w:rFonts w:asciiTheme="majorHAnsi" w:hAnsiTheme="majorHAnsi" w:eastAsiaTheme="majorEastAsia" w:cstheme="majorBidi"/>
      <w:spacing w:val="-10"/>
      <w:kern w:val="28"/>
      <w:sz w:val="72"/>
      <w:szCs w:val="56"/>
    </w:rPr>
  </w:style>
  <w:style w:type="character" w:styleId="TitleChar" w:customStyle="1">
    <w:name w:val="Title Char"/>
    <w:basedOn w:val="DefaultParagraphFont"/>
    <w:link w:val="Title"/>
    <w:uiPriority w:val="10"/>
    <w:rsid w:val="00AA2F4B"/>
    <w:rPr>
      <w:rFonts w:asciiTheme="majorHAnsi" w:hAnsiTheme="majorHAnsi" w:eastAsiaTheme="majorEastAsia" w:cstheme="majorBidi"/>
      <w:spacing w:val="-10"/>
      <w:kern w:val="28"/>
      <w:sz w:val="72"/>
      <w:szCs w:val="56"/>
    </w:rPr>
  </w:style>
  <w:style w:type="character" w:styleId="CommentReference">
    <w:name w:val="annotation reference"/>
    <w:basedOn w:val="DefaultParagraphFont"/>
    <w:uiPriority w:val="99"/>
    <w:semiHidden/>
    <w:unhideWhenUsed/>
    <w:rsid w:val="008A7C16"/>
    <w:rPr>
      <w:sz w:val="16"/>
      <w:szCs w:val="16"/>
    </w:rPr>
  </w:style>
  <w:style w:type="paragraph" w:styleId="CommentText">
    <w:name w:val="annotation text"/>
    <w:basedOn w:val="Normal"/>
    <w:link w:val="CommentTextChar"/>
    <w:uiPriority w:val="99"/>
    <w:semiHidden/>
    <w:unhideWhenUsed/>
    <w:rsid w:val="008A7C16"/>
    <w:pPr>
      <w:spacing w:line="240" w:lineRule="auto"/>
    </w:pPr>
    <w:rPr>
      <w:sz w:val="20"/>
      <w:szCs w:val="20"/>
    </w:rPr>
  </w:style>
  <w:style w:type="character" w:styleId="CommentTextChar" w:customStyle="1">
    <w:name w:val="Comment Text Char"/>
    <w:basedOn w:val="DefaultParagraphFont"/>
    <w:link w:val="CommentText"/>
    <w:uiPriority w:val="99"/>
    <w:semiHidden/>
    <w:rsid w:val="008A7C1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A7C16"/>
    <w:rPr>
      <w:b/>
      <w:bCs/>
    </w:rPr>
  </w:style>
  <w:style w:type="character" w:styleId="CommentSubjectChar" w:customStyle="1">
    <w:name w:val="Comment Subject Char"/>
    <w:basedOn w:val="CommentTextChar"/>
    <w:link w:val="CommentSubject"/>
    <w:uiPriority w:val="99"/>
    <w:semiHidden/>
    <w:rsid w:val="008A7C16"/>
    <w:rPr>
      <w:rFonts w:ascii="Times New Roman" w:hAnsi="Times New Roman"/>
      <w:b/>
      <w:bCs/>
      <w:sz w:val="20"/>
      <w:szCs w:val="20"/>
    </w:rPr>
  </w:style>
  <w:style w:type="paragraph" w:styleId="BalloonText">
    <w:name w:val="Balloon Text"/>
    <w:basedOn w:val="Normal"/>
    <w:link w:val="BalloonTextChar"/>
    <w:uiPriority w:val="99"/>
    <w:semiHidden/>
    <w:unhideWhenUsed/>
    <w:rsid w:val="008A7C1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A7C16"/>
    <w:rPr>
      <w:rFonts w:ascii="Segoe UI" w:hAnsi="Segoe UI" w:cs="Segoe UI"/>
      <w:sz w:val="18"/>
      <w:szCs w:val="18"/>
    </w:rPr>
  </w:style>
  <w:style w:type="paragraph" w:styleId="Subtitle">
    <w:name w:val="Subtitle"/>
    <w:basedOn w:val="Normal"/>
    <w:next w:val="Normal"/>
    <w:link w:val="SubtitleChar"/>
    <w:uiPriority w:val="11"/>
    <w:qFormat/>
    <w:rsid w:val="00AA2F4B"/>
    <w:pPr>
      <w:numPr>
        <w:ilvl w:val="1"/>
      </w:numPr>
    </w:pPr>
    <w:rPr>
      <w:rFonts w:eastAsiaTheme="minorEastAsia"/>
      <w:color w:val="5A5A5A" w:themeColor="text1" w:themeTint="A5"/>
      <w:spacing w:val="15"/>
      <w:sz w:val="32"/>
    </w:rPr>
  </w:style>
  <w:style w:type="character" w:styleId="SubtitleChar" w:customStyle="1">
    <w:name w:val="Subtitle Char"/>
    <w:basedOn w:val="DefaultParagraphFont"/>
    <w:link w:val="Subtitle"/>
    <w:uiPriority w:val="11"/>
    <w:rsid w:val="00AA2F4B"/>
    <w:rPr>
      <w:rFonts w:ascii="Times New Roman" w:hAnsi="Times New Roman" w:eastAsiaTheme="minorEastAsia"/>
      <w:color w:val="5A5A5A" w:themeColor="text1" w:themeTint="A5"/>
      <w:spacing w:val="15"/>
      <w:sz w:val="32"/>
    </w:rPr>
  </w:style>
  <w:style w:type="paragraph" w:styleId="Code" w:customStyle="1">
    <w:name w:val="Code"/>
    <w:basedOn w:val="Normal"/>
    <w:link w:val="CodeChar"/>
    <w:qFormat/>
    <w:rsid w:val="005C7E1A"/>
    <w:rPr>
      <w:rFonts w:ascii="Calibri Light" w:hAnsi="Calibri Light"/>
    </w:rPr>
  </w:style>
  <w:style w:type="paragraph" w:styleId="ListParagraph">
    <w:name w:val="List Paragraph"/>
    <w:basedOn w:val="Normal"/>
    <w:uiPriority w:val="34"/>
    <w:qFormat/>
    <w:rsid w:val="00767AC1"/>
    <w:pPr>
      <w:ind w:left="720"/>
      <w:contextualSpacing/>
    </w:pPr>
  </w:style>
  <w:style w:type="character" w:styleId="CodeChar" w:customStyle="1">
    <w:name w:val="Code Char"/>
    <w:basedOn w:val="DefaultParagraphFont"/>
    <w:link w:val="Code"/>
    <w:rsid w:val="005C7E1A"/>
    <w:rPr>
      <w:rFonts w:ascii="Calibri Light" w:hAnsi="Calibri Light"/>
      <w:sz w:val="24"/>
    </w:rPr>
  </w:style>
  <w:style w:type="character" w:styleId="Heading1Char" w:customStyle="1">
    <w:name w:val="Heading 1 Char"/>
    <w:basedOn w:val="DefaultParagraphFont"/>
    <w:link w:val="Heading1"/>
    <w:uiPriority w:val="9"/>
    <w:rsid w:val="00BC7FD8"/>
    <w:rPr>
      <w:rFonts w:ascii="Times New Roman" w:hAnsi="Times New Roman" w:eastAsiaTheme="majorEastAsia" w:cstheme="majorBidi"/>
      <w:color w:val="C45911" w:themeColor="accent2" w:themeShade="BF"/>
      <w:sz w:val="32"/>
      <w:szCs w:val="32"/>
    </w:rPr>
  </w:style>
  <w:style w:type="paragraph" w:styleId="TOCHeading">
    <w:name w:val="TOC Heading"/>
    <w:basedOn w:val="Heading1"/>
    <w:next w:val="Normal"/>
    <w:uiPriority w:val="39"/>
    <w:unhideWhenUsed/>
    <w:qFormat/>
    <w:rsid w:val="004D0511"/>
    <w:pPr>
      <w:jc w:val="left"/>
      <w:outlineLvl w:val="9"/>
    </w:pPr>
  </w:style>
  <w:style w:type="paragraph" w:styleId="TOC2">
    <w:name w:val="toc 2"/>
    <w:basedOn w:val="Normal"/>
    <w:next w:val="Normal"/>
    <w:autoRedefine/>
    <w:uiPriority w:val="39"/>
    <w:unhideWhenUsed/>
    <w:rsid w:val="004D0511"/>
    <w:pPr>
      <w:spacing w:after="100"/>
      <w:ind w:left="240"/>
    </w:pPr>
  </w:style>
  <w:style w:type="character" w:styleId="Hyperlink">
    <w:name w:val="Hyperlink"/>
    <w:basedOn w:val="DefaultParagraphFont"/>
    <w:uiPriority w:val="99"/>
    <w:unhideWhenUsed/>
    <w:rsid w:val="004D0511"/>
    <w:rPr>
      <w:color w:val="0563C1" w:themeColor="hyperlink"/>
      <w:u w:val="single"/>
    </w:rPr>
  </w:style>
  <w:style w:type="paragraph" w:styleId="Header">
    <w:name w:val="header"/>
    <w:basedOn w:val="Normal"/>
    <w:link w:val="HeaderChar"/>
    <w:uiPriority w:val="99"/>
    <w:unhideWhenUsed/>
    <w:rsid w:val="004D0511"/>
    <w:pPr>
      <w:tabs>
        <w:tab w:val="center" w:pos="4680"/>
        <w:tab w:val="right" w:pos="9360"/>
      </w:tabs>
      <w:spacing w:after="0" w:line="240" w:lineRule="auto"/>
    </w:pPr>
  </w:style>
  <w:style w:type="character" w:styleId="HeaderChar" w:customStyle="1">
    <w:name w:val="Header Char"/>
    <w:basedOn w:val="DefaultParagraphFont"/>
    <w:link w:val="Header"/>
    <w:uiPriority w:val="99"/>
    <w:rsid w:val="004D0511"/>
    <w:rPr>
      <w:rFonts w:ascii="Times New Roman" w:hAnsi="Times New Roman"/>
      <w:sz w:val="24"/>
    </w:rPr>
  </w:style>
  <w:style w:type="paragraph" w:styleId="Footer">
    <w:name w:val="footer"/>
    <w:basedOn w:val="Normal"/>
    <w:link w:val="FooterChar"/>
    <w:uiPriority w:val="99"/>
    <w:unhideWhenUsed/>
    <w:rsid w:val="004D0511"/>
    <w:pPr>
      <w:tabs>
        <w:tab w:val="center" w:pos="4680"/>
        <w:tab w:val="right" w:pos="9360"/>
      </w:tabs>
      <w:spacing w:after="0" w:line="240" w:lineRule="auto"/>
    </w:pPr>
  </w:style>
  <w:style w:type="character" w:styleId="FooterChar" w:customStyle="1">
    <w:name w:val="Footer Char"/>
    <w:basedOn w:val="DefaultParagraphFont"/>
    <w:link w:val="Footer"/>
    <w:uiPriority w:val="99"/>
    <w:rsid w:val="004D0511"/>
    <w:rPr>
      <w:rFonts w:ascii="Times New Roman" w:hAnsi="Times New Roman"/>
      <w:sz w:val="24"/>
    </w:rPr>
  </w:style>
  <w:style w:type="table" w:styleId="TableGrid">
    <w:name w:val="Table Grid"/>
    <w:basedOn w:val="TableNormal"/>
    <w:uiPriority w:val="39"/>
    <w:rsid w:val="00C16F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Accent6">
    <w:name w:val="List Table 1 Light Accent 6"/>
    <w:basedOn w:val="TableNormal"/>
    <w:uiPriority w:val="46"/>
    <w:rsid w:val="00811530"/>
    <w:pPr>
      <w:spacing w:after="0" w:line="240" w:lineRule="auto"/>
    </w:pPr>
    <w:tblPr>
      <w:tblStyleRowBandSize w:val="1"/>
      <w:tblStyleColBandSize w:val="1"/>
    </w:tblPr>
    <w:tblStylePr w:type="firstRow">
      <w:rPr>
        <w:b/>
        <w:bCs/>
      </w:rPr>
      <w:tblPr/>
      <w:tcPr>
        <w:tcBorders>
          <w:bottom w:val="single" w:color="A8D08D" w:themeColor="accent6" w:themeTint="99" w:sz="4" w:space="0"/>
        </w:tcBorders>
      </w:tcPr>
    </w:tblStylePr>
    <w:tblStylePr w:type="lastRow">
      <w:rPr>
        <w:b/>
        <w:bCs/>
      </w:rPr>
      <w:tblPr/>
      <w:tcPr>
        <w:tcBorders>
          <w:top w:val="sing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eading3Char" w:customStyle="1">
    <w:name w:val="Heading 3 Char"/>
    <w:basedOn w:val="DefaultParagraphFont"/>
    <w:link w:val="Heading3"/>
    <w:uiPriority w:val="9"/>
    <w:rsid w:val="008F1001"/>
    <w:rPr>
      <w:rFonts w:ascii="Times New Roman" w:hAnsi="Times New Roman" w:eastAsiaTheme="majorEastAsia" w:cstheme="majorBidi"/>
      <w:color w:val="ED7D31" w:themeColor="accent2"/>
      <w:sz w:val="26"/>
      <w:szCs w:val="24"/>
    </w:rPr>
  </w:style>
  <w:style w:type="table" w:styleId="ListTable3-Accent6">
    <w:name w:val="List Table 3 Accent 6"/>
    <w:basedOn w:val="TableNormal"/>
    <w:uiPriority w:val="48"/>
    <w:rsid w:val="00580D25"/>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character" w:styleId="apple-converted-space" w:customStyle="1">
    <w:name w:val="apple-converted-space"/>
    <w:basedOn w:val="DefaultParagraphFont"/>
    <w:rsid w:val="00B064AF"/>
  </w:style>
  <w:style w:type="paragraph" w:styleId="TOC3">
    <w:name w:val="toc 3"/>
    <w:basedOn w:val="Normal"/>
    <w:next w:val="Normal"/>
    <w:autoRedefine/>
    <w:uiPriority w:val="39"/>
    <w:unhideWhenUsed/>
    <w:rsid w:val="008C002D"/>
    <w:pPr>
      <w:spacing w:after="100"/>
      <w:ind w:left="480"/>
    </w:pPr>
  </w:style>
  <w:style w:type="table" w:styleId="ListTable3">
    <w:name w:val="List Table 3"/>
    <w:basedOn w:val="TableNormal"/>
    <w:uiPriority w:val="48"/>
    <w:rsid w:val="00A8083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paragraph" w:styleId="Annotaton" w:customStyle="1">
    <w:name w:val="Annotaton"/>
    <w:basedOn w:val="Normal"/>
    <w:link w:val="AnnotatonChar"/>
    <w:qFormat/>
    <w:rsid w:val="006A730F"/>
    <w:pPr>
      <w:jc w:val="left"/>
    </w:pPr>
    <w:rPr>
      <w:rFonts w:cs="Times New Roman"/>
      <w:sz w:val="20"/>
    </w:rPr>
  </w:style>
  <w:style w:type="character" w:styleId="PlaceholderText">
    <w:name w:val="Placeholder Text"/>
    <w:basedOn w:val="DefaultParagraphFont"/>
    <w:uiPriority w:val="99"/>
    <w:semiHidden/>
    <w:rsid w:val="000A2F03"/>
    <w:rPr>
      <w:color w:val="808080"/>
    </w:rPr>
  </w:style>
  <w:style w:type="character" w:styleId="AnnotatonChar" w:customStyle="1">
    <w:name w:val="Annotaton Char"/>
    <w:basedOn w:val="DefaultParagraphFont"/>
    <w:link w:val="Annotaton"/>
    <w:rsid w:val="006A730F"/>
    <w:rPr>
      <w:rFonts w:ascii="Times New Roman" w:hAnsi="Times New Roman" w:cs="Times New Roman"/>
      <w:sz w:val="20"/>
    </w:rPr>
  </w:style>
  <w:style w:type="paragraph" w:styleId="TOC1">
    <w:name w:val="toc 1"/>
    <w:basedOn w:val="Normal"/>
    <w:next w:val="Normal"/>
    <w:autoRedefine/>
    <w:uiPriority w:val="39"/>
    <w:unhideWhenUsed/>
    <w:rsid w:val="00327479"/>
    <w:pPr>
      <w:spacing w:after="100"/>
    </w:pPr>
  </w:style>
  <w:style w:type="character" w:styleId="FollowedHyperlink">
    <w:name w:val="FollowedHyperlink"/>
    <w:basedOn w:val="DefaultParagraphFont"/>
    <w:uiPriority w:val="99"/>
    <w:semiHidden/>
    <w:unhideWhenUsed/>
    <w:rsid w:val="00332FB9"/>
    <w:rPr>
      <w:color w:val="954F72" w:themeColor="followedHyperlink"/>
      <w:u w:val="single"/>
    </w:rPr>
  </w:style>
  <w:style w:type="character" w:styleId="UnresolvedMention">
    <w:name w:val="Unresolved Mention"/>
    <w:basedOn w:val="DefaultParagraphFont"/>
    <w:uiPriority w:val="99"/>
    <w:semiHidden/>
    <w:unhideWhenUsed/>
    <w:rsid w:val="00332FB9"/>
    <w:rPr>
      <w:color w:val="605E5C"/>
      <w:shd w:val="clear" w:color="auto" w:fill="E1DFDD"/>
    </w:rPr>
  </w:style>
  <w:style w:type="table" w:styleId="ListTable7Colorful-Accent2">
    <w:name w:val="List Table 7 Colorful Accent 2"/>
    <w:basedOn w:val="TableNormal"/>
    <w:uiPriority w:val="52"/>
    <w:rsid w:val="005079A6"/>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402095">
      <w:bodyDiv w:val="1"/>
      <w:marLeft w:val="0"/>
      <w:marRight w:val="0"/>
      <w:marTop w:val="0"/>
      <w:marBottom w:val="0"/>
      <w:divBdr>
        <w:top w:val="none" w:sz="0" w:space="0" w:color="auto"/>
        <w:left w:val="none" w:sz="0" w:space="0" w:color="auto"/>
        <w:bottom w:val="none" w:sz="0" w:space="0" w:color="auto"/>
        <w:right w:val="none" w:sz="0" w:space="0" w:color="auto"/>
      </w:divBdr>
    </w:div>
    <w:div w:id="210969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theme" Target="theme/theme1.xml" Id="rId34"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hart" Target="charts/chart3.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footer" Target="footer1.xm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chart" Target="charts/chart2.xm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header" Target="header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chart" Target="charts/chart1.xml" Id="rId27" /><Relationship Type="http://schemas.openxmlformats.org/officeDocument/2006/relationships/hyperlink" Target="https://www.geeksforgeeks.org/ml-frequent-pattern-growth-algorithm/" TargetMode="External" Id="rId30" /></Relationships>
</file>

<file path=word/charts/_rels/chart1.xml.rels><?xml version="1.0" encoding="UTF-8" standalone="yes"?>
<Relationships xmlns="http://schemas.openxmlformats.org/package/2006/relationships"><Relationship Id="rId3" Type="http://schemas.openxmlformats.org/officeDocument/2006/relationships/oleObject" Target="file:///E:\ESE589\Project%202\Benchmarks%20-%20Project%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ESE589\Project%202\Benchmarks%20-%20Project%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ESE589\Project%202\Benchmarks%20-%20Project%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SPECT</c:v>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'HETERO MINING'!$H$12:$H$26</c:f>
              <c:numCache>
                <c:formatCode>0.00</c:formatCode>
                <c:ptCount val="15"/>
                <c:pt idx="0">
                  <c:v>0.2247191011235955</c:v>
                </c:pt>
                <c:pt idx="1">
                  <c:v>0.18726591760299627</c:v>
                </c:pt>
                <c:pt idx="2">
                  <c:v>0.14981273408239701</c:v>
                </c:pt>
                <c:pt idx="3">
                  <c:v>0</c:v>
                </c:pt>
                <c:pt idx="4">
                  <c:v>0.26217228464419473</c:v>
                </c:pt>
                <c:pt idx="5">
                  <c:v>0.33707865168539325</c:v>
                </c:pt>
                <c:pt idx="6">
                  <c:v>0.20599250936329588</c:v>
                </c:pt>
                <c:pt idx="7">
                  <c:v>0.23595505617977527</c:v>
                </c:pt>
                <c:pt idx="8">
                  <c:v>0.25468164794007492</c:v>
                </c:pt>
                <c:pt idx="9">
                  <c:v>0.1797752808988764</c:v>
                </c:pt>
                <c:pt idx="10">
                  <c:v>0.16479400749063669</c:v>
                </c:pt>
                <c:pt idx="11">
                  <c:v>0.14606741573033707</c:v>
                </c:pt>
                <c:pt idx="12">
                  <c:v>0.14232209737827714</c:v>
                </c:pt>
                <c:pt idx="13">
                  <c:v>0.1348314606741573</c:v>
                </c:pt>
                <c:pt idx="14">
                  <c:v>0.13857677902621723</c:v>
                </c:pt>
              </c:numCache>
            </c:numRef>
          </c:xVal>
          <c:yVal>
            <c:numRef>
              <c:f>'HETERO MINING'!$F$12:$F$26</c:f>
              <c:numCache>
                <c:formatCode>General</c:formatCode>
                <c:ptCount val="15"/>
                <c:pt idx="0">
                  <c:v>0.89060378074645996</c:v>
                </c:pt>
                <c:pt idx="1">
                  <c:v>1.1563549041748</c:v>
                </c:pt>
                <c:pt idx="2">
                  <c:v>4.52587866783142</c:v>
                </c:pt>
                <c:pt idx="4">
                  <c:v>0.96726369857787997</c:v>
                </c:pt>
                <c:pt idx="5">
                  <c:v>0.84985566139221103</c:v>
                </c:pt>
                <c:pt idx="6">
                  <c:v>0.97085547447204501</c:v>
                </c:pt>
                <c:pt idx="7">
                  <c:v>0.90263080596923795</c:v>
                </c:pt>
                <c:pt idx="8">
                  <c:v>0.84745430946350098</c:v>
                </c:pt>
                <c:pt idx="9">
                  <c:v>1.33607745170593</c:v>
                </c:pt>
                <c:pt idx="10">
                  <c:v>2.1623995304107599</c:v>
                </c:pt>
                <c:pt idx="11">
                  <c:v>5.7807331085204998</c:v>
                </c:pt>
                <c:pt idx="12">
                  <c:v>7.3150970935821498</c:v>
                </c:pt>
                <c:pt idx="13">
                  <c:v>16.8145575523376</c:v>
                </c:pt>
                <c:pt idx="14">
                  <c:v>9.2201404571533203</c:v>
                </c:pt>
              </c:numCache>
            </c:numRef>
          </c:yVal>
          <c:smooth val="0"/>
          <c:extLst>
            <c:ext xmlns:c16="http://schemas.microsoft.com/office/drawing/2014/chart" uri="{C3380CC4-5D6E-409C-BE32-E72D297353CC}">
              <c16:uniqueId val="{00000000-F19A-43BC-AA83-4D12642DA376}"/>
            </c:ext>
          </c:extLst>
        </c:ser>
        <c:dLbls>
          <c:showLegendKey val="0"/>
          <c:showVal val="0"/>
          <c:showCatName val="0"/>
          <c:showSerName val="0"/>
          <c:showPercent val="0"/>
          <c:showBubbleSize val="0"/>
        </c:dLbls>
        <c:axId val="433058520"/>
        <c:axId val="433060488"/>
        <c:extLst>
          <c:ext xmlns:c15="http://schemas.microsoft.com/office/drawing/2012/chart" uri="{02D57815-91ED-43cb-92C2-25804820EDAC}">
            <c15:filteredScatterSeries>
              <c15:ser>
                <c:idx val="1"/>
                <c:order val="1"/>
                <c:tx>
                  <c:v>Lymphography</c:v>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extLst>
                      <c:ext uri="{02D57815-91ED-43cb-92C2-25804820EDAC}">
                        <c15:formulaRef>
                          <c15:sqref>'HETERO MINING'!$H$9:$H$11</c15:sqref>
                        </c15:formulaRef>
                      </c:ext>
                    </c:extLst>
                    <c:numCache>
                      <c:formatCode>0.00</c:formatCode>
                      <c:ptCount val="3"/>
                      <c:pt idx="0">
                        <c:v>0.10135135135135136</c:v>
                      </c:pt>
                      <c:pt idx="1">
                        <c:v>0.20270270270270271</c:v>
                      </c:pt>
                      <c:pt idx="2">
                        <c:v>4.0540540540540543E-2</c:v>
                      </c:pt>
                    </c:numCache>
                  </c:numRef>
                </c:xVal>
                <c:yVal>
                  <c:numRef>
                    <c:extLst>
                      <c:ext uri="{02D57815-91ED-43cb-92C2-25804820EDAC}">
                        <c15:formulaRef>
                          <c15:sqref>'HETERO MINING'!$F$9:$F$11</c15:sqref>
                        </c15:formulaRef>
                      </c:ext>
                    </c:extLst>
                    <c:numCache>
                      <c:formatCode>General</c:formatCode>
                      <c:ptCount val="3"/>
                      <c:pt idx="0">
                        <c:v>17.7096445560455</c:v>
                      </c:pt>
                      <c:pt idx="1">
                        <c:v>3.1871337890625</c:v>
                      </c:pt>
                    </c:numCache>
                  </c:numRef>
                </c:yVal>
                <c:smooth val="0"/>
                <c:extLst>
                  <c:ext xmlns:c16="http://schemas.microsoft.com/office/drawing/2014/chart" uri="{C3380CC4-5D6E-409C-BE32-E72D297353CC}">
                    <c16:uniqueId val="{00000001-F19A-43BC-AA83-4D12642DA376}"/>
                  </c:ext>
                </c:extLst>
              </c15:ser>
            </c15:filteredScatterSeries>
            <c15:filteredScatterSeries>
              <c15:ser>
                <c:idx val="2"/>
                <c:order val="2"/>
                <c:tx>
                  <c:v>SPECTF</c:v>
                </c:tx>
                <c:spPr>
                  <a:ln w="25400" cap="rnd">
                    <a:no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'HETERO MINING'!$H$27:$H$33</c15:sqref>
                        </c15:formulaRef>
                      </c:ext>
                    </c:extLst>
                    <c:numCache>
                      <c:formatCode>0.00</c:formatCode>
                      <c:ptCount val="7"/>
                      <c:pt idx="0">
                        <c:v>0.26217228464419473</c:v>
                      </c:pt>
                      <c:pt idx="1">
                        <c:v>0.2247191011235955</c:v>
                      </c:pt>
                      <c:pt idx="2">
                        <c:v>0.18726591760299627</c:v>
                      </c:pt>
                      <c:pt idx="3">
                        <c:v>0.14981273408239701</c:v>
                      </c:pt>
                      <c:pt idx="4">
                        <c:v>0.11235955056179775</c:v>
                      </c:pt>
                      <c:pt idx="5">
                        <c:v>7.4906367041198504E-2</c:v>
                      </c:pt>
                      <c:pt idx="6">
                        <c:v>3.7453183520599252E-2</c:v>
                      </c:pt>
                    </c:numCache>
                  </c:numRef>
                </c:xVal>
                <c:yVal>
                  <c:numRef>
                    <c:extLst xmlns:c15="http://schemas.microsoft.com/office/drawing/2012/chart">
                      <c:ext xmlns:c15="http://schemas.microsoft.com/office/drawing/2012/chart" uri="{02D57815-91ED-43cb-92C2-25804820EDAC}">
                        <c15:formulaRef>
                          <c15:sqref>'HETERO MINING'!$F$27:$F$33</c15:sqref>
                        </c15:formulaRef>
                      </c:ext>
                    </c:extLst>
                    <c:numCache>
                      <c:formatCode>General</c:formatCode>
                      <c:ptCount val="7"/>
                      <c:pt idx="0">
                        <c:v>2.83857250213623</c:v>
                      </c:pt>
                      <c:pt idx="1">
                        <c:v>2.73946213722229</c:v>
                      </c:pt>
                      <c:pt idx="2">
                        <c:v>2.7262549400329501</c:v>
                      </c:pt>
                      <c:pt idx="3">
                        <c:v>2.7319209575653001</c:v>
                      </c:pt>
                      <c:pt idx="4">
                        <c:v>2.6836597919464098</c:v>
                      </c:pt>
                      <c:pt idx="5">
                        <c:v>2.6845028400421098</c:v>
                      </c:pt>
                      <c:pt idx="6">
                        <c:v>2.7713444232940598</c:v>
                      </c:pt>
                    </c:numCache>
                  </c:numRef>
                </c:yVal>
                <c:smooth val="0"/>
                <c:extLst xmlns:c15="http://schemas.microsoft.com/office/drawing/2012/chart">
                  <c:ext xmlns:c16="http://schemas.microsoft.com/office/drawing/2014/chart" uri="{C3380CC4-5D6E-409C-BE32-E72D297353CC}">
                    <c16:uniqueId val="{00000002-F19A-43BC-AA83-4D12642DA376}"/>
                  </c:ext>
                </c:extLst>
              </c15:ser>
            </c15:filteredScatterSeries>
          </c:ext>
        </c:extLst>
      </c:scatterChart>
      <c:valAx>
        <c:axId val="433058520"/>
        <c:scaling>
          <c:orientation val="minMax"/>
          <c:min val="0.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Min-Sup Ratio</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3060488"/>
        <c:crosses val="autoZero"/>
        <c:crossBetween val="midCat"/>
      </c:valAx>
      <c:valAx>
        <c:axId val="43306048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Execution Time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3058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Categorical</c:v>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'No Attr'!$K$2:$K$10</c:f>
              <c:numCache>
                <c:formatCode>General</c:formatCode>
                <c:ptCount val="9"/>
                <c:pt idx="0">
                  <c:v>63</c:v>
                </c:pt>
                <c:pt idx="1">
                  <c:v>46</c:v>
                </c:pt>
                <c:pt idx="2">
                  <c:v>279</c:v>
                </c:pt>
                <c:pt idx="3">
                  <c:v>32</c:v>
                </c:pt>
                <c:pt idx="4">
                  <c:v>53</c:v>
                </c:pt>
                <c:pt idx="5">
                  <c:v>151</c:v>
                </c:pt>
                <c:pt idx="6">
                  <c:v>34</c:v>
                </c:pt>
                <c:pt idx="7">
                  <c:v>40</c:v>
                </c:pt>
                <c:pt idx="8">
                  <c:v>48</c:v>
                </c:pt>
              </c:numCache>
            </c:numRef>
          </c:xVal>
          <c:yVal>
            <c:numRef>
              <c:f>'No Attr'!$H$2:$H$10</c:f>
              <c:numCache>
                <c:formatCode>General</c:formatCode>
                <c:ptCount val="9"/>
                <c:pt idx="0">
                  <c:v>4.364956172388604E-3</c:v>
                </c:pt>
                <c:pt idx="1">
                  <c:v>0.21571535580524345</c:v>
                </c:pt>
                <c:pt idx="3">
                  <c:v>0.16448598130841122</c:v>
                </c:pt>
                <c:pt idx="4">
                  <c:v>1.9336507936507936</c:v>
                </c:pt>
                <c:pt idx="5">
                  <c:v>3.9031914893617019</c:v>
                </c:pt>
                <c:pt idx="6">
                  <c:v>0.36477272727272725</c:v>
                </c:pt>
                <c:pt idx="7">
                  <c:v>0.73993808049535614</c:v>
                </c:pt>
                <c:pt idx="8">
                  <c:v>3.220393626991565</c:v>
                </c:pt>
              </c:numCache>
            </c:numRef>
          </c:yVal>
          <c:smooth val="0"/>
          <c:extLst>
            <c:ext xmlns:c16="http://schemas.microsoft.com/office/drawing/2014/chart" uri="{C3380CC4-5D6E-409C-BE32-E72D297353CC}">
              <c16:uniqueId val="{00000000-7217-419D-8DC0-6CA0C78D4134}"/>
            </c:ext>
          </c:extLst>
        </c:ser>
        <c:ser>
          <c:idx val="1"/>
          <c:order val="1"/>
          <c:tx>
            <c:v>Numerical</c:v>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'No Attr'!$K$11:$K$18</c:f>
              <c:numCache>
                <c:formatCode>General</c:formatCode>
                <c:ptCount val="8"/>
                <c:pt idx="0">
                  <c:v>24</c:v>
                </c:pt>
                <c:pt idx="1">
                  <c:v>42</c:v>
                </c:pt>
                <c:pt idx="2">
                  <c:v>26</c:v>
                </c:pt>
                <c:pt idx="3">
                  <c:v>38</c:v>
                </c:pt>
                <c:pt idx="4">
                  <c:v>50</c:v>
                </c:pt>
                <c:pt idx="5">
                  <c:v>50</c:v>
                </c:pt>
                <c:pt idx="6">
                  <c:v>90</c:v>
                </c:pt>
              </c:numCache>
            </c:numRef>
          </c:xVal>
          <c:yVal>
            <c:numRef>
              <c:f>'No Attr'!$H$11:$H$18</c:f>
              <c:numCache>
                <c:formatCode>General</c:formatCode>
                <c:ptCount val="8"/>
                <c:pt idx="0">
                  <c:v>3.9142857142857139E-2</c:v>
                </c:pt>
                <c:pt idx="1">
                  <c:v>0.36494382022471911</c:v>
                </c:pt>
                <c:pt idx="2">
                  <c:v>0.10439999999999999</c:v>
                </c:pt>
                <c:pt idx="3">
                  <c:v>0.75612903225806449</c:v>
                </c:pt>
                <c:pt idx="4">
                  <c:v>1.5757812499999999</c:v>
                </c:pt>
                <c:pt idx="5">
                  <c:v>1.5826171874999999</c:v>
                </c:pt>
                <c:pt idx="6">
                  <c:v>4.1237113402061851</c:v>
                </c:pt>
              </c:numCache>
            </c:numRef>
          </c:yVal>
          <c:smooth val="0"/>
          <c:extLst>
            <c:ext xmlns:c16="http://schemas.microsoft.com/office/drawing/2014/chart" uri="{C3380CC4-5D6E-409C-BE32-E72D297353CC}">
              <c16:uniqueId val="{00000001-7217-419D-8DC0-6CA0C78D4134}"/>
            </c:ext>
          </c:extLst>
        </c:ser>
        <c:dLbls>
          <c:showLegendKey val="0"/>
          <c:showVal val="0"/>
          <c:showCatName val="0"/>
          <c:showSerName val="0"/>
          <c:showPercent val="0"/>
          <c:showBubbleSize val="0"/>
        </c:dLbls>
        <c:axId val="477016176"/>
        <c:axId val="477018472"/>
      </c:scatterChart>
      <c:valAx>
        <c:axId val="477016176"/>
        <c:scaling>
          <c:orientation val="minMax"/>
          <c:max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No. of Unique Items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7018472"/>
        <c:crosses val="autoZero"/>
        <c:crossBetween val="midCat"/>
      </c:valAx>
      <c:valAx>
        <c:axId val="47701847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 Normalized Execution Time (seconds/sample)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77016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7.2841912771866718E-2"/>
                  <c:y val="-3.12453361828634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'No Attr'!$D$2:$D$17</c:f>
              <c:numCache>
                <c:formatCode>General</c:formatCode>
                <c:ptCount val="16"/>
                <c:pt idx="0">
                  <c:v>18</c:v>
                </c:pt>
                <c:pt idx="1">
                  <c:v>22</c:v>
                </c:pt>
                <c:pt idx="2">
                  <c:v>44</c:v>
                </c:pt>
                <c:pt idx="3">
                  <c:v>10</c:v>
                </c:pt>
                <c:pt idx="4">
                  <c:v>12</c:v>
                </c:pt>
                <c:pt idx="5">
                  <c:v>35</c:v>
                </c:pt>
                <c:pt idx="6">
                  <c:v>12</c:v>
                </c:pt>
                <c:pt idx="7">
                  <c:v>10</c:v>
                </c:pt>
                <c:pt idx="8">
                  <c:v>10</c:v>
                </c:pt>
                <c:pt idx="9">
                  <c:v>7</c:v>
                </c:pt>
                <c:pt idx="10">
                  <c:v>13</c:v>
                </c:pt>
                <c:pt idx="11">
                  <c:v>10</c:v>
                </c:pt>
                <c:pt idx="12">
                  <c:v>12</c:v>
                </c:pt>
                <c:pt idx="13">
                  <c:v>10</c:v>
                </c:pt>
                <c:pt idx="14">
                  <c:v>10</c:v>
                </c:pt>
                <c:pt idx="15">
                  <c:v>30</c:v>
                </c:pt>
              </c:numCache>
            </c:numRef>
          </c:xVal>
          <c:yVal>
            <c:numRef>
              <c:f>'No Attr'!$K$2:$K$17</c:f>
              <c:numCache>
                <c:formatCode>General</c:formatCode>
                <c:ptCount val="16"/>
                <c:pt idx="0">
                  <c:v>63</c:v>
                </c:pt>
                <c:pt idx="1">
                  <c:v>46</c:v>
                </c:pt>
                <c:pt idx="2">
                  <c:v>279</c:v>
                </c:pt>
                <c:pt idx="3">
                  <c:v>32</c:v>
                </c:pt>
                <c:pt idx="4">
                  <c:v>53</c:v>
                </c:pt>
                <c:pt idx="5">
                  <c:v>151</c:v>
                </c:pt>
                <c:pt idx="6">
                  <c:v>34</c:v>
                </c:pt>
                <c:pt idx="7">
                  <c:v>40</c:v>
                </c:pt>
                <c:pt idx="8">
                  <c:v>48</c:v>
                </c:pt>
                <c:pt idx="9">
                  <c:v>24</c:v>
                </c:pt>
                <c:pt idx="10">
                  <c:v>42</c:v>
                </c:pt>
                <c:pt idx="11">
                  <c:v>26</c:v>
                </c:pt>
                <c:pt idx="12">
                  <c:v>38</c:v>
                </c:pt>
                <c:pt idx="13">
                  <c:v>50</c:v>
                </c:pt>
                <c:pt idx="14">
                  <c:v>50</c:v>
                </c:pt>
                <c:pt idx="15">
                  <c:v>90</c:v>
                </c:pt>
              </c:numCache>
            </c:numRef>
          </c:yVal>
          <c:smooth val="0"/>
          <c:extLst>
            <c:ext xmlns:c16="http://schemas.microsoft.com/office/drawing/2014/chart" uri="{C3380CC4-5D6E-409C-BE32-E72D297353CC}">
              <c16:uniqueId val="{00000000-0877-4B02-9CF1-A3BF56108FE6}"/>
            </c:ext>
          </c:extLst>
        </c:ser>
        <c:dLbls>
          <c:showLegendKey val="0"/>
          <c:showVal val="0"/>
          <c:showCatName val="0"/>
          <c:showSerName val="0"/>
          <c:showPercent val="0"/>
          <c:showBubbleSize val="0"/>
        </c:dLbls>
        <c:axId val="325475632"/>
        <c:axId val="325476944"/>
      </c:scatterChart>
      <c:valAx>
        <c:axId val="32547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Set Attributes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476944"/>
        <c:crosses val="autoZero"/>
        <c:crossBetween val="midCat"/>
      </c:valAx>
      <c:valAx>
        <c:axId val="325476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Unique Items Produced by the Data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475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9D8D1F71955443B1ECB137BCCFF42B" ma:contentTypeVersion="4" ma:contentTypeDescription="Create a new document." ma:contentTypeScope="" ma:versionID="a14a43f3aa89378b555cb1607ddcf116">
  <xsd:schema xmlns:xsd="http://www.w3.org/2001/XMLSchema" xmlns:xs="http://www.w3.org/2001/XMLSchema" xmlns:p="http://schemas.microsoft.com/office/2006/metadata/properties" xmlns:ns3="f8e7319c-0cfa-4838-8455-74f2320934f1" targetNamespace="http://schemas.microsoft.com/office/2006/metadata/properties" ma:root="true" ma:fieldsID="3f4c39dbe109bec0d223020ef23baaf6" ns3:_="">
    <xsd:import namespace="f8e7319c-0cfa-4838-8455-74f2320934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7319c-0cfa-4838-8455-74f232093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18AFA-3B11-462F-A635-DEB6313CF2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940A5C-C9B8-4189-9558-F87A5943FF22}">
  <ds:schemaRefs>
    <ds:schemaRef ds:uri="http://schemas.microsoft.com/sharepoint/v3/contenttype/forms"/>
  </ds:schemaRefs>
</ds:datastoreItem>
</file>

<file path=customXml/itemProps3.xml><?xml version="1.0" encoding="utf-8"?>
<ds:datastoreItem xmlns:ds="http://schemas.openxmlformats.org/officeDocument/2006/customXml" ds:itemID="{A9E6AE7B-423B-4E44-9EA3-529B3A16B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e7319c-0cfa-4838-8455-74f232093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A6F29C-F66E-4674-84B4-D430200B5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 Butler</dc:creator>
  <cp:keywords/>
  <dc:description/>
  <cp:lastModifiedBy>Kurt M Butler</cp:lastModifiedBy>
  <cp:revision>10</cp:revision>
  <cp:lastPrinted>2019-11-16T02:20:00Z</cp:lastPrinted>
  <dcterms:created xsi:type="dcterms:W3CDTF">2019-11-16T02:15:00Z</dcterms:created>
  <dcterms:modified xsi:type="dcterms:W3CDTF">2019-11-16T02:20:00Z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0x010100E09D8D1F71955443B1ECB137BCCFF42B</vt:lpwstr>
  </property>
</Properties>
</file>