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1. Reset the test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Issue: I have entered the Bearer Token, but the request is still returning an authentication error (401).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2. Buy a quantity of each fuel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ID and Quantity don’t work. It prompts the failed result "AssertionError: expected response to have status code 200 but got 404".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3. Verify that each order from the previous step is returned in the /orders list with the expected details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0"/>
        </w:rPr>
        <w:t xml:space="preserve">: Unable to verify. Prompts error 500, server-side issue, something went wrong while the server was processing the request.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4. Confirm how many orders were created before the current date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issue was found.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5: List out all Energy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issue was found.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6:  buy 1000000 oil, exceed max qty (Boundary Case)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0"/>
        </w:rPr>
        <w:t xml:space="preserve">: AssertionError: expected response to have status code 400 but got 404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7: Buy energy ID 999 for 1 unit, Invalid Energy Purchase (Negative Case)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issue was found.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