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drawing>
          <wp:inline xmlns:a="http://schemas.openxmlformats.org/drawingml/2006/main" xmlns:pic="http://schemas.openxmlformats.org/drawingml/2006/picture">
            <wp:extent cx="3888000" cy="1020600"/>
            <wp:docPr id="1" name="Picture 1" descr="HTML课件互动编辑系统标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lockup-zh-brows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102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1134"/>
        <w:jc w:val="center"/>
      </w:pPr>
      <w:r>
        <w:rPr>
          <w:rFonts w:ascii="Arial Unicode MS" w:hAnsi="Arial Unicode MS" w:eastAsia="Arial Unicode MS" w:cs="Arial Unicode MS"/>
        </w:rPr>
        <w:t>HTML课件互动编辑系统</w:t>
      </w:r>
    </w:p>
    <w:p>
      <w:pPr>
        <w:pStyle w:val="Subtitle"/>
        <w:jc w:val="center"/>
      </w:pPr>
      <w:r>
        <w:rPr>
          <w:rFonts w:ascii="Arial Unicode MS" w:hAnsi="Arial Unicode MS" w:eastAsia="Arial Unicode MS" w:cs="Arial Unicode MS"/>
        </w:rPr>
        <w:t>V1.0 用户手册</w:t>
      </w:r>
    </w:p>
    <w:p>
      <w:pPr>
        <w:spacing w:before="624"/>
        <w:jc w:val="center"/>
      </w:pPr>
      <w:r>
        <w:rPr>
          <w:rFonts w:ascii="Arial Unicode MS" w:hAnsi="Arial Unicode MS" w:eastAsia="Arial Unicode MS" w:cs="Arial Unicode MS"/>
          <w:color w:val="5F6D68"/>
          <w:sz w:val="22"/>
        </w:rPr>
        <w:t>面向教师的本地 HTML 课件可视化编辑与互动制作工具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600"/>
            <w:vAlign w:val="center"/>
            <w:shd w:fill="E9F5F2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sz w:val="20"/>
              </w:rPr>
              <w:t>软件版本</w:t>
            </w:r>
          </w:p>
        </w:tc>
        <w:tc>
          <w:tcPr>
            <w:tcW w:type="dxa" w:w="5200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sz w:val="20"/>
              </w:rPr>
              <w:t>V1.0</w:t>
            </w:r>
          </w:p>
        </w:tc>
      </w:tr>
      <w:tr>
        <w:tc>
          <w:tcPr>
            <w:tcW w:type="dxa" w:w="2600"/>
            <w:vAlign w:val="center"/>
            <w:shd w:fill="E9F5F2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sz w:val="20"/>
              </w:rPr>
              <w:t>文档版本</w:t>
            </w:r>
          </w:p>
        </w:tc>
        <w:tc>
          <w:tcPr>
            <w:tcW w:type="dxa" w:w="5200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sz w:val="20"/>
              </w:rPr>
              <w:t>1.0</w:t>
            </w:r>
          </w:p>
        </w:tc>
      </w:tr>
      <w:tr>
        <w:tc>
          <w:tcPr>
            <w:tcW w:type="dxa" w:w="2600"/>
            <w:vAlign w:val="center"/>
            <w:shd w:fill="E9F5F2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sz w:val="20"/>
              </w:rPr>
              <w:t>发布日期</w:t>
            </w:r>
          </w:p>
        </w:tc>
        <w:tc>
          <w:tcPr>
            <w:tcW w:type="dxa" w:w="5200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sz w:val="20"/>
              </w:rPr>
              <w:t>2026年8月</w:t>
            </w:r>
          </w:p>
        </w:tc>
      </w:tr>
      <w:tr>
        <w:tc>
          <w:tcPr>
            <w:tcW w:type="dxa" w:w="2600"/>
            <w:vAlign w:val="center"/>
            <w:shd w:fill="E9F5F2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sz w:val="20"/>
              </w:rPr>
              <w:t>适用平台</w:t>
            </w:r>
          </w:p>
        </w:tc>
        <w:tc>
          <w:tcPr>
            <w:tcW w:type="dxa" w:w="5200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sz w:val="20"/>
              </w:rPr>
              <w:t>macOS / Windows</w:t>
            </w:r>
          </w:p>
        </w:tc>
      </w:tr>
      <w:tr>
        <w:tc>
          <w:tcPr>
            <w:tcW w:type="dxa" w:w="2600"/>
            <w:vAlign w:val="center"/>
            <w:shd w:fill="E9F5F2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sz w:val="20"/>
              </w:rPr>
              <w:t>著作权人</w:t>
            </w:r>
          </w:p>
        </w:tc>
        <w:tc>
          <w:tcPr>
            <w:tcW w:type="dxa" w:w="5200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sz w:val="20"/>
              </w:rPr>
              <w:t>____________________</w:t>
            </w:r>
          </w:p>
        </w:tc>
      </w:tr>
    </w:tbl>
    <w:p>
      <w:pPr>
        <w:spacing w:before="1247"/>
        <w:jc w:val="center"/>
      </w:pPr>
      <w:r>
        <w:rPr>
          <w:rFonts w:ascii="Arial Unicode MS" w:hAnsi="Arial Unicode MS" w:eastAsia="Arial Unicode MS" w:cs="Arial Unicode MS"/>
          <w:color w:val="5F6D68"/>
          <w:sz w:val="18"/>
        </w:rPr>
        <w:t>本手册界面截图均来自 V1.0 实际运行环境</w:t>
      </w:r>
    </w:p>
    <w:p>
      <w:r>
        <w:br w:type="page"/>
      </w:r>
    </w:p>
    <w:p>
      <w:pPr>
        <w:pStyle w:val="Title"/>
        <w:jc w:val="left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打开 Word 后右键更新目录</w:t>
        <w:fldChar w:fldCharType="end"/>
      </w:r>
    </w:p>
    <w:p>
      <w:r>
        <w:rPr>
          <w:rFonts w:ascii="Arial Unicode MS" w:hAnsi="Arial Unicode MS" w:eastAsia="Arial Unicode MS" w:cs="Arial Unicode MS"/>
          <w:color w:val="5F6D68"/>
          <w:sz w:val="18"/>
        </w:rPr>
        <w:t>提示：在 Microsoft Word 中打开文档后，可右键目录并选择“更新域”，生成或刷新页码。</w:t>
      </w:r>
    </w:p>
    <w:p>
      <w:r>
        <w:br w:type="page"/>
      </w:r>
    </w:p>
    <w:p>
      <w:pPr>
        <w:pStyle w:val="Heading1"/>
        <w:keepNext/>
      </w:pPr>
      <w:r>
        <w:t>文档说明</w:t>
      </w:r>
    </w:p>
    <w:p>
      <w:r>
        <w:rPr>
          <w:rFonts w:ascii="Arial Unicode MS" w:hAnsi="Arial Unicode MS" w:eastAsia="Arial Unicode MS" w:cs="Arial Unicode MS"/>
        </w:rPr>
        <w:t>本手册面向使用 HTML 课件进行备课、授课和内容维护的教师及教研人员，介绍 HTML 课件互动编辑系统 V1.0 的安装、课件导入、可视化编辑、互动制作、版本恢复与导出方法。文中界面截图来自 V1.0 实际运行环境，macOS 与 Windows 版本的核心功能和操作流程一致。</w:t>
      </w:r>
    </w:p>
    <w:p>
      <w:pPr>
        <w:pStyle w:val="Heading2"/>
        <w:keepNext/>
      </w:pPr>
      <w:r>
        <w:t>阅读约定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“任务”是一次课件编辑工作的集合，可包含一个或多个 HTML 页面及其资源。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“页面版本”是单个页面每次保存后形成的历史记录。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“工作区”是软件在本机保存任务、版本和导出文件的目录。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按钮名称、菜单名称和界面提示使用中文引号标识。</w:t>
      </w:r>
    </w:p>
    <w:p>
      <w:pPr>
        <w:pStyle w:val="Heading1"/>
        <w:keepNext/>
      </w:pPr>
      <w:r>
        <w:t>1. 软件概述</w:t>
      </w:r>
    </w:p>
    <w:p>
      <w:pPr>
        <w:pStyle w:val="Heading2"/>
        <w:keepNext/>
      </w:pPr>
      <w:r>
        <w:t>1.1 产品定位</w:t>
      </w:r>
    </w:p>
    <w:p>
      <w:r>
        <w:rPr>
          <w:rFonts w:ascii="Arial Unicode MS" w:hAnsi="Arial Unicode MS" w:eastAsia="Arial Unicode MS" w:cs="Arial Unicode MS"/>
        </w:rPr>
        <w:t>HTML课件互动编辑系统是一套本地运行的 HTML 课件可视化编辑工具。教师无需直接编写 HTML、CSS 或 JavaScript，即可在接近演示文稿软件的界面中修改文字、图片、音视频、形状、页面布局和教学互动。</w:t>
      </w:r>
    </w:p>
    <w:p>
      <w:r>
        <w:rPr>
          <w:rFonts w:ascii="Arial Unicode MS" w:hAnsi="Arial Unicode MS" w:eastAsia="Arial Unicode MS" w:cs="Arial Unicode MS"/>
        </w:rPr>
        <w:t>系统支持单个 HTML 文件、多个 HTML 文件以及包含资源目录的 ZIP 项目包。课件处理在本机完成，任务、历史版本与导出文件保存在当前用户自己的工作区中。</w:t>
      </w:r>
    </w:p>
    <w:p>
      <w:pPr>
        <w:pStyle w:val="Heading2"/>
        <w:keepNext/>
      </w:pPr>
      <w:r>
        <w:t>1.2 主要功能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创建并管理课件编辑任务。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导入单个 HTML、多个 HTML 或完整 ZIP 项目包。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编辑文字、图片、音视频、文本框、矩形、圆形、线条与箭头。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新增、复制、排序、删除和恢复课件页面。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为每个页面保存独立版本，并预览、下载或恢复历史版本。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制作 A1 显示/隐藏、A2 打开弹窗、A3 页面跳转、A4 打开链接、A5 逐步讲解等教学互动。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在弹窗场景中继续选择对象和制作互动，支持两层弹窗返回。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完整导出独立运行的 HTML 或 ZIP，保留 CSS、JavaScript、图片和媒体资源。</w:t>
      </w:r>
    </w:p>
    <w:p>
      <w:pPr>
        <w:pStyle w:val="Heading2"/>
        <w:keepNext/>
      </w:pPr>
      <w:r>
        <w:t>1.3 运行环境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23B5D"/>
          </w:tcPr>
          <w:p>
            <w:pPr>
              <w:spacing w:before="40" w:after="4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3213"/>
            <w:vAlign w:val="center"/>
            <w:shd w:fill="123B5D"/>
          </w:tcPr>
          <w:p>
            <w:pPr>
              <w:spacing w:before="40" w:after="4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支持范围</w:t>
            </w:r>
          </w:p>
        </w:tc>
        <w:tc>
          <w:tcPr>
            <w:tcW w:type="dxa" w:w="3213"/>
            <w:vAlign w:val="center"/>
            <w:shd w:fill="123B5D"/>
          </w:tcPr>
          <w:p>
            <w:pPr>
              <w:spacing w:before="40" w:after="4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推荐配置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before="40" w:after="40"/>
            </w:pPr>
            <w:r>
              <w:rPr>
                <w:rFonts w:ascii="Arial Unicode MS" w:hAnsi="Arial Unicode MS" w:eastAsia="Arial Unicode MS" w:cs="Arial Unicode MS"/>
                <w:b w:val="0"/>
                <w:color w:val="17211D"/>
                <w:sz w:val="18"/>
              </w:rPr>
              <w:t>macOS</w:t>
            </w:r>
          </w:p>
        </w:tc>
        <w:tc>
          <w:tcPr>
            <w:tcW w:type="dxa" w:w="3213"/>
            <w:vAlign w:val="center"/>
          </w:tcPr>
          <w:p>
            <w:pPr>
              <w:spacing w:before="40" w:after="40"/>
            </w:pPr>
            <w:r>
              <w:rPr>
                <w:rFonts w:ascii="Arial Unicode MS" w:hAnsi="Arial Unicode MS" w:eastAsia="Arial Unicode MS" w:cs="Arial Unicode MS"/>
                <w:b w:val="0"/>
                <w:color w:val="17211D"/>
                <w:sz w:val="18"/>
              </w:rPr>
              <w:t>Apple 芯片 Mac（M1、M2、M3、M4 及后续同架构机型）</w:t>
            </w:r>
          </w:p>
        </w:tc>
        <w:tc>
          <w:tcPr>
            <w:tcW w:type="dxa" w:w="3213"/>
            <w:vAlign w:val="center"/>
          </w:tcPr>
          <w:p>
            <w:pPr>
              <w:spacing w:before="40" w:after="40"/>
            </w:pPr>
            <w:r>
              <w:rPr>
                <w:rFonts w:ascii="Arial Unicode MS" w:hAnsi="Arial Unicode MS" w:eastAsia="Arial Unicode MS" w:cs="Arial Unicode MS"/>
                <w:b w:val="0"/>
                <w:color w:val="17211D"/>
                <w:sz w:val="18"/>
              </w:rPr>
              <w:t>macOS 13 或更高版本，8 GB 内存，1 GB 可用空间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before="40" w:after="40"/>
            </w:pPr>
            <w:r>
              <w:rPr>
                <w:rFonts w:ascii="Arial Unicode MS" w:hAnsi="Arial Unicode MS" w:eastAsia="Arial Unicode MS" w:cs="Arial Unicode MS"/>
                <w:b w:val="0"/>
                <w:color w:val="17211D"/>
                <w:sz w:val="18"/>
              </w:rPr>
              <w:t>Windows</w:t>
            </w:r>
          </w:p>
        </w:tc>
        <w:tc>
          <w:tcPr>
            <w:tcW w:type="dxa" w:w="3213"/>
            <w:vAlign w:val="center"/>
          </w:tcPr>
          <w:p>
            <w:pPr>
              <w:spacing w:before="40" w:after="40"/>
            </w:pPr>
            <w:r>
              <w:rPr>
                <w:rFonts w:ascii="Arial Unicode MS" w:hAnsi="Arial Unicode MS" w:eastAsia="Arial Unicode MS" w:cs="Arial Unicode MS"/>
                <w:b w:val="0"/>
                <w:color w:val="17211D"/>
                <w:sz w:val="18"/>
              </w:rPr>
              <w:t>64 位 Windows 安装版与免安装版</w:t>
            </w:r>
          </w:p>
        </w:tc>
        <w:tc>
          <w:tcPr>
            <w:tcW w:type="dxa" w:w="3213"/>
            <w:vAlign w:val="center"/>
          </w:tcPr>
          <w:p>
            <w:pPr>
              <w:spacing w:before="40" w:after="40"/>
            </w:pPr>
            <w:r>
              <w:rPr>
                <w:rFonts w:ascii="Arial Unicode MS" w:hAnsi="Arial Unicode MS" w:eastAsia="Arial Unicode MS" w:cs="Arial Unicode MS"/>
                <w:b w:val="0"/>
                <w:color w:val="17211D"/>
                <w:sz w:val="18"/>
              </w:rPr>
              <w:t>Windows 10/11，8 GB 内存，1 GB 可用空间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9F5F2"/>
            <w:vAlign w:val="center"/>
          </w:tcPr>
          <w:p>
            <w:pPr>
              <w:spacing w:before="80" w:after="80"/>
            </w:pPr>
            <w:r>
              <w:rPr>
                <w:rFonts w:ascii="Arial Unicode MS" w:hAnsi="Arial Unicode MS" w:eastAsia="Arial Unicode MS" w:cs="Arial Unicode MS"/>
                <w:color w:val="123B5D"/>
              </w:rPr>
              <w:t>说明：当前 macOS 发布包为 Apple Silicon（arm64）版本。Intel Mac 需要另行生成 x64 构建。</w:t>
            </w:r>
          </w:p>
        </w:tc>
      </w:tr>
    </w:tbl>
    <w:p>
      <w:pPr>
        <w:pStyle w:val="Heading1"/>
        <w:keepNext/>
      </w:pPr>
      <w:r>
        <w:t>2. 安装与启动</w:t>
      </w:r>
    </w:p>
    <w:p>
      <w:pPr>
        <w:pStyle w:val="Heading2"/>
        <w:keepNext/>
      </w:pPr>
      <w:r>
        <w:t>2.1 macOS 安装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双击</w:t>
      </w:r>
      <w:r>
        <w:rPr>
          <w:rFonts w:ascii="Arial Unicode MS" w:hAnsi="Arial Unicode MS" w:eastAsia="Arial Unicode MS" w:cs="Arial Unicode MS"/>
          <w:color w:val="123B5D"/>
          <w:sz w:val="19"/>
        </w:rPr>
        <w:t>HTML课件互动编辑系统-版本号-macOS-arm64.dmg</w:t>
      </w:r>
      <w:r>
        <w:rPr>
          <w:rFonts w:ascii="Arial Unicode MS" w:hAnsi="Arial Unicode MS" w:eastAsia="Arial Unicode MS" w:cs="Arial Unicode MS"/>
        </w:rPr>
        <w:t>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将“HTML课件互动编辑系统”拖入“应用程序”文件夹。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在 Finder 的“应用程序”中双击软件图标。</w:t>
      </w:r>
    </w:p>
    <w:p>
      <w:r>
        <w:rPr>
          <w:rFonts w:ascii="Arial Unicode MS" w:hAnsi="Arial Unicode MS" w:eastAsia="Arial Unicode MS" w:cs="Arial Unicode MS"/>
        </w:rPr>
        <w:t>当前版本未使用 Apple Developer 证书签名和公证。若另一台 Mac 首次打开时出现安全提示，请在 Finder 中右键点击应用，选择“打开”，再在确认窗口中选择“打开”。此操作通常只需执行一次。</w:t>
      </w:r>
    </w:p>
    <w:p>
      <w:r>
        <w:rPr>
          <w:rFonts w:ascii="Arial Unicode MS" w:hAnsi="Arial Unicode MS" w:eastAsia="Arial Unicode MS" w:cs="Arial Unicode MS"/>
        </w:rPr>
        <w:t>若获得的是</w:t>
      </w:r>
      <w:r>
        <w:rPr>
          <w:rFonts w:ascii="Arial Unicode MS" w:hAnsi="Arial Unicode MS" w:eastAsia="Arial Unicode MS" w:cs="Arial Unicode MS"/>
          <w:color w:val="123B5D"/>
          <w:sz w:val="19"/>
        </w:rPr>
        <w:t>.app</w:t>
      </w:r>
      <w:r>
        <w:rPr>
          <w:rFonts w:ascii="Arial Unicode MS" w:hAnsi="Arial Unicode MS" w:eastAsia="Arial Unicode MS" w:cs="Arial Unicode MS"/>
        </w:rPr>
        <w:t>版本，可直接打开</w:t>
      </w:r>
      <w:r>
        <w:rPr>
          <w:rFonts w:ascii="Arial Unicode MS" w:hAnsi="Arial Unicode MS" w:eastAsia="Arial Unicode MS" w:cs="Arial Unicode MS"/>
          <w:color w:val="123B5D"/>
          <w:sz w:val="19"/>
        </w:rPr>
        <w:t>release/mac-arm64</w:t>
      </w:r>
      <w:r>
        <w:rPr>
          <w:rFonts w:ascii="Arial Unicode MS" w:hAnsi="Arial Unicode MS" w:eastAsia="Arial Unicode MS" w:cs="Arial Unicode MS"/>
        </w:rPr>
        <w:t>中的“HTML课件互动编辑系统.app”。</w:t>
      </w:r>
    </w:p>
    <w:p>
      <w:pPr>
        <w:pStyle w:val="Heading2"/>
        <w:keepNext/>
      </w:pPr>
      <w:r>
        <w:t>2.2 Windows 安装</w:t>
      </w:r>
    </w:p>
    <w:p>
      <w:r>
        <w:rPr>
          <w:rFonts w:ascii="Arial Unicode MS" w:hAnsi="Arial Unicode MS" w:eastAsia="Arial Unicode MS" w:cs="Arial Unicode MS"/>
        </w:rPr>
        <w:t>系统提供两种 Windows 程序：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23B5D"/>
          <w:sz w:val="19"/>
        </w:rPr>
        <w:t>HTML课件互动编辑系统-Setup-版本号.exe</w:t>
      </w:r>
      <w:r>
        <w:rPr>
          <w:rFonts w:ascii="Arial Unicode MS" w:hAnsi="Arial Unicode MS" w:eastAsia="Arial Unicode MS" w:cs="Arial Unicode MS"/>
        </w:rPr>
        <w:t>：安装版，适合长期固定使用。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123B5D"/>
          <w:sz w:val="19"/>
        </w:rPr>
        <w:t>HTML课件互动编辑系统-Portable-版本号.exe</w:t>
      </w:r>
      <w:r>
        <w:rPr>
          <w:rFonts w:ascii="Arial Unicode MS" w:hAnsi="Arial Unicode MS" w:eastAsia="Arial Unicode MS" w:cs="Arial Unicode MS"/>
        </w:rPr>
        <w:t>：免安装版，双击即可运行。</w:t>
      </w:r>
    </w:p>
    <w:p>
      <w:r>
        <w:rPr>
          <w:rFonts w:ascii="Arial Unicode MS" w:hAnsi="Arial Unicode MS" w:eastAsia="Arial Unicode MS" w:cs="Arial Unicode MS"/>
        </w:rPr>
        <w:t>使用安装版时，按安装向导完成安装后，从桌面快捷方式或开始菜单启动。使用免安装版时，将 EXE 放在有写入权限的目录中并双击运行。</w:t>
      </w:r>
    </w:p>
    <w:p>
      <w:pPr>
        <w:pStyle w:val="Heading2"/>
        <w:keepNext/>
      </w:pPr>
      <w:r>
        <w:t>2.3 工作区与隐私</w:t>
      </w:r>
    </w:p>
    <w:p>
      <w:r>
        <w:rPr>
          <w:rFonts w:ascii="Arial Unicode MS" w:hAnsi="Arial Unicode MS" w:eastAsia="Arial Unicode MS" w:cs="Arial Unicode MS"/>
        </w:rPr>
        <w:t>软件继续使用当前用户桌面的</w:t>
      </w:r>
      <w:r>
        <w:rPr>
          <w:rFonts w:ascii="Arial Unicode MS" w:hAnsi="Arial Unicode MS" w:eastAsia="Arial Unicode MS" w:cs="Arial Unicode MS"/>
          <w:color w:val="123B5D"/>
          <w:sz w:val="19"/>
        </w:rPr>
        <w:t>HTML Mender 工作区</w:t>
      </w:r>
      <w:r>
        <w:rPr>
          <w:rFonts w:ascii="Arial Unicode MS" w:hAnsi="Arial Unicode MS" w:eastAsia="Arial Unicode MS" w:cs="Arial Unicode MS"/>
        </w:rPr>
        <w:t>保存数据。该名称为兼容早期版本而保留，其中包括：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已创建的任务及原始课件文件；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每个页面的历史版本；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页面下载和完整导出的文件；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最近任务等工作台数据。</w:t>
      </w:r>
    </w:p>
    <w:p>
      <w:r>
        <w:rPr>
          <w:rFonts w:ascii="Arial Unicode MS" w:hAnsi="Arial Unicode MS" w:eastAsia="Arial Unicode MS" w:cs="Arial Unicode MS"/>
        </w:rPr>
        <w:t>升级或重新打开软件不会主动清空工作区。不要将整个工作区发送给他人，除非确实需要连同项目资料一起共享。仅分发 APP、DMG 或 EXE 不会包含个人课件数据。</w:t>
      </w:r>
    </w:p>
    <w:p>
      <w:pPr>
        <w:pStyle w:val="Heading1"/>
        <w:keepNext/>
      </w:pPr>
      <w:r>
        <w:t>3. 创建编辑任务</w:t>
      </w:r>
    </w:p>
    <w:p>
      <w:pPr>
        <w:pStyle w:val="Heading2"/>
        <w:keepNext/>
      </w:pPr>
      <w:r>
        <w:t>3.1 工作台首页</w:t>
      </w:r>
    </w:p>
    <w:p>
      <w:r>
        <w:rPr>
          <w:rFonts w:ascii="Arial Unicode MS" w:hAnsi="Arial Unicode MS" w:eastAsia="Arial Unicode MS" w:cs="Arial Unicode MS"/>
        </w:rPr>
        <w:t>启动软件后进入工作台。左侧用于填写任务名称和选择课件文件，右侧显示最近任务。首次使用时，最近任务区域为空。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2" name="Picture 2" descr="图3-1 工作台首页：任务名称、文件选择和最近任务区域" title="图3-1 工作台首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orkspace-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图3-1 工作台首页：任务名称、文件选择和最近任务区域</w:t>
      </w:r>
    </w:p>
    <w:p>
      <w:pPr>
        <w:pStyle w:val="Heading2"/>
        <w:keepNext/>
      </w:pPr>
      <w:r>
        <w:t>3.2 选择课件文件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在“任务名称”中输入便于识别的名称，例如“七年级科学互动课件”。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点击或拖入文件选择区域。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选择一个 HTML、多个 HTML，或一个 ZIP 项目包。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确认下方出现“已选择 1 个待识别文件”等提示。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点击“创建编辑任务”。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3" name="Picture 3" descr="图3-2 已填写任务名称并选择课件文件" title="图3-2 已填写任务名称并选择课件文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lect-coursew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图3-2 已填写任务名称并选择课件文件</w:t>
      </w:r>
    </w:p>
    <w:p>
      <w:r>
        <w:rPr>
          <w:rFonts w:ascii="Arial Unicode MS" w:hAnsi="Arial Unicode MS" w:eastAsia="Arial Unicode MS" w:cs="Arial Unicode MS"/>
        </w:rPr>
        <w:t>导入 ZIP 时，系统会保留包内的</w:t>
      </w:r>
      <w:r>
        <w:rPr>
          <w:rFonts w:ascii="Arial Unicode MS" w:hAnsi="Arial Unicode MS" w:eastAsia="Arial Unicode MS" w:cs="Arial Unicode MS"/>
          <w:color w:val="123B5D"/>
          <w:sz w:val="19"/>
        </w:rPr>
        <w:t>assets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  <w:color w:val="123B5D"/>
          <w:sz w:val="19"/>
        </w:rPr>
        <w:t>media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  <w:color w:val="123B5D"/>
          <w:sz w:val="19"/>
        </w:rPr>
        <w:t>css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  <w:color w:val="123B5D"/>
          <w:sz w:val="19"/>
        </w:rPr>
        <w:t>js</w:t>
      </w:r>
      <w:r>
        <w:rPr>
          <w:rFonts w:ascii="Arial Unicode MS" w:hAnsi="Arial Unicode MS" w:eastAsia="Arial Unicode MS" w:cs="Arial Unicode MS"/>
        </w:rPr>
        <w:t>等资源目录。为减少兼容问题，建议 ZIP 中使用相对路径引用资源，并确保至少包含一个可打开的 HTML 页面。</w:t>
      </w:r>
    </w:p>
    <w:p>
      <w:pPr>
        <w:pStyle w:val="Heading2"/>
        <w:keepNext/>
      </w:pPr>
      <w:r>
        <w:t>3.3 最近任务</w:t>
      </w:r>
    </w:p>
    <w:p>
      <w:r>
        <w:rPr>
          <w:rFonts w:ascii="Arial Unicode MS" w:hAnsi="Arial Unicode MS" w:eastAsia="Arial Unicode MS" w:cs="Arial Unicode MS"/>
        </w:rPr>
        <w:t>创建或保存过的任务会出现在右侧“最近任务”中。重新启动软件后，可直接从这里继续编辑。若任务较多，可展开历史记录或使用“刷新”更新列表。</w:t>
      </w:r>
    </w:p>
    <w:p>
      <w:pPr>
        <w:pStyle w:val="Heading1"/>
        <w:keepNext/>
      </w:pPr>
      <w:r>
        <w:t>4. 任务、页面与版本管理</w:t>
      </w:r>
    </w:p>
    <w:p>
      <w:pPr>
        <w:pStyle w:val="Heading2"/>
        <w:keepNext/>
      </w:pPr>
      <w:r>
        <w:t>4.1 任务卡片</w:t>
      </w:r>
    </w:p>
    <w:p>
      <w:r>
        <w:rPr>
          <w:rFonts w:ascii="Arial Unicode MS" w:hAnsi="Arial Unicode MS" w:eastAsia="Arial Unicode MS" w:cs="Arial Unicode MS"/>
        </w:rPr>
        <w:t>任务卡片显示任务名称、项目类型、页面数量、最近保存时间和保存状态。主要入口包括：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“完整导出”：输出可独立运行的 HTML 或 ZIP。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“删除存档”：删除当前任务的本地存档，操作前应确认不再需要。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“编辑”：进入所选页面的可视化编辑器。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“预览”：以接近最终使用效果的方式打开页面。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“版本记录”：展开页面的历史保存版本。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4" name="Picture 4" descr="图4-1 任务页面和页面版本入口" title="图4-1 任务页面和页面版本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ask-pages-and-vers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图4-1 任务页面和页面版本入口</w:t>
      </w:r>
    </w:p>
    <w:p>
      <w:pPr>
        <w:pStyle w:val="Heading2"/>
        <w:keepNext/>
      </w:pPr>
      <w:r>
        <w:t>4.2 页面操作</w:t>
      </w:r>
    </w:p>
    <w:p>
      <w:r>
        <w:rPr>
          <w:rFonts w:ascii="Arial Unicode MS" w:hAnsi="Arial Unicode MS" w:eastAsia="Arial Unicode MS" w:cs="Arial Unicode MS"/>
        </w:rPr>
        <w:t>多页课件支持以下操作：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“新建空白页”：在任务中增加一个空白 HTML 页面。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“在此页后新增”：在当前页后插入新页面。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“复制”：复制当前页及其页面内容。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“上移/下移”：调整页面顺序。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“移入回收站”：暂时移除页面。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“回收站”：查看并恢复已移除页面。</w:t>
      </w:r>
    </w:p>
    <w:p>
      <w:pPr>
        <w:pStyle w:val="Heading2"/>
        <w:keepNext/>
      </w:pPr>
      <w:r>
        <w:t>4.3 页面版本</w:t>
      </w:r>
    </w:p>
    <w:p>
      <w:r>
        <w:rPr>
          <w:rFonts w:ascii="Arial Unicode MS" w:hAnsi="Arial Unicode MS" w:eastAsia="Arial Unicode MS" w:cs="Arial Unicode MS"/>
        </w:rPr>
        <w:t>每个页面拥有独立版本。进入编辑器后点击“保存版本”，系统会记录当前页面状态。版本记录可用于：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预览某个历史版本；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下载历史版本文件；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将历史版本恢复为当前版本。</w:t>
      </w:r>
    </w:p>
    <w:p>
      <w:r>
        <w:rPr>
          <w:rFonts w:ascii="Arial Unicode MS" w:hAnsi="Arial Unicode MS" w:eastAsia="Arial Unicode MS" w:cs="Arial Unicode MS"/>
        </w:rPr>
        <w:t>恢复前建议先保存当前页面，避免未保存修改丢失。恢复操作完成后，再次进入编辑器检查页面和互动是否符合预期。</w:t>
      </w:r>
    </w:p>
    <w:p>
      <w:pPr>
        <w:pStyle w:val="Heading1"/>
        <w:keepNext/>
      </w:pPr>
      <w:r>
        <w:t>5. 可视化编辑器</w:t>
      </w:r>
    </w:p>
    <w:p>
      <w:pPr>
        <w:pStyle w:val="Heading2"/>
        <w:keepNext/>
      </w:pPr>
      <w:r>
        <w:t>5.1 界面组成</w:t>
      </w:r>
    </w:p>
    <w:p>
      <w:r>
        <w:rPr>
          <w:rFonts w:ascii="Arial Unicode MS" w:hAnsi="Arial Unicode MS" w:eastAsia="Arial Unicode MS" w:cs="Arial Unicode MS"/>
        </w:rPr>
        <w:t>编辑器由顶部工具栏、左侧页面栏、中央画布和底部状态栏组成。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5" name="Picture 5" descr="图5-1 编辑器工具栏、页面栏、画布与底部状态栏" title="图5-1 编辑器工具栏、页面栏、画布与底部状态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ditor-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图5-1 编辑器工具栏、页面栏、画布与底部状态栏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顶部工具栏：切换文字/图片、位置微调、互动制作和图形插入等工具。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左侧页面栏：选择页面、场景或弹窗内容，新增、复制和排序页面。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中央画布：选择和编辑课件中的实际对象。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底部状态栏：保存版本、复制 HTML、隐藏画面、切换当前页面和返回任务列表。</w:t>
      </w:r>
    </w:p>
    <w:p>
      <w:pPr>
        <w:pStyle w:val="Heading2"/>
        <w:keepNext/>
      </w:pPr>
      <w:r>
        <w:t>5.2 文字和图片</w:t>
      </w:r>
    </w:p>
    <w:p>
      <w:r>
        <w:rPr>
          <w:rFonts w:ascii="Arial Unicode MS" w:hAnsi="Arial Unicode MS" w:eastAsia="Arial Unicode MS" w:cs="Arial Unicode MS"/>
        </w:rPr>
        <w:t>点击画布中的文字或图片后，可在“文字/图片”工具中修改内容和资源。编辑时应注意：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文字修改后检查换行、字号和容器高度。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替换图片后检查裁切、比例和清晰度。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不要删除页面运行必需但视觉上暂时不可见的脚本或资源节点。</w:t>
      </w:r>
    </w:p>
    <w:p>
      <w:pPr>
        <w:pStyle w:val="Heading2"/>
        <w:keepNext/>
      </w:pPr>
      <w:r>
        <w:t>5.3 位置微调与图形</w:t>
      </w:r>
    </w:p>
    <w:p>
      <w:r>
        <w:rPr>
          <w:rFonts w:ascii="Arial Unicode MS" w:hAnsi="Arial Unicode MS" w:eastAsia="Arial Unicode MS" w:cs="Arial Unicode MS"/>
        </w:rPr>
        <w:t>“位置微调”用于精确移动已选对象。工具栏还可插入文本框、矩形、圆形、线条和箭头。新增对象后，建议先完成内容与位置，再制作互动，以便选择目标时更容易识别。</w:t>
      </w:r>
    </w:p>
    <w:p>
      <w:pPr>
        <w:pStyle w:val="Heading2"/>
        <w:keepNext/>
      </w:pPr>
      <w:r>
        <w:t>5.4 撤销、重做和重新识别</w:t>
      </w:r>
    </w:p>
    <w:p>
      <w:r>
        <w:rPr>
          <w:rFonts w:ascii="Arial Unicode MS" w:hAnsi="Arial Unicode MS" w:eastAsia="Arial Unicode MS" w:cs="Arial Unicode MS"/>
        </w:rPr>
        <w:t>顶部的撤销、重做按钮用于回退或恢复当前编辑操作。“重新识别”会重新分析页面结构；当课件结构较复杂或对象列表与画面不一致时使用。执行重新识别前建议先保存版本。</w:t>
      </w:r>
    </w:p>
    <w:p>
      <w:pPr>
        <w:pStyle w:val="Heading1"/>
        <w:keepNext/>
      </w:pPr>
      <w:r>
        <w:t>6. 教学互动制作</w:t>
      </w:r>
    </w:p>
    <w:p>
      <w:pPr>
        <w:pStyle w:val="Heading2"/>
        <w:keepNext/>
      </w:pPr>
      <w:r>
        <w:t>6.1 进入互动模式</w:t>
      </w:r>
    </w:p>
    <w:p>
      <w:r>
        <w:rPr>
          <w:rFonts w:ascii="Arial Unicode MS" w:hAnsi="Arial Unicode MS" w:eastAsia="Arial Unicode MS" w:cs="Arial Unicode MS"/>
        </w:rPr>
        <w:t>点击顶部“互动”按钮后，右侧出现“互动制作”面板。互动制作期间，文字、图片和位置编辑会暂时锁定。完成或取消互动后可返回普通编辑状态。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6" name="Picture 6" descr="图6-1 互动制作首页" title="图6-1 互动制作首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teraction-ho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图6-1 互动制作首页</w:t>
      </w:r>
    </w:p>
    <w:p>
      <w:r>
        <w:rPr>
          <w:rFonts w:ascii="Arial Unicode MS" w:hAnsi="Arial Unicode MS" w:eastAsia="Arial Unicode MS" w:cs="Arial Unicode MS"/>
        </w:rPr>
        <w:t>系统提供“点击互动”和“逐步讲解”两类入口。“测试本页互动”用于在编辑状态下预览当前页的互动结果。</w:t>
      </w:r>
    </w:p>
    <w:p>
      <w:pPr>
        <w:pStyle w:val="Heading2"/>
        <w:keepNext/>
      </w:pPr>
      <w:r>
        <w:t>6.2 A1 显示、隐藏和切换</w:t>
      </w:r>
    </w:p>
    <w:p>
      <w:r>
        <w:rPr>
          <w:rFonts w:ascii="Arial Unicode MS" w:hAnsi="Arial Unicode MS" w:eastAsia="Arial Unicode MS" w:cs="Arial Unicode MS"/>
        </w:rPr>
        <w:t>A1 用于点击一个对象后显示、隐藏或切换另一个对象的可见状态。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进入“互动”并选择“点击互动”。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选择“显示内容”“隐藏内容”或“切换显示/隐藏”。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按界面提示在画布中点击触发对象。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点击需要显示或隐藏的目标对象。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确认并保存互动。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使用“测试本页互动”验证效果。</w:t>
      </w:r>
    </w:p>
    <w:p>
      <w:pPr>
        <w:pStyle w:val="Heading2"/>
        <w:keepNext/>
      </w:pPr>
      <w:r>
        <w:t>6.3 A2 打开弹窗</w:t>
      </w:r>
    </w:p>
    <w:p>
      <w:r>
        <w:rPr>
          <w:rFonts w:ascii="Arial Unicode MS" w:hAnsi="Arial Unicode MS" w:eastAsia="Arial Unicode MS" w:cs="Arial Unicode MS"/>
        </w:rPr>
        <w:t>A2 用于点击按钮后打开一层弹窗，也可在第一层弹窗内继续配置按钮，打开第二层弹窗。例如：</w:t>
      </w:r>
    </w:p>
    <w:p>
      <w:r>
        <w:rPr>
          <w:rFonts w:ascii="Arial Unicode MS" w:hAnsi="Arial Unicode MS" w:eastAsia="Arial Unicode MS" w:cs="Arial Unicode MS"/>
        </w:rPr>
        <w:t>“首页 → 课程介绍弹窗 → 点击‘查看任务详情’ → 任务详情弹窗”。</w:t>
      </w:r>
    </w:p>
    <w:p>
      <w:r>
        <w:rPr>
          <w:rFonts w:ascii="Arial Unicode MS" w:hAnsi="Arial Unicode MS" w:eastAsia="Arial Unicode MS" w:cs="Arial Unicode MS"/>
        </w:rPr>
        <w:t>配置方法：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在点击结果中选择“打开弹窗”。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在当前场景中选择触发按钮。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选择要作为弹窗内容的页面区域或场景。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进入弹窗场景后，可继续选择弹窗内部按钮并配置第二层弹窗。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在编辑状态下测试打开、关闭以及 Esc 返回。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关闭第二层后应回到第一层，第一层的滚动位置、表单输入和互动状态会保留。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保存版本后关闭并重新打开任务，再验证配置是否仍然存在。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7" name="Picture 7" descr="图6-2 第一层“课程介绍”弹窗场景" title="图6-2 第一层“课程介绍”弹窗场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odal-scene-level-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图6-2 第一层“课程介绍”弹窗场景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8" name="Picture 8" descr="图6-3 从第一层进入第二层“任务详情”弹窗场景" title="图6-3 从第一层进入第二层“任务详情”弹窗场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odal-scene-level-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图6-3 从第一层进入第二层“任务详情”弹窗场景</w:t>
      </w:r>
    </w:p>
    <w:p>
      <w:pPr>
        <w:pStyle w:val="Heading2"/>
        <w:keepNext/>
      </w:pPr>
      <w:r>
        <w:t>6.4 A3 页面跳转</w:t>
      </w:r>
    </w:p>
    <w:p>
      <w:r>
        <w:rPr>
          <w:rFonts w:ascii="Arial Unicode MS" w:hAnsi="Arial Unicode MS" w:eastAsia="Arial Unicode MS" w:cs="Arial Unicode MS"/>
        </w:rPr>
        <w:t>A3 用于点击对象后跳转到同一课件任务中的另一页面。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在点击结果中选择“跳转页面”。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选择触发对象。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从页面列表中选择目标页。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保存后测试正向跳转和返回路径。</w:t>
      </w:r>
    </w:p>
    <w:p>
      <w:r>
        <w:rPr>
          <w:rFonts w:ascii="Arial Unicode MS" w:hAnsi="Arial Unicode MS" w:eastAsia="Arial Unicode MS" w:cs="Arial Unicode MS"/>
        </w:rPr>
        <w:t>页面重排后应重新测试跳转，确认目标仍是预期页面。</w:t>
      </w:r>
    </w:p>
    <w:p>
      <w:pPr>
        <w:pStyle w:val="Heading2"/>
        <w:keepNext/>
      </w:pPr>
      <w:r>
        <w:t>6.5 A4 打开链接</w:t>
      </w:r>
    </w:p>
    <w:p>
      <w:r>
        <w:rPr>
          <w:rFonts w:ascii="Arial Unicode MS" w:hAnsi="Arial Unicode MS" w:eastAsia="Arial Unicode MS" w:cs="Arial Unicode MS"/>
        </w:rPr>
        <w:t>A4 用于点击对象后打开指定网址。配置时输入完整链接，例如</w:t>
      </w:r>
      <w:r>
        <w:rPr>
          <w:rFonts w:ascii="Arial Unicode MS" w:hAnsi="Arial Unicode MS" w:eastAsia="Arial Unicode MS" w:cs="Arial Unicode MS"/>
          <w:color w:val="123B5D"/>
          <w:sz w:val="19"/>
        </w:rPr>
        <w:t>https://example.com</w:t>
      </w:r>
      <w:r>
        <w:rPr>
          <w:rFonts w:ascii="Arial Unicode MS" w:hAnsi="Arial Unicode MS" w:eastAsia="Arial Unicode MS" w:cs="Arial Unicode MS"/>
        </w:rPr>
        <w:t>。发布前应确认：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链接协议为</w:t>
      </w:r>
      <w:r>
        <w:rPr>
          <w:rFonts w:ascii="Arial Unicode MS" w:hAnsi="Arial Unicode MS" w:eastAsia="Arial Unicode MS" w:cs="Arial Unicode MS"/>
          <w:color w:val="123B5D"/>
          <w:sz w:val="19"/>
        </w:rPr>
        <w:t>https://</w:t>
      </w:r>
      <w:r>
        <w:rPr>
          <w:rFonts w:ascii="Arial Unicode MS" w:hAnsi="Arial Unicode MS" w:eastAsia="Arial Unicode MS" w:cs="Arial Unicode MS"/>
        </w:rPr>
        <w:t>或明确允许的地址；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地址可访问且无拼写错误；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在实际授课网络环境中能够打开；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链接内容适合向学生展示。</w:t>
      </w:r>
    </w:p>
    <w:p>
      <w:pPr>
        <w:pStyle w:val="Heading2"/>
        <w:keepNext/>
      </w:pPr>
      <w:r>
        <w:t>6.6 A5 逐步讲解</w:t>
      </w:r>
    </w:p>
    <w:p>
      <w:r>
        <w:rPr>
          <w:rFonts w:ascii="Arial Unicode MS" w:hAnsi="Arial Unicode MS" w:eastAsia="Arial Unicode MS" w:cs="Arial Unicode MS"/>
        </w:rPr>
        <w:t>A5 按指定顺序逐项显示页面内容，适合分步呈现答案、推导过程或知识点。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在互动首页选择“逐步讲解”。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按讲解顺序依次点击目标对象。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检查右侧步骤列表并调整顺序。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保存后从第一步开始完整测试。</w:t>
      </w:r>
    </w:p>
    <w:p>
      <w:pPr>
        <w:pStyle w:val="Heading2"/>
        <w:keepNext/>
      </w:pPr>
      <w:r>
        <w:t>6.7 点击结果选项</w:t>
      </w:r>
    </w:p>
    <w:p>
      <w:r>
        <w:rPr>
          <w:rFonts w:ascii="Arial Unicode MS" w:hAnsi="Arial Unicode MS" w:eastAsia="Arial Unicode MS" w:cs="Arial Unicode MS"/>
        </w:rPr>
        <w:t>点击互动面板集中列出 A1 至 A4 的结果选项。不同结果的触发对象可以是文字、图片或按钮。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9" name="Picture 9" descr="图6-4 点击互动结果选择面板" title="图6-4 点击互动结果选择面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1-a4-action-choic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图6-4 点击互动结果选择面板</w:t>
      </w:r>
    </w:p>
    <w:p>
      <w:pPr>
        <w:pStyle w:val="Heading1"/>
        <w:keepNext/>
      </w:pPr>
      <w:r>
        <w:t>7. 弹窗场景编辑与状态返回</w:t>
      </w:r>
    </w:p>
    <w:p>
      <w:r>
        <w:rPr>
          <w:rFonts w:ascii="Arial Unicode MS" w:hAnsi="Arial Unicode MS" w:eastAsia="Arial Unicode MS" w:cs="Arial Unicode MS"/>
        </w:rPr>
        <w:t>打开弹窗场景后，左侧会突出显示当前场景，底部面包屑显示“首页、课程介绍、任务详情”等层级。编辑对象前，应先确认当前面包屑位置，避免把修改应用到错误场景。</w:t>
      </w:r>
    </w:p>
    <w:p>
      <w:r>
        <w:rPr>
          <w:rFonts w:ascii="Arial Unicode MS" w:hAnsi="Arial Unicode MS" w:eastAsia="Arial Unicode MS" w:cs="Arial Unicode MS"/>
        </w:rPr>
        <w:t>弹窗关闭规则如下：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点击当前层右上角关闭按钮，返回上一层场景。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按 Esc，关闭最上层弹窗并返回上一层。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关闭第二层后，第一层保持打开。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返回第一层时，保留其滚动、表单和互动状态。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退出弹窗场景后，仍可通过左侧场景入口再次进入编辑。</w:t>
      </w:r>
    </w:p>
    <w:p>
      <w:r>
        <w:rPr>
          <w:rFonts w:ascii="Arial Unicode MS" w:hAnsi="Arial Unicode MS" w:eastAsia="Arial Unicode MS" w:cs="Arial Unicode MS"/>
        </w:rPr>
        <w:t>完成嵌套弹窗后，至少进行一次“第一层打开 → 第二层打开 → Esc 返回第一层 → 关闭第一层 → 重新打开”的完整测试。</w:t>
      </w:r>
    </w:p>
    <w:p>
      <w:pPr>
        <w:pStyle w:val="Heading1"/>
        <w:keepNext/>
      </w:pPr>
      <w:r>
        <w:t>8. 保存、重开与版本恢复</w:t>
      </w:r>
    </w:p>
    <w:p>
      <w:pPr>
        <w:pStyle w:val="Heading2"/>
        <w:keepNext/>
      </w:pPr>
      <w:r>
        <w:t>8.1 保存版本</w:t>
      </w:r>
    </w:p>
    <w:p>
      <w:r>
        <w:rPr>
          <w:rFonts w:ascii="Arial Unicode MS" w:hAnsi="Arial Unicode MS" w:eastAsia="Arial Unicode MS" w:cs="Arial Unicode MS"/>
        </w:rPr>
        <w:t>编辑完成后点击底部“保存版本”。看到状态更新为“已保存”后再退出编辑器。对关键修改建议分阶段保存，例如：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完成基础内容后保存一次；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完成 A1 至 A5 互动后保存一次；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完成最终验收后再保存一次。</w:t>
      </w:r>
    </w:p>
    <w:p>
      <w:pPr>
        <w:pStyle w:val="Heading2"/>
        <w:keepNext/>
      </w:pPr>
      <w:r>
        <w:t>8.2 关闭并重开验证</w:t>
      </w:r>
    </w:p>
    <w:p>
      <w:r>
        <w:rPr>
          <w:rFonts w:ascii="Arial Unicode MS" w:hAnsi="Arial Unicode MS" w:eastAsia="Arial Unicode MS" w:cs="Arial Unicode MS"/>
        </w:rPr>
        <w:t>保存后退出编辑器并返回任务列表，重新进入同一页面，检查文字、图片、页面顺序和互动配置。对于嵌套弹窗，应重新测试两层打开和返回路径。</w:t>
      </w:r>
    </w:p>
    <w:p>
      <w:pPr>
        <w:pStyle w:val="Heading2"/>
        <w:keepNext/>
      </w:pPr>
      <w:r>
        <w:t>8.3 恢复历史版本</w:t>
      </w:r>
    </w:p>
    <w:p>
      <w:r>
        <w:rPr>
          <w:rFonts w:ascii="Arial Unicode MS" w:hAnsi="Arial Unicode MS" w:eastAsia="Arial Unicode MS" w:cs="Arial Unicode MS"/>
        </w:rPr>
        <w:t>在任务卡片中展开“版本记录”，选择目标版本并执行恢复。恢复后进入编辑器检查页面。若恢复结果不符合预期，可从其他历史版本再次恢复。</w:t>
      </w:r>
    </w:p>
    <w:p>
      <w:pPr>
        <w:pStyle w:val="Heading1"/>
        <w:keepNext/>
      </w:pPr>
      <w:r>
        <w:t>9. 预览与导出</w:t>
      </w:r>
    </w:p>
    <w:p>
      <w:pPr>
        <w:pStyle w:val="Heading2"/>
        <w:keepNext/>
      </w:pPr>
      <w:r>
        <w:t>9.1 页面预览</w:t>
      </w:r>
    </w:p>
    <w:p>
      <w:r>
        <w:rPr>
          <w:rFonts w:ascii="Arial Unicode MS" w:hAnsi="Arial Unicode MS" w:eastAsia="Arial Unicode MS" w:cs="Arial Unicode MS"/>
        </w:rPr>
        <w:t>任务列表中的“预览”用于快速检查单页效果。互动编辑中的“测试本页互动”用于验证触发、弹窗、跳转和逐步讲解。正式交付前应同时完成编辑态测试和导出文件测试。</w:t>
      </w:r>
    </w:p>
    <w:p>
      <w:pPr>
        <w:pStyle w:val="Heading2"/>
        <w:keepNext/>
      </w:pPr>
      <w:r>
        <w:t>9.2 完整导出</w:t>
      </w:r>
    </w:p>
    <w:p>
      <w:r>
        <w:rPr>
          <w:rFonts w:ascii="Arial Unicode MS" w:hAnsi="Arial Unicode MS" w:eastAsia="Arial Unicode MS" w:cs="Arial Unicode MS"/>
        </w:rPr>
        <w:t>点击任务卡片中的“完整导出”，系统会打开“另存为”窗口，由用户选择保存目录和文件名。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单页任务通常导出一个 HTML 文件。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多页或包含资源的项目通常导出一个 ZIP 文件。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导出结果不再额外生成带</w:t>
      </w:r>
      <w:r>
        <w:rPr>
          <w:rFonts w:ascii="Arial Unicode MS" w:hAnsi="Arial Unicode MS" w:eastAsia="Arial Unicode MS" w:cs="Arial Unicode MS"/>
          <w:color w:val="123B5D"/>
          <w:sz w:val="19"/>
        </w:rPr>
        <w:t>.editable.html</w:t>
      </w:r>
      <w:r>
        <w:rPr>
          <w:rFonts w:ascii="Arial Unicode MS" w:hAnsi="Arial Unicode MS" w:eastAsia="Arial Unicode MS" w:cs="Arial Unicode MS"/>
        </w:rPr>
        <w:t>后缀的重复文件。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ZIP 会保留课件所需的 CSS、JavaScript、图片和媒体资源。</w:t>
      </w:r>
    </w:p>
    <w:p>
      <w:pPr>
        <w:pStyle w:val="Heading2"/>
        <w:keepNext/>
      </w:pPr>
      <w:r>
        <w:t>9.3 独立运行检查</w:t>
      </w:r>
    </w:p>
    <w:p>
      <w:r>
        <w:rPr>
          <w:rFonts w:ascii="Arial Unicode MS" w:hAnsi="Arial Unicode MS" w:eastAsia="Arial Unicode MS" w:cs="Arial Unicode MS"/>
        </w:rPr>
        <w:t>导出后按以下顺序验收：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将导出文件复制到一个不依赖工作区的新目录。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HTML 文件直接双击打开；ZIP 文件先完整解压，再双击入口 HTML。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检查文字、图片、音视频和页面样式。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依次测试 A1 至 A5 互动。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测试第一层、第二层弹窗的打开、Esc 返回和关闭。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检查页面跳转和外部链接。</w:t>
      </w:r>
    </w:p>
    <w:p>
      <w:r>
        <w:rPr>
          <w:rFonts w:ascii="Arial Unicode MS" w:hAnsi="Arial Unicode MS" w:eastAsia="Arial Unicode MS" w:cs="Arial Unicode MS"/>
        </w:rPr>
        <w:t>如果只在编辑器中正常、导出后异常，优先检查资源是否使用了本机绝对路径。课件资源应使用相对路径并随 ZIP 一起分发。</w:t>
      </w:r>
    </w:p>
    <w:p>
      <w:pPr>
        <w:pStyle w:val="Heading1"/>
        <w:keepNext/>
      </w:pPr>
      <w:r>
        <w:t>10. 常见问题</w:t>
      </w:r>
    </w:p>
    <w:p>
      <w:pPr>
        <w:pStyle w:val="Heading2"/>
        <w:keepNext/>
      </w:pPr>
      <w:r>
        <w:t>10.1 macOS 提示无法验证开发者</w:t>
      </w:r>
    </w:p>
    <w:p>
      <w:r>
        <w:rPr>
          <w:rFonts w:ascii="Arial Unicode MS" w:hAnsi="Arial Unicode MS" w:eastAsia="Arial Unicode MS" w:cs="Arial Unicode MS"/>
        </w:rPr>
        <w:t>当前包未签名和公证。请在 Finder 中右键应用并选择“打开”，再确认一次。若单位设备受管理策略限制，请联系管理员，或使用已签名公证的正式发布包。</w:t>
      </w:r>
    </w:p>
    <w:p>
      <w:pPr>
        <w:pStyle w:val="Heading2"/>
        <w:keepNext/>
      </w:pPr>
      <w:r>
        <w:t>10.2 关闭软件后任务是否会丢失</w:t>
      </w:r>
    </w:p>
    <w:p>
      <w:r>
        <w:rPr>
          <w:rFonts w:ascii="Arial Unicode MS" w:hAnsi="Arial Unicode MS" w:eastAsia="Arial Unicode MS" w:cs="Arial Unicode MS"/>
        </w:rPr>
        <w:t>不会。已创建任务、页面版本和工作台记录保存在桌面的</w:t>
      </w:r>
      <w:r>
        <w:rPr>
          <w:rFonts w:ascii="Arial Unicode MS" w:hAnsi="Arial Unicode MS" w:eastAsia="Arial Unicode MS" w:cs="Arial Unicode MS"/>
          <w:color w:val="123B5D"/>
          <w:sz w:val="19"/>
        </w:rPr>
        <w:t>HTML Mender 工作区</w:t>
      </w:r>
      <w:r>
        <w:rPr>
          <w:rFonts w:ascii="Arial Unicode MS" w:hAnsi="Arial Unicode MS" w:eastAsia="Arial Unicode MS" w:cs="Arial Unicode MS"/>
        </w:rPr>
        <w:t>。未点击“保存版本”的临时修改可能不会形成历史版本，因此退出前应先保存。</w:t>
      </w:r>
    </w:p>
    <w:p>
      <w:pPr>
        <w:pStyle w:val="Heading2"/>
        <w:keepNext/>
      </w:pPr>
      <w:r>
        <w:t>10.3 导出后图片或音视频丢失</w:t>
      </w:r>
    </w:p>
    <w:p>
      <w:r>
        <w:rPr>
          <w:rFonts w:ascii="Arial Unicode MS" w:hAnsi="Arial Unicode MS" w:eastAsia="Arial Unicode MS" w:cs="Arial Unicode MS"/>
        </w:rPr>
        <w:t>检查原课件是否使用本机绝对路径、资源是否位于 ZIP 中，以及文件名大小写是否一致。建议将所有资源放在项目内部目录，并使用相对路径引用。</w:t>
      </w:r>
    </w:p>
    <w:p>
      <w:pPr>
        <w:pStyle w:val="Heading2"/>
        <w:keepNext/>
      </w:pPr>
      <w:r>
        <w:t>10.4 互动点击没有反应</w:t>
      </w:r>
    </w:p>
    <w:p>
      <w:r>
        <w:rPr>
          <w:rFonts w:ascii="Arial Unicode MS" w:hAnsi="Arial Unicode MS" w:eastAsia="Arial Unicode MS" w:cs="Arial Unicode MS"/>
        </w:rPr>
        <w:t>确认已选择正确的触发对象和目标对象，互动配置已保存，并在“测试本页互动”中重新测试。复杂页面可先保存版本，再使用“重新识别”刷新对象结构。</w:t>
      </w:r>
    </w:p>
    <w:p>
      <w:pPr>
        <w:pStyle w:val="Heading2"/>
        <w:keepNext/>
      </w:pPr>
      <w:r>
        <w:t>10.5 第二层弹窗关闭后没有回到第一层</w:t>
      </w:r>
    </w:p>
    <w:p>
      <w:r>
        <w:rPr>
          <w:rFonts w:ascii="Arial Unicode MS" w:hAnsi="Arial Unicode MS" w:eastAsia="Arial Unicode MS" w:cs="Arial Unicode MS"/>
        </w:rPr>
        <w:t>检查第二层是否由第一层内部按钮触发，以及场景面包屑是否显示正确层级。重新进入第一层，按“打开第二层 → Esc → 关闭第一层”的顺序测试。</w:t>
      </w:r>
    </w:p>
    <w:p>
      <w:pPr>
        <w:pStyle w:val="Heading2"/>
        <w:keepNext/>
      </w:pPr>
      <w:r>
        <w:t>10.6 导出时看到两个相似 HTML 文件</w:t>
      </w:r>
    </w:p>
    <w:p>
      <w:r>
        <w:rPr>
          <w:rFonts w:ascii="Arial Unicode MS" w:hAnsi="Arial Unicode MS" w:eastAsia="Arial Unicode MS" w:cs="Arial Unicode MS"/>
        </w:rPr>
        <w:t>V1.0 的完整导出仅保留用户需要的最终 HTML 或 ZIP，不再同时输出带</w:t>
      </w:r>
      <w:r>
        <w:rPr>
          <w:rFonts w:ascii="Arial Unicode MS" w:hAnsi="Arial Unicode MS" w:eastAsia="Arial Unicode MS" w:cs="Arial Unicode MS"/>
          <w:color w:val="123B5D"/>
          <w:sz w:val="19"/>
        </w:rPr>
        <w:t>.editable.html</w:t>
      </w:r>
      <w:r>
        <w:rPr>
          <w:rFonts w:ascii="Arial Unicode MS" w:hAnsi="Arial Unicode MS" w:eastAsia="Arial Unicode MS" w:cs="Arial Unicode MS"/>
        </w:rPr>
        <w:t>后缀的重复文件。若仍看到旧文件，请确认目录中是否残留早期版本导出结果，并使用不同文件名重新导出验证。</w:t>
      </w:r>
    </w:p>
    <w:p>
      <w:pPr>
        <w:pStyle w:val="Heading2"/>
        <w:keepNext/>
      </w:pPr>
      <w:r>
        <w:t>10.7 Windows 安装版和免安装版能否同时使用</w:t>
      </w:r>
    </w:p>
    <w:p>
      <w:r>
        <w:rPr>
          <w:rFonts w:ascii="Arial Unicode MS" w:hAnsi="Arial Unicode MS" w:eastAsia="Arial Unicode MS" w:cs="Arial Unicode MS"/>
        </w:rPr>
        <w:t>可以，但两者会使用同一用户桌面的</w:t>
      </w:r>
      <w:r>
        <w:rPr>
          <w:rFonts w:ascii="Arial Unicode MS" w:hAnsi="Arial Unicode MS" w:eastAsia="Arial Unicode MS" w:cs="Arial Unicode MS"/>
          <w:color w:val="123B5D"/>
          <w:sz w:val="19"/>
        </w:rPr>
        <w:t>HTML Mender 工作区</w:t>
      </w:r>
      <w:r>
        <w:rPr>
          <w:rFonts w:ascii="Arial Unicode MS" w:hAnsi="Arial Unicode MS" w:eastAsia="Arial Unicode MS" w:cs="Arial Unicode MS"/>
        </w:rPr>
        <w:t>。不要同时编辑同一个任务，以免保存顺序相互覆盖。</w:t>
      </w:r>
    </w:p>
    <w:p>
      <w:pPr>
        <w:pStyle w:val="Heading1"/>
        <w:keepNext/>
      </w:pPr>
      <w:r>
        <w:t>11. 使用与维护建议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重要修改前先保存一个版本。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对导入的原始 ZIP 保留独立备份。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任务名称中包含学段、学科和课题，便于检索。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正式授课前，在实际使用电脑上测试导出文件。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不要把个人课件工作区直接打入软件安装包。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版本升级前备份</w:t>
      </w:r>
      <w:r>
        <w:rPr>
          <w:rFonts w:ascii="Arial Unicode MS" w:hAnsi="Arial Unicode MS" w:eastAsia="Arial Unicode MS" w:cs="Arial Unicode MS"/>
          <w:color w:val="123B5D"/>
          <w:sz w:val="19"/>
        </w:rPr>
        <w:t>HTML Mender 工作区</w:t>
      </w:r>
      <w:r>
        <w:rPr>
          <w:rFonts w:ascii="Arial Unicode MS" w:hAnsi="Arial Unicode MS" w:eastAsia="Arial Unicode MS" w:cs="Arial Unicode MS"/>
        </w:rPr>
        <w:t>。</w:t>
      </w:r>
    </w:p>
    <w:p>
      <w:pPr>
        <w:pStyle w:val="Heading1"/>
        <w:keepNext/>
      </w:pPr>
      <w:r>
        <w:t>附录 A 快速验收清单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☐ macOS 或 Windows 程序可以正常启动。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☐ 能创建任务并导入 HTML/ZIP。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☐ 文字、图片、页面顺序修改可以保存。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☐ 关闭并重开后配置仍存在。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☐ 页面版本可以预览和恢复。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☐ A1 显示/隐藏/切换正常。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☐ A2 第一层、第二层弹窗及 Esc 返回正常。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☐ A3 页面跳转目标正确。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☐ A4 外部链接可打开。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☐ A5 逐步讲解顺序正确。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☐ 完整导出只生成所需的一个 HTML 或一个 ZIP。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☐ 导出文件离开工作区后仍可双击独立运行。</w:t>
      </w:r>
    </w:p>
    <w:p>
      <w:pPr>
        <w:pStyle w:val="Heading1"/>
        <w:keepNext/>
      </w:pPr>
      <w:r>
        <w:t>附录 B 文档与版权信息</w:t>
      </w:r>
    </w:p>
    <w:p>
      <w:r>
        <w:rPr>
          <w:rFonts w:ascii="Arial Unicode MS" w:hAnsi="Arial Unicode MS" w:eastAsia="Arial Unicode MS" w:cs="Arial Unicode MS"/>
        </w:rPr>
        <w:t>软件名称：HTML课件互动编辑系统</w:t>
      </w:r>
    </w:p>
    <w:p>
      <w:r>
        <w:rPr>
          <w:rFonts w:ascii="Arial Unicode MS" w:hAnsi="Arial Unicode MS" w:eastAsia="Arial Unicode MS" w:cs="Arial Unicode MS"/>
        </w:rPr>
        <w:t>软件版本：V1.0</w:t>
      </w:r>
    </w:p>
    <w:p>
      <w:r>
        <w:rPr>
          <w:rFonts w:ascii="Arial Unicode MS" w:hAnsi="Arial Unicode MS" w:eastAsia="Arial Unicode MS" w:cs="Arial Unicode MS"/>
        </w:rPr>
        <w:t>文档名称：HTML课件互动编辑系统 V1.0 用户手册</w:t>
      </w:r>
    </w:p>
    <w:p>
      <w:r>
        <w:rPr>
          <w:rFonts w:ascii="Arial Unicode MS" w:hAnsi="Arial Unicode MS" w:eastAsia="Arial Unicode MS" w:cs="Arial Unicode MS"/>
        </w:rPr>
        <w:t>著作权人：____________________</w:t>
      </w:r>
    </w:p>
    <w:p>
      <w:r>
        <w:rPr>
          <w:rFonts w:ascii="Arial Unicode MS" w:hAnsi="Arial Unicode MS" w:eastAsia="Arial Unicode MS" w:cs="Arial Unicode MS"/>
        </w:rPr>
        <w:t>编制日期：2026年8月</w:t>
      </w:r>
    </w:p>
    <w:p>
      <w:r>
        <w:rPr>
          <w:rFonts w:ascii="Arial Unicode MS" w:hAnsi="Arial Unicode MS" w:eastAsia="Arial Unicode MS" w:cs="Arial Unicode MS"/>
        </w:rPr>
        <w:t>本手册随 HTML课件互动编辑系统 V1.0 提供。未经著作权人许可，不得将本手册用于与本软件无关的商业用途。</w:t>
      </w:r>
    </w:p>
    <w:sectPr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 w:cs="Arial Unicode MS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rPr>
        <w:tblHeader w:val="true"/>
      </w:trPr>
      <w:tc>
        <w:tcPr>
          <w:tcW w:type="dxa" w:w="7500"/>
        </w:tcPr>
        <w:p>
          <w:r>
            <w:rPr>
              <w:rFonts w:ascii="Arial Unicode MS" w:hAnsi="Arial Unicode MS" w:eastAsia="Arial Unicode MS" w:cs="Arial Unicode MS"/>
              <w:b/>
              <w:color w:val="123B5D"/>
              <w:sz w:val="17"/>
            </w:rPr>
            <w:t>HTML课件互动编辑系统</w:t>
          </w:r>
        </w:p>
      </w:tc>
      <w:tc>
        <w:tcPr>
          <w:tcW w:type="dxa" w:w="2100"/>
        </w:tcPr>
        <w:p>
          <w:pPr>
            <w:jc w:val="right"/>
          </w:pPr>
          <w:r>
            <w:rPr>
              <w:rFonts w:ascii="Arial Unicode MS" w:hAnsi="Arial Unicode MS" w:eastAsia="Arial Unicode MS" w:cs="Arial Unicode MS"/>
              <w:color w:val="008B7A"/>
              <w:sz w:val="17"/>
            </w:rPr>
            <w:t>V1.0 用户手册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Arial Unicode MS" w:hAnsi="Arial Unicode MS" w:eastAsia="Arial Unicode MS" w:cs="Arial Unicode MS"/>
      <w:color w:val="1721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23B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8B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23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23B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i/>
      <w:iCs/>
      <w:color w:val="008B7A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98"/>
      <w:contextualSpacing/>
    </w:pPr>
    <w:rPr>
      <w:rFonts w:ascii="Arial Unicode MS" w:hAnsi="Arial Unicode MS" w:eastAsia="Arial Unicode MS" w:cs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98"/>
      <w:contextualSpacing/>
    </w:pPr>
    <w:rPr>
      <w:rFonts w:ascii="Arial Unicode MS" w:hAnsi="Arial Unicode MS" w:eastAsia="Arial Unicode MS" w:cs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 w:val="0"/>
      <w:spacing w:after="200"/>
      <w:jc w:val="center"/>
    </w:pPr>
    <w:rPr>
      <w:rFonts w:ascii="Arial Unicode MS" w:hAnsi="Arial Unicode MS" w:eastAsia="Arial Unicode MS" w:cs="Arial Unicode MS"/>
      <w:i/>
      <w:color w:val="5F6D6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HTML课件互动编辑系统 V1.0 用户手册</dc:title>
  <dc:subject>安装、课件编辑、互动制作、版本管理与导出说明</dc:subject>
  <dc:creator/>
  <cp:keywords>HTML课件, 互动编辑, 用户手册, V1.0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