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UNIVERSIDAD REGIONAL AMAZÓNICA IKIAM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Nombre: Kenny Muyolema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1.10.1 Next Generation Sequencing Data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Change directory to CSB/unix/sandbox.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What is the size of the file Marra2014_data.fasta?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Create a copy of Marra2014_data.fasta in the sandbox and name it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my_file.fasta.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How many contigs are classified as isogroup00036?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Replace the original “two-spaces” delimiter with a comma.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How many unique isogroups are in the file?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 Which contig has the highest number of </w:t>
      </w:r>
      <w:r w:rsidDel="00000000" w:rsidR="00000000" w:rsidRPr="00000000">
        <w:rPr>
          <w:rtl w:val="0"/>
        </w:rPr>
        <w:t xml:space="preserve">reads (numreads)? How many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reads does it have?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180975</wp:posOffset>
            </wp:positionH>
            <wp:positionV relativeFrom="paragraph">
              <wp:posOffset>165688</wp:posOffset>
            </wp:positionV>
            <wp:extent cx="5731200" cy="1765300"/>
            <wp:effectExtent b="0" l="0" r="0" t="0"/>
            <wp:wrapNone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4542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65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180975</wp:posOffset>
            </wp:positionH>
            <wp:positionV relativeFrom="paragraph">
              <wp:posOffset>1695450</wp:posOffset>
            </wp:positionV>
            <wp:extent cx="5731200" cy="1168400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63716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68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ejercicio 2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1. How many times were the levels of individuals 3 and 27 recorded?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2. Write a script taking as input the file name and the ID of the individual,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and returning the number of records for that ID.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3. [Advanced] Write a script that returns the number of times each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individual was sampled.</w:t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3225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3225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ejercicio 3</w:t>
      </w:r>
    </w:p>
    <w:p w:rsidR="00000000" w:rsidDel="00000000" w:rsidP="00000000" w:rsidRDefault="00000000" w:rsidRPr="00000000" w14:paraId="0000003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32258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4352925</wp:posOffset>
          </wp:positionH>
          <wp:positionV relativeFrom="paragraph">
            <wp:posOffset>-171449</wp:posOffset>
          </wp:positionV>
          <wp:extent cx="1631671" cy="492760"/>
          <wp:effectExtent b="0" l="0" r="0" t="0"/>
          <wp:wrapNone/>
          <wp:docPr id="3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31671" cy="49276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