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checar a configuração do apache e reinicia-lo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[root@apache-websrv01 ~]# apachectl configtest</w:t>
        <w:tab/>
      </w:r>
      <w:r w:rsidDel="00000000" w:rsidR="00000000" w:rsidRPr="00000000">
        <w:rPr>
          <w:sz w:val="16"/>
          <w:szCs w:val="16"/>
          <w:rtl w:val="0"/>
        </w:rPr>
        <w:t xml:space="preserve">//valida as configurações do apache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Syntax OK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[root@apache-websrv01 ~]#aapchectl graceful </w:t>
        <w:tab/>
      </w:r>
      <w:r w:rsidDel="00000000" w:rsidR="00000000" w:rsidRPr="00000000">
        <w:rPr>
          <w:sz w:val="16"/>
          <w:szCs w:val="16"/>
          <w:rtl w:val="0"/>
        </w:rPr>
        <w:t xml:space="preserve">//recarrega as configurações sem desconectar os clientes.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conferir os logs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[root@apache-websrv01 ~]# tail -f /var/log/httpd/access_log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[root@apache-websrv01 ~]# tail -f /var/log/httpd/error_log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Os níveis de log são definidos em warn, crit, info e debug.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