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META-PARÂMETRO SUBSCRIBE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meta-parâmetro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 faz uma referência a um objeto no qual ele depende, e caso ocorra uma mudança na dependência, isto vai gerar um evento de log, este evento será detectado e então a configuração do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principal em que ele foi declarado será executada.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RECEITA DE USO DO SUBSCRIBE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meta-subscribe.pp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'nrpeconf':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path   =&gt; "/etc/nagios/nrpe.cfg",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=&gt; "/root/puppet/nrpe-file.cfg",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'nrpe':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running,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subscribe =&gt; File['nrpeconf']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