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 TYPE NOTIFY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notify.pp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notify { "Estamos aprendendo a utilizar o tipo de recurso notify": }</w:t>
        <w:br w:type="textWrapping"/>
        <w:t xml:space="preserve"> </w:t>
        <w:br w:type="textWrapping"/>
        <w:t xml:space="preserve">notify { "o sistema operacional é $operatingsystem": }</w:t>
        <w:br w:type="textWrapping"/>
        <w:t xml:space="preserve"> </w:t>
        <w:br w:type="textWrapping"/>
        <w:t xml:space="preserve">notify { "o hostname do none é $fqdn": }</w:t>
        <w:br w:type="textWrapping"/>
        <w:t xml:space="preserve"> </w:t>
        <w:br w:type="textWrapping"/>
        <w:t xml:space="preserve">notify { "o uptime do ambiente é $uptime": }</w:t>
        <w:br w:type="textWrapping"/>
        <w:t xml:space="preserve"> </w:t>
        <w:br w:type="textWrapping"/>
        <w:t xml:space="preserve">notify { "o ip da eth0 neste node é $network_eth0": }</w:t>
        <w:br w:type="textWrapping"/>
        <w:t xml:space="preserve"> </w:t>
        <w:br w:type="textWrapping"/>
        <w:t xml:space="preserve">notify { "esta máquina roda o kernel versão $kernelversion": 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resource type notify é utilizado para imprimir notificações na tela do usuário.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