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Briefing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Briefing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detalles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alcance de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tecnologías a usar para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eHzUrVvG75gL71xgBU/In/YgQ==">AMUW2mVEOzbF3B8Bhfz6Im/+nCppbzHnFGl7uK6LQTRNzoGEsCTp7f4cRlhtYsWRNyLoZhi83GnE1TWY1za9VFxN2YsBicc1xhJERzsd8F/eM3wZi+59sICTB0CXN2xmTNAuUQXNJFBX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2020-11-07T00:52:00Z</dcterms:created>
</cp:coreProperties>
</file>