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Reporte Específico: Lanzamiento</w:t>
      </w:r>
      <w:r w:rsidDel="00000000" w:rsidR="00000000" w:rsidRPr="00000000">
        <w:rPr>
          <w:rFonts w:ascii="Roboto" w:cs="Roboto" w:eastAsia="Roboto" w:hAnsi="Roboto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30"/>
        <w:tblGridChange w:id="0">
          <w:tblGrid>
            <w:gridCol w:w="4500"/>
            <w:gridCol w:w="4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Ítem de configuración: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Lanzamiento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Código de Ítem:</w:t>
              <w:tab/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E-DP-CCR-0001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Fecha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04/10/2020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Revisión: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Nombre de evaluador: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Kenny 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Estado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Conforme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Gravedad del incumplimiento: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Crítico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Fallo Detectado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Monitoreo de estadísticas del usuario respecto a la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Incumplimiento de Normas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jc w:val="both"/>
              <w:rPr>
                <w:rFonts w:ascii="Roboto" w:cs="Roboto" w:eastAsia="Roboto" w:hAnsi="Roboto"/>
                <w:b w:val="1"/>
                <w:color w:val="434343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rtl w:val="0"/>
              </w:rPr>
              <w:t xml:space="preserve">Regla correctiva aplicada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Resumen de cumplimiento de parámetros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1275"/>
        <w:gridCol w:w="2430"/>
        <w:gridCol w:w="2160"/>
        <w:tblGridChange w:id="0">
          <w:tblGrid>
            <w:gridCol w:w="3165"/>
            <w:gridCol w:w="1275"/>
            <w:gridCol w:w="2430"/>
            <w:gridCol w:w="2160"/>
          </w:tblGrid>
        </w:tblGridChange>
      </w:tblGrid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Estado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Gravedad de Incumplimiento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Monitoreo de estadistas de concurrencia de usuarios respecto a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No 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Roboto Medium" w:cs="Roboto Medium" w:eastAsia="Roboto Medium" w:hAnsi="Roboto Medium"/>
                <w:b w:val="1"/>
              </w:rPr>
            </w:pPr>
            <w:r w:rsidDel="00000000" w:rsidR="00000000" w:rsidRPr="00000000">
              <w:rPr>
                <w:rFonts w:ascii="Roboto Medium" w:cs="Roboto Medium" w:eastAsia="Roboto Medium" w:hAnsi="Roboto Medium"/>
                <w:b w:val="1"/>
                <w:rtl w:val="0"/>
              </w:rPr>
              <w:t xml:space="preserve">Integración con 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Software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Conforme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Crítico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b5394"/>
          <w:sz w:val="28"/>
          <w:szCs w:val="28"/>
          <w:rtl w:val="0"/>
        </w:rPr>
        <w:t xml:space="preserve">Observaciones</w:t>
      </w:r>
    </w:p>
    <w:p w:rsidR="00000000" w:rsidDel="00000000" w:rsidP="00000000" w:rsidRDefault="00000000" w:rsidRPr="00000000" w14:paraId="0000002F">
      <w:pPr>
        <w:jc w:val="center"/>
        <w:rPr>
          <w:rFonts w:ascii="Roboto" w:cs="Roboto" w:eastAsia="Roboto" w:hAnsi="Roboto"/>
          <w:b w:val="1"/>
          <w:color w:val="0b539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6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0b5394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6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El módulo que genera las estadísticas respecto a cada usuario no es correcta, se muestran datos desproporcionados a la interacción que tienen los usuarios con el sitio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edium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ind w:right="-1316" w:hanging="1417"/>
      <w:rPr>
        <w:shd w:fill="0b5394" w:val="clear"/>
      </w:rPr>
    </w:pPr>
    <w:r w:rsidDel="00000000" w:rsidR="00000000" w:rsidRPr="00000000">
      <w:rPr>
        <w:rtl w:val="0"/>
      </w:rPr>
    </w:r>
  </w:p>
  <w:tbl>
    <w:tblPr>
      <w:tblStyle w:val="Table4"/>
      <w:tblW w:w="11865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8520"/>
      <w:gridCol w:w="3345"/>
      <w:tblGridChange w:id="0">
        <w:tblGrid>
          <w:gridCol w:w="8520"/>
          <w:gridCol w:w="3345"/>
        </w:tblGrid>
      </w:tblGridChange>
    </w:tblGrid>
    <w:tr>
      <w:trPr>
        <w:trHeight w:val="2130" w:hRule="atLeast"/>
      </w:trPr>
      <w:tc>
        <w:tcPr>
          <w:tcBorders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6">
          <w:pPr>
            <w:widowControl w:val="0"/>
            <w:spacing w:line="240" w:lineRule="auto"/>
            <w:jc w:val="center"/>
            <w:rPr>
              <w:rFonts w:ascii="Roboto Black" w:cs="Roboto Black" w:eastAsia="Roboto Black" w:hAnsi="Roboto Black"/>
              <w:color w:val="ffffff"/>
              <w:sz w:val="108"/>
              <w:szCs w:val="108"/>
            </w:rPr>
          </w:pPr>
          <w:r w:rsidDel="00000000" w:rsidR="00000000" w:rsidRPr="00000000">
            <w:rPr>
              <w:rFonts w:ascii="Roboto Black" w:cs="Roboto Black" w:eastAsia="Roboto Black" w:hAnsi="Roboto Black"/>
              <w:color w:val="ffffff"/>
              <w:sz w:val="108"/>
              <w:szCs w:val="108"/>
              <w:rtl w:val="0"/>
            </w:rPr>
            <w:t xml:space="preserve">Kusayki Box</w:t>
          </w:r>
        </w:p>
      </w:tc>
      <w:tc>
        <w:tcPr>
          <w:tcBorders>
            <w:top w:color="0b5394" w:space="0" w:sz="8" w:val="single"/>
            <w:left w:color="0b5394" w:space="0" w:sz="8" w:val="single"/>
            <w:bottom w:color="0b5394" w:space="0" w:sz="8" w:val="single"/>
            <w:right w:color="0b5394" w:space="0" w:sz="8" w:val="single"/>
          </w:tcBorders>
          <w:shd w:fill="0b5394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37">
          <w:pPr>
            <w:widowControl w:val="0"/>
            <w:spacing w:line="240" w:lineRule="auto"/>
            <w:jc w:val="right"/>
            <w:rPr>
              <w:rFonts w:ascii="Roboto Medium" w:cs="Roboto Medium" w:eastAsia="Roboto Medium" w:hAnsi="Roboto Medium"/>
              <w:color w:val="ffffff"/>
              <w:sz w:val="26"/>
              <w:szCs w:val="26"/>
            </w:rPr>
          </w:pPr>
          <w:r w:rsidDel="00000000" w:rsidR="00000000" w:rsidRPr="00000000">
            <w:rPr>
              <w:rFonts w:ascii="Roboto Medium" w:cs="Roboto Medium" w:eastAsia="Roboto Medium" w:hAnsi="Roboto Medium"/>
              <w:color w:val="ffffff"/>
              <w:sz w:val="26"/>
              <w:szCs w:val="26"/>
              <w:rtl w:val="0"/>
            </w:rPr>
            <w:t xml:space="preserve">E-DP-CCR-0001</w:t>
          </w:r>
        </w:p>
      </w:tc>
    </w:tr>
  </w:tbl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edium-boldItalic.ttf"/><Relationship Id="rId9" Type="http://schemas.openxmlformats.org/officeDocument/2006/relationships/font" Target="fonts/RobotoMedium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edium-regular.ttf"/><Relationship Id="rId8" Type="http://schemas.openxmlformats.org/officeDocument/2006/relationships/font" Target="fonts/Roboto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L9H5Y77hm4O9HnSXNbEfGd6FmQ==">AMUW2mX84eC+LMF+DXn8ZQeEfLVW3KSww5/WajIQw4yFqT4j/YoPMDSuDWOg4pGyPQwbUL/AsKlVlI7s43BSwtq6LXlonGOWYwwoR/JgN9eCc3e1I65MbhY=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2020-11-07T01:25:00Z</dcterms:created>
</cp:coreProperties>
</file>