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Manufacturación de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Manufacturación de producto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E-MP-CCR-0001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rPr>
          <w:trHeight w:val="528.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stocks e inventario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Integración de producto y 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7L85O2M4Gg+6L+WIl4wZijXiA==">AMUW2mV2HreJCtVKfgiOoRdx+tKWqQ8serVioO90H2kIpEOcuqgBY1hHAbIye5JB4CsERbMRFgoTAGgayBZ0iU+1F8hnkTxrif2G9vtj9T37u6oIooghvl4=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