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F3A5F"/>
          <w:sz w:val="96"/>
          <w:szCs w:val="96"/>
        </w:rPr>
        <w:t xml:space="preserve">SATE</w:t>
      </w:r>
    </w:p>
    <w:p>
      <w:pPr>
        <w:spacing w:after="200"/>
      </w:pPr>
      <w:r>
        <w:rPr>
          <w:color w:val="44546A"/>
          <w:sz w:val="34"/>
          <w:szCs w:val="34"/>
        </w:rPr>
        <w:t xml:space="preserve">Sovereign Autonomous Trading Ecosystem</w:t>
      </w:r>
    </w:p>
    <w:p>
      <w:pPr>
        <w:pBdr>
          <w:bottom w:val="single" w:color="1F3A5F" w:sz="12" w:space="6"/>
        </w:pBdr>
        <w:spacing w:after="300"/>
      </w:pPr>
      <w:r>
        <w:rPr>
          <w:b/>
          <w:bCs/>
          <w:sz w:val="36"/>
          <w:szCs w:val="36"/>
        </w:rPr>
        <w:t xml:space="preserve">Group B System Documentation</w:t>
      </w:r>
    </w:p>
    <w:p>
      <w:pPr>
        <w:spacing w:after="500"/>
      </w:pPr>
      <w:r>
        <w:rPr>
          <w:color w:val="44546A"/>
          <w:sz w:val="24"/>
          <w:szCs w:val="24"/>
        </w:rPr>
        <w:t xml:space="preserve">Owned US equities and ETFs compounding system: requirements, behaviour, operations, scenarios, verification and implementation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Document control</w:t>
            </w:r>
          </w:p>
        </w:tc>
        <w:tc>
          <w:tcPr>
            <w:tcW w:type="dxa" w:w="713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System</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(independent system within SATE)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Counterpart</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has its own separate system documentation</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Status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Requirements and implementation definition, for review</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Date</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16 October 2026</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Kennedy (sole operator and sole user)</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Classification</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Private. Contains no credentials; none are to be added.</w:t>
            </w:r>
          </w:p>
        </w:tc>
      </w:tr>
    </w:tbl>
    <w:p>
      <w:pPr>
        <w:spacing w:after="120"/>
      </w:pPr>
    </w:p>
    <w:p>
      <w:pPr>
        <w:spacing w:before="400"/>
      </w:pPr>
      <w:r>
        <w:rPr>
          <w:i/>
          <w:iCs/>
          <w:color w:val="6B7785"/>
          <w:sz w:val="18"/>
          <w:szCs w:val="18"/>
        </w:rPr>
        <w:t xml:space="preserve">This document defines requirements and design intent. It is not financial or legal advice. Trading can lose more than the capital committed, and leveraged instruments can lose more than the capital deposited. Broker terms, tax rules and vendor figures are to be verified (Appendix D).</w:t>
      </w:r>
    </w:p>
    <w:p>
      <w:pPr>
        <w:sectPr>
          <w:pgSz w:w="11906" w:h="16838" w:orient="portrait"/>
          <w:pgMar w:top="1134" w:right="1134" w:bottom="1134" w:left="1134" w:header="708" w:footer="708" w:gutter="0"/>
          <w:pgNumType/>
          <w:docGrid w:linePitch="360"/>
        </w:sectPr>
      </w:pPr>
    </w:p>
    <w:p>
      <w:pPr>
        <w:pStyle w:val="Heading1"/>
      </w:pPr>
      <w:r>
        <w:t xml:space="preserve">Contents</w:t>
      </w:r>
    </w:p>
    <w:p>
      <w:pPr>
        <w:spacing w:after="70"/>
      </w:pPr>
      <w:r>
        <w:rPr>
          <w:sz w:val="22"/>
          <w:szCs w:val="22"/>
        </w:rPr>
        <w:t xml:space="preserve">1. Introduction and Independence</w:t>
      </w:r>
    </w:p>
    <w:p>
      <w:pPr>
        <w:spacing w:after="70"/>
      </w:pPr>
      <w:r>
        <w:rPr>
          <w:sz w:val="22"/>
          <w:szCs w:val="22"/>
        </w:rPr>
        <w:t xml:space="preserve">2. System Overview</w:t>
      </w:r>
    </w:p>
    <w:p>
      <w:pPr>
        <w:spacing w:after="70"/>
      </w:pPr>
      <w:r>
        <w:rPr>
          <w:sz w:val="22"/>
          <w:szCs w:val="22"/>
        </w:rPr>
        <w:t xml:space="preserve">3. Capital and Accounting</w:t>
      </w:r>
    </w:p>
    <w:p>
      <w:pPr>
        <w:spacing w:after="70"/>
      </w:pPr>
      <w:r>
        <w:rPr>
          <w:sz w:val="22"/>
          <w:szCs w:val="22"/>
        </w:rPr>
        <w:t xml:space="preserve">4. Operating Modes and State Machine</w:t>
      </w:r>
    </w:p>
    <w:p>
      <w:pPr>
        <w:spacing w:after="70"/>
      </w:pPr>
      <w:r>
        <w:rPr>
          <w:sz w:val="22"/>
          <w:szCs w:val="22"/>
        </w:rPr>
        <w:t xml:space="preserve">5. Strategy and Quantitative Engine</w:t>
      </w:r>
    </w:p>
    <w:p>
      <w:pPr>
        <w:spacing w:after="70"/>
      </w:pPr>
      <w:r>
        <w:rPr>
          <w:sz w:val="22"/>
          <w:szCs w:val="22"/>
        </w:rPr>
        <w:t xml:space="preserve">6. Trading Engine and Safety Kernel</w:t>
      </w:r>
    </w:p>
    <w:p>
      <w:pPr>
        <w:spacing w:after="70"/>
      </w:pPr>
      <w:r>
        <w:rPr>
          <w:sz w:val="22"/>
          <w:szCs w:val="22"/>
        </w:rPr>
        <w:t xml:space="preserve">7. Broker Integration</w:t>
      </w:r>
    </w:p>
    <w:p>
      <w:pPr>
        <w:spacing w:after="70"/>
      </w:pPr>
      <w:r>
        <w:rPr>
          <w:sz w:val="22"/>
          <w:szCs w:val="22"/>
        </w:rPr>
        <w:t xml:space="preserve">8. Constitution, Change Control and Deployment</w:t>
      </w:r>
    </w:p>
    <w:p>
      <w:pPr>
        <w:spacing w:after="70"/>
      </w:pPr>
      <w:r>
        <w:rPr>
          <w:sz w:val="22"/>
          <w:szCs w:val="22"/>
        </w:rPr>
        <w:t xml:space="preserve">9. Halts, Kill Switch and Owner Presence</w:t>
      </w:r>
    </w:p>
    <w:p>
      <w:pPr>
        <w:spacing w:after="70"/>
      </w:pPr>
      <w:r>
        <w:rPr>
          <w:sz w:val="22"/>
          <w:szCs w:val="22"/>
        </w:rPr>
        <w:t xml:space="preserve">10. Treasury and Reimbursement</w:t>
      </w:r>
    </w:p>
    <w:p>
      <w:pPr>
        <w:spacing w:after="70"/>
      </w:pPr>
      <w:r>
        <w:rPr>
          <w:sz w:val="22"/>
          <w:szCs w:val="22"/>
        </w:rPr>
        <w:t xml:space="preserve">11. Cognitive Plane Interface</w:t>
      </w:r>
    </w:p>
    <w:p>
      <w:pPr>
        <w:spacing w:after="70"/>
      </w:pPr>
      <w:r>
        <w:rPr>
          <w:sz w:val="22"/>
          <w:szCs w:val="22"/>
        </w:rPr>
        <w:t xml:space="preserve">12. Data, Audit and Fact Log</w:t>
      </w:r>
    </w:p>
    <w:p>
      <w:pPr>
        <w:spacing w:after="70"/>
      </w:pPr>
      <w:r>
        <w:rPr>
          <w:sz w:val="22"/>
          <w:szCs w:val="22"/>
        </w:rPr>
        <w:t xml:space="preserve">13. Interfaces: Web and Telegram</w:t>
      </w:r>
    </w:p>
    <w:p>
      <w:pPr>
        <w:spacing w:after="70"/>
      </w:pPr>
      <w:r>
        <w:rPr>
          <w:sz w:val="22"/>
          <w:szCs w:val="22"/>
        </w:rPr>
        <w:t xml:space="preserve">14. Monitoring, Backup and Continuity</w:t>
      </w:r>
    </w:p>
    <w:p>
      <w:pPr>
        <w:spacing w:after="70"/>
      </w:pPr>
      <w:r>
        <w:rPr>
          <w:sz w:val="22"/>
          <w:szCs w:val="22"/>
        </w:rPr>
        <w:t xml:space="preserve">15. Operational Scenarios</w:t>
      </w:r>
    </w:p>
    <w:p>
      <w:pPr>
        <w:spacing w:after="70"/>
      </w:pPr>
      <w:r>
        <w:rPr>
          <w:sz w:val="22"/>
          <w:szCs w:val="22"/>
        </w:rPr>
        <w:t xml:space="preserve">16. Verification</w:t>
      </w:r>
    </w:p>
    <w:p>
      <w:pPr>
        <w:spacing w:after="70"/>
      </w:pPr>
      <w:r>
        <w:rPr>
          <w:sz w:val="22"/>
          <w:szCs w:val="22"/>
        </w:rPr>
        <w:t xml:space="preserve">17. Risks and Controls</w:t>
      </w:r>
    </w:p>
    <w:p>
      <w:pPr>
        <w:spacing w:after="70"/>
      </w:pPr>
      <w:r>
        <w:rPr>
          <w:sz w:val="22"/>
          <w:szCs w:val="22"/>
        </w:rPr>
        <w:t xml:space="preserve">18. Implementation Plan</w:t>
      </w:r>
    </w:p>
    <w:p>
      <w:pPr>
        <w:spacing w:after="70"/>
      </w:pPr>
      <w:r>
        <w:rPr>
          <w:sz w:val="22"/>
          <w:szCs w:val="22"/>
        </w:rPr>
        <w:t xml:space="preserve">19. Definition of Done and LIVE Eligibility</w:t>
      </w:r>
    </w:p>
    <w:p>
      <w:pPr>
        <w:spacing w:after="70"/>
      </w:pPr>
      <w:r>
        <w:rPr>
          <w:sz w:val="22"/>
          <w:szCs w:val="22"/>
        </w:rPr>
        <w:t xml:space="preserve">20. Decisions Required</w:t>
      </w:r>
    </w:p>
    <w:p>
      <w:pPr>
        <w:spacing w:after="70"/>
      </w:pPr>
      <w:r>
        <w:rPr>
          <w:sz w:val="22"/>
          <w:szCs w:val="22"/>
        </w:rPr>
        <w:t xml:space="preserve">Appendix A. Constitution Example</w:t>
      </w:r>
    </w:p>
    <w:p>
      <w:pPr>
        <w:spacing w:after="70"/>
      </w:pPr>
      <w:r>
        <w:rPr>
          <w:sz w:val="22"/>
          <w:szCs w:val="22"/>
        </w:rPr>
        <w:t xml:space="preserve">Appendix B. Persistent Entities and Schemas</w:t>
      </w:r>
    </w:p>
    <w:p>
      <w:pPr>
        <w:spacing w:after="70"/>
      </w:pPr>
      <w:r>
        <w:rPr>
          <w:sz w:val="22"/>
          <w:szCs w:val="22"/>
        </w:rPr>
        <w:t xml:space="preserve">Appendix C. Runbooks</w:t>
      </w:r>
    </w:p>
    <w:p>
      <w:pPr>
        <w:spacing w:after="70"/>
      </w:pPr>
      <w:r>
        <w:rPr>
          <w:sz w:val="22"/>
          <w:szCs w:val="22"/>
        </w:rPr>
        <w:t xml:space="preserve">Appendix D. Assumptions and Dependencies to Verify</w:t>
      </w:r>
    </w:p>
    <w:p>
      <w:pPr>
        <w:pStyle w:val="Heading1"/>
        <w:pageBreakBefore/>
      </w:pPr>
      <w:r>
        <w:t xml:space="preserve">1. Introduction and Independence</w:t>
      </w:r>
    </w:p>
    <w:p>
      <w:pPr>
        <w:pStyle w:val="Heading2"/>
      </w:pPr>
      <w:r>
        <w:t xml:space="preserve">1.1 Purpose</w:t>
      </w:r>
    </w:p>
    <w:p>
      <w:pPr>
        <w:spacing w:after="110" w:line="276"/>
      </w:pPr>
      <w:r>
        <w:t xml:space="preserve">This document is the system documentation for </w:t>
      </w:r>
      <w:r>
        <w:rPr>
          <w:b/>
          <w:bCs/>
        </w:rPr>
        <w:t xml:space="preserve">Group B</w:t>
      </w:r>
      <w:r>
        <w:t xml:space="preserve"> of SATE (Sovereign Autonomous Trading Ecosystem). It defines the requirements, behaviour, business rules, operating processes, scenarios, verification and implementation plan for Group B as a complete, self-contained system. It is written for the owner as business stakeholder and for the engineers who will build and operate it.</w:t>
      </w:r>
    </w:p>
    <w:p>
      <w:pPr>
        <w:spacing w:after="110" w:line="276"/>
      </w:pPr>
      <w:r>
        <w:t xml:space="preserve">Group B has its own broker account profile, capital, ratified capital base, Constitution scope, safety kernel, mode state machine, treasury ledger, halt state and performance record. It does not depend on Group A to trade, to be eligible for LIVE, or to size risk.</w:t>
      </w:r>
    </w:p>
    <w:p>
      <w:pPr>
        <w:pStyle w:val="Heading2"/>
      </w:pPr>
      <w:r>
        <w:t xml:space="preserve">1.2 Scope</w:t>
      </w:r>
    </w:p>
    <w:p>
      <w:pPr>
        <w:pStyle w:val="ListParagraph"/>
        <w:numPr>
          <w:ilvl w:val="0"/>
          <w:numId w:val="2"/>
        </w:numPr>
        <w:spacing w:after="60" w:line="270"/>
      </w:pPr>
      <w:r>
        <w:t xml:space="preserve">Owned US equities and ETFs, held unleveraged in a cash account, through Alpaca, in SIM (paper) and LIVE modes.</w:t>
      </w:r>
    </w:p>
    <w:p>
      <w:pPr>
        <w:pStyle w:val="ListParagraph"/>
        <w:numPr>
          <w:ilvl w:val="0"/>
          <w:numId w:val="2"/>
        </w:numPr>
        <w:spacing w:after="60" w:line="270"/>
      </w:pPr>
      <w:r>
        <w:t xml:space="preserve">The Group B broker adapter, kernel, capital ledger, RCB, treasury ledger, halt state and performance record.</w:t>
      </w:r>
    </w:p>
    <w:p>
      <w:pPr>
        <w:pStyle w:val="ListParagraph"/>
        <w:numPr>
          <w:ilvl w:val="0"/>
          <w:numId w:val="2"/>
        </w:numPr>
        <w:spacing w:after="60" w:line="270"/>
      </w:pPr>
      <w:r>
        <w:t xml:space="preserve">Both allocation stages: B-minimal (fixed-weight ETF baseline) and B-full (active allocation behind its validation gate).</w:t>
      </w:r>
    </w:p>
    <w:p>
      <w:pPr>
        <w:pStyle w:val="ListParagraph"/>
        <w:numPr>
          <w:ilvl w:val="0"/>
          <w:numId w:val="2"/>
        </w:numPr>
        <w:spacing w:after="60" w:line="270"/>
      </w:pPr>
      <w:r>
        <w:t xml:space="preserve">Group B settlement, cash-buffer and concentration rules, execution, reconciliation and reporting.</w:t>
      </w:r>
    </w:p>
    <w:p>
      <w:pPr>
        <w:pStyle w:val="ListParagraph"/>
        <w:numPr>
          <w:ilvl w:val="0"/>
          <w:numId w:val="2"/>
        </w:numPr>
        <w:spacing w:after="60" w:line="270"/>
      </w:pPr>
      <w:r>
        <w:t xml:space="preserve">The Group A system is specified in its own document and is referred to here only where the independence contract requires.</w:t>
      </w:r>
    </w:p>
    <w:p>
      <w:pPr>
        <w:pStyle w:val="Heading2"/>
      </w:pPr>
      <w:r>
        <w:t xml:space="preserve">1.3 Independence contract</w:t>
      </w:r>
    </w:p>
    <w:p>
      <w:pPr>
        <w:spacing w:after="110" w:line="276"/>
      </w:pPr>
      <w:r>
        <w:t xml:space="preserve">Group B and Group A are separate economic and execution domains. Reporting may aggregate them; control logic may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241"/>
        <w:gridCol w:w="2698"/>
      </w:tblGrid>
      <w:tr>
        <w:trPr>
          <w:tblHeader/>
        </w:trPr>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Forbidden behaviour</w:t>
            </w:r>
          </w:p>
        </w:tc>
        <w:tc>
          <w:tcPr>
            <w:tcW w:type="dxa" w:w="424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Enforcement</w:t>
            </w:r>
          </w:p>
        </w:tc>
        <w:tc>
          <w:tcPr>
            <w:tcW w:type="dxa" w:w="269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Verification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capital satisfies a Group B minimum or gate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API requires a group-scoped capital source; the kernel checks broker and account scope</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Send a Group B gate request carrying Group A capital: rejected</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capital satisfies a Group A minimum or gate</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Same group-scoped source enforcement</w:t>
            </w:r>
          </w:p>
        </w:tc>
        <w:tc>
          <w:tcPr>
            <w:tcW w:type="dxa" w:w="269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Send a Group A gate request carrying Group B capital: rejected</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Combined capital satisfies a per-group gate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Combined values are tagged REPORTING_ONLY and rejected by risk services</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$500 in A plus $200 in B must not satisfy a hypothetical $700 gate for either</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Combined RCB used for sizing</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sizing service accepts exactly one group RCB context</w:t>
            </w:r>
          </w:p>
        </w:tc>
        <w:tc>
          <w:tcPr>
            <w:tcW w:type="dxa" w:w="269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Inject a combined RCB: schema and API rejection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Cross-group rescue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transfer API exists in the trading kernels; a transfer between brokers is an owner treasury operation with its own evidence, timing and fees</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Attempt a kernel-to-kernel capital rescue: impossible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Cross-group eligibility substitution</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 state is persisted and evaluated per group</w:t>
            </w:r>
          </w:p>
        </w:tc>
        <w:tc>
          <w:tcPr>
            <w:tcW w:type="dxa" w:w="269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reaching LIVE does not alter Group B eligibility</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Dashboard total used in a trading decision</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reporting projection is physically separated from the risk-service data contract</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Static and dataflow test proves no combined field reaches sizing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B-IND-01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record carrying capital shall include </w:t>
            </w:r>
            <w:r>
              <w:rPr>
                <w:rFonts w:ascii="Courier New" w:cs="Courier New" w:eastAsia="Courier New" w:hAnsi="Courier New"/>
                <w:sz w:val="16"/>
                <w:szCs w:val="16"/>
              </w:rPr>
              <w:t xml:space="preserve">scope = B</w:t>
            </w:r>
            <w:r>
              <w:rPr>
                <w:sz w:val="18"/>
                <w:szCs w:val="18"/>
              </w:rPr>
              <w:t xml:space="preserve"> (or </w:t>
            </w:r>
            <w:r>
              <w:rPr>
                <w:rFonts w:ascii="Courier New" w:cs="Courier New" w:eastAsia="Courier New" w:hAnsi="Courier New"/>
                <w:sz w:val="16"/>
                <w:szCs w:val="16"/>
              </w:rPr>
              <w:t xml:space="preserve">GLOBAL</w:t>
            </w:r>
            <w:r>
              <w:rPr>
                <w:sz w:val="18"/>
                <w:szCs w:val="18"/>
              </w:rPr>
              <w:t xml:space="preserve"> where genuinely shared) and the account and broker identifiers.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B-IND-02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Every calculation API for risk-bearing operations shall require an explicit group scope and shall reject a request whose capital source is GLOBAL or the other group.</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B-IND-03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state transition in Group B shall never mutate Group A state, and the reverse.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B-IND-04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shall continue to operate, and shall keep its own halt and protective controls, if the Group A system is stopped, halted or unreachable. The only coupling is reporting and the ALL-scope halt confirmation (Section 9.3).</w:t>
            </w:r>
          </w:p>
        </w:tc>
      </w:tr>
    </w:tbl>
    <w:p>
      <w:pPr>
        <w:spacing w:after="120"/>
      </w:pPr>
    </w:p>
    <w:p>
      <w:pPr>
        <w:pStyle w:val="Heading2"/>
      </w:pPr>
      <w:r>
        <w:t xml:space="preserve">1.4 Document conventions</w:t>
      </w:r>
    </w:p>
    <w:p>
      <w:pPr>
        <w:pStyle w:val="ListParagraph"/>
        <w:numPr>
          <w:ilvl w:val="0"/>
          <w:numId w:val="2"/>
        </w:numPr>
        <w:spacing w:after="60" w:line="270"/>
      </w:pPr>
      <w:r>
        <w:t xml:space="preserve">Requirements use </w:t>
      </w:r>
      <w:r>
        <w:rPr>
          <w:b/>
          <w:bCs/>
        </w:rPr>
        <w:t xml:space="preserve">shall</w:t>
      </w:r>
      <w:r>
        <w:t xml:space="preserve"> and carry an ID of the form </w:t>
      </w:r>
      <w:r>
        <w:rPr>
          <w:rFonts w:ascii="Courier New" w:cs="Courier New" w:eastAsia="Courier New" w:hAnsi="Courier New"/>
          <w:sz w:val="19"/>
          <w:szCs w:val="19"/>
        </w:rPr>
        <w:t xml:space="preserve">B-AREA-nn</w:t>
      </w:r>
      <w:r>
        <w:t xml:space="preserve">.</w:t>
      </w:r>
    </w:p>
    <w:p>
      <w:pPr>
        <w:pStyle w:val="ListParagraph"/>
        <w:numPr>
          <w:ilvl w:val="0"/>
          <w:numId w:val="2"/>
        </w:numPr>
        <w:spacing w:after="60" w:line="270"/>
      </w:pPr>
      <w:r>
        <w:t xml:space="preserve">Values labelled </w:t>
      </w:r>
      <w:r>
        <w:rPr>
          <w:b/>
          <w:bCs/>
        </w:rPr>
        <w:t xml:space="preserve">starting value</w:t>
      </w:r>
      <w:r>
        <w:t xml:space="preserve"> are initial settings held in the Constitution and tuned through validation.</w:t>
      </w:r>
    </w:p>
    <w:p>
      <w:pPr>
        <w:pStyle w:val="ListParagraph"/>
        <w:numPr>
          <w:ilvl w:val="0"/>
          <w:numId w:val="2"/>
        </w:numPr>
        <w:spacing w:after="60" w:line="270"/>
      </w:pPr>
      <w:r>
        <w:t xml:space="preserve">Where a behavioural rule is not yet defined, the document states </w:t>
      </w:r>
      <w:r>
        <w:rPr>
          <w:b/>
          <w:bCs/>
        </w:rPr>
        <w:t xml:space="preserve">IMPLEMENTATION BLOCKER — DECISION REQUIRED</w:t>
      </w:r>
      <w:r>
        <w:t xml:space="preserve"> and lists the item in Section 20. Engineers shall not fill such a gap by assumption.</w:t>
      </w:r>
    </w:p>
    <w:p>
      <w:pPr>
        <w:pStyle w:val="ListParagraph"/>
        <w:numPr>
          <w:ilvl w:val="0"/>
          <w:numId w:val="2"/>
        </w:numPr>
        <w:spacing w:after="60" w:line="270"/>
      </w:pPr>
      <w:r>
        <w:t xml:space="preserve">Market times are given in UTC or New York time because they move relative to East Africa Time when US daylight saving changes.</w:t>
      </w:r>
    </w:p>
    <w:p>
      <w:pPr>
        <w:pStyle w:val="ListParagraph"/>
        <w:numPr>
          <w:ilvl w:val="0"/>
          <w:numId w:val="2"/>
        </w:numPr>
        <w:spacing w:after="60" w:line="270"/>
      </w:pPr>
      <w:r>
        <w:t xml:space="preserve">Illustrative numbers are marked as such and shall be verified with the broker before use.</w:t>
      </w:r>
    </w:p>
    <w:p>
      <w:pPr>
        <w:pStyle w:val="Heading2"/>
      </w:pPr>
      <w:r>
        <w:t xml:space="preserve">1.5 Terminology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Term</w:t>
            </w:r>
          </w:p>
        </w:tc>
        <w:tc>
          <w:tcPr>
            <w:tcW w:type="dxa" w:w="713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SIM / LIVE</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account modes. SIM uses the Alpaca paper account; LIVE uses the Alpaca live account with real money.</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Intent</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proposed order produced by the deterministic pipeline. It is never sent to the broker directly.</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Verdict</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Group B kernel's decision on one intent: Allow, AllowWithSize, Reject or Throttle.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Kernel</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compiled Rust process that validates every Group B intent, holds the Group B broker credentials and owns Group B halt state.</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Constitution</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signed configuration object that holds every Group B limit and rule.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RCB</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Ratified capital base: the capital level from which Group B limits are computed. </w:t>
            </w:r>
            <w:r>
              <w:rPr>
                <w:rFonts w:ascii="Courier New" w:cs="Courier New" w:eastAsia="Courier New" w:hAnsi="Courier New"/>
                <w:sz w:val="16"/>
                <w:szCs w:val="16"/>
              </w:rPr>
              <w:t xml:space="preserve">rcb_equity_B</w:t>
            </w:r>
            <w:r>
              <w:rPr>
                <w:sz w:val="18"/>
                <w:szCs w:val="18"/>
              </w:rPr>
              <w:t xml:space="preserve"> is the effective value.</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Fact log</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append-only, hash-chained record of every event.</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MANAGE_ONLY</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state in which existing exposure is managed or reduced and no new risk-increasing entry is opened.</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Protective stop</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stop order resting at the broker, effective even if SATE is offline.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Reporting-only</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value that may be displayed or aggregated but never enters sizing, eligibility or risk limits.</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Owner</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sole operator and sole user, who pays vendors and performs every broker withdrawal.</w:t>
            </w:r>
          </w:p>
        </w:tc>
      </w:tr>
    </w:tbl>
    <w:p>
      <w:pPr>
        <w:spacing w:after="120"/>
      </w:pPr>
    </w:p>
    <w:p>
      <w:pPr>
        <w:pStyle w:val="Heading1"/>
        <w:pageBreakBefore/>
      </w:pPr>
      <w:r>
        <w:t xml:space="preserve">2. System Overview</w:t>
      </w:r>
    </w:p>
    <w:p>
      <w:pPr>
        <w:pStyle w:val="Heading2"/>
      </w:pPr>
      <w:r>
        <w:t xml:space="preserve">2.1 Role</w:t>
      </w:r>
    </w:p>
    <w:p>
      <w:pPr>
        <w:spacing w:after="110" w:line="276"/>
      </w:pPr>
      <w:r>
        <w:t xml:space="preserve">Group B is the long-term compounding and strategic-allocation engine. It owns US equities and ETFs, with fractional shares, in an unleveraged cash account at Alpaca. Its purpose is steady compounding of owned assets under conservative sizing, cash-buffer, settlement and concentration rules. The Group B engine is a lasting part of SATE; only its active allocation policy can be replaced.</w:t>
      </w:r>
    </w:p>
    <w:p>
      <w:pPr>
        <w:pStyle w:val="Heading2"/>
      </w:pPr>
      <w:r>
        <w:t xml:space="preserve">2.2 Objectives</w:t>
      </w:r>
    </w:p>
    <w:p>
      <w:pPr>
        <w:pStyle w:val="ListParagraph"/>
        <w:numPr>
          <w:ilvl w:val="0"/>
          <w:numId w:val="3"/>
        </w:numPr>
        <w:spacing w:after="60" w:line="270"/>
      </w:pPr>
      <w:r>
        <w:t xml:space="preserve">Compound owned assets with an unleveraged, diversified allocation.</w:t>
      </w:r>
    </w:p>
    <w:p>
      <w:pPr>
        <w:pStyle w:val="ListParagraph"/>
        <w:numPr>
          <w:ilvl w:val="0"/>
          <w:numId w:val="3"/>
        </w:numPr>
        <w:spacing w:after="60" w:line="270"/>
      </w:pPr>
      <w:r>
        <w:t xml:space="preserve">Hold a deterministic fixed-weight baseline (B-minimal) as the operational foundation and as the benchmark reference.</w:t>
      </w:r>
    </w:p>
    <w:p>
      <w:pPr>
        <w:pStyle w:val="ListParagraph"/>
        <w:numPr>
          <w:ilvl w:val="0"/>
          <w:numId w:val="3"/>
        </w:numPr>
        <w:spacing w:after="60" w:line="270"/>
      </w:pPr>
      <w:r>
        <w:t xml:space="preserve">Activate an active allocation (B-full) only after its validation gate passes.</w:t>
      </w:r>
    </w:p>
    <w:p>
      <w:pPr>
        <w:pStyle w:val="ListParagraph"/>
        <w:numPr>
          <w:ilvl w:val="0"/>
          <w:numId w:val="3"/>
        </w:numPr>
        <w:spacing w:after="60" w:line="270"/>
      </w:pPr>
      <w:r>
        <w:t xml:space="preserve">Respect broker cash, settlement and concentration constraints, and never use leverage.</w:t>
      </w:r>
    </w:p>
    <w:p>
      <w:pPr>
        <w:pStyle w:val="ListParagraph"/>
        <w:numPr>
          <w:ilvl w:val="0"/>
          <w:numId w:val="3"/>
        </w:numPr>
        <w:spacing w:after="60" w:line="270"/>
      </w:pPr>
      <w:r>
        <w:t xml:space="preserve">Let the owner see what Group B holds, why, on what information, and what happens if it is wrong.</w:t>
      </w:r>
    </w:p>
    <w:p>
      <w:pPr>
        <w:pStyle w:val="ListParagraph"/>
        <w:numPr>
          <w:ilvl w:val="0"/>
          <w:numId w:val="3"/>
        </w:numPr>
        <w:spacing w:after="60" w:line="270"/>
      </w:pPr>
      <w:r>
        <w:t xml:space="preserve">Keep Group B's running costs proportionate to Group B capital.</w:t>
      </w:r>
    </w:p>
    <w:p>
      <w:pPr>
        <w:pStyle w:val="Heading2"/>
      </w:pPr>
      <w:r>
        <w:t xml:space="preserve">2.3 System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Aspect</w:t>
            </w:r>
          </w:p>
        </w:tc>
        <w:tc>
          <w:tcPr>
            <w:tcW w:type="dxa" w:w="73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Group B</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Instruments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US large-cap equities and ETFs with fractional shares, controlled by the Constitution; the starting universe is 6 to 8 ETFs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and platform</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Alpaca: REST for orders, WebSocket for market data and fills, about 200 requests per minute. Paper and live use the same API shape with different base URL and keys. IBKR is the planned fallback broker</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Host</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Linux or Windows; in the stripped profile it can share a single host</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Leverage</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an unleveraged cash account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Allocation stages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B-minimal: fixed-weight ETF baseline. B-full: Markowitz with Ledoit-Wolf shrinkage, Black-Litterman views and a GMM/HMM regime tilt, behind its validation gate</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Timing</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Signals at the daily bar close (16:00 New York); end-of-day reconciliation at 16:05; limit or time-sliced orders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constraints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Cash buffer, settlement and concentration cap; pattern-day-trader and wash-sale rules only where verified for the account type</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modes</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Alpaca paper (SIM) and Alpaca live (LIVE)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Reference capital floor</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$200 for Group B capital: necessary, never sufficient</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Costs modelled</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fees per the fee schedule, slippage budgets, withdrawal fees and currency conversion</w:t>
            </w:r>
          </w:p>
        </w:tc>
      </w:tr>
    </w:tbl>
    <w:p>
      <w:pPr>
        <w:spacing w:after="120"/>
      </w:pPr>
    </w:p>
    <w:p>
      <w:pPr>
        <w:pStyle w:val="Heading2"/>
      </w:pPr>
      <w:r>
        <w:t xml:space="preserve">2.4 Operating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B-PR-01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LLM is advisory. Every number used downstream shall trace to a tool result or a deterministic computation.</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B-PR-02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kernel is the only holder of trade-capable Group B credentials. Execution and strategy code hold none.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B-PR-03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broker is the source of truth for Group B balances, orders and positions; the fact log records them.</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B-PR-04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Abstention shall be a valid output at every reasoning and strategy stage.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B-PR-05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Actions that reduce risk shall be fast and easy; actions that increase risk shall be slow and strongly authenticated.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B-PR-06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Models and parameters shall change only through the promotion gates, never on the live path.</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B-PR-07</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Only risk capital shall be traded: money the owner can afford to lose entirely.</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B-PR-08</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Every decision shall be journaled before action and reviewed after the outcome is known.</w:t>
            </w:r>
          </w:p>
        </w:tc>
      </w:tr>
    </w:tbl>
    <w:p>
      <w:pPr>
        <w:spacing w:after="120"/>
      </w:pPr>
    </w:p>
    <w:p>
      <w:pPr>
        <w:pStyle w:val="Heading2"/>
      </w:pPr>
      <w:r>
        <w:t xml:space="preserve">2.5 Actors and authority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97"/>
        <w:gridCol w:w="2313"/>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Actor</w:t>
            </w:r>
          </w:p>
        </w:tc>
        <w:tc>
          <w:tcPr>
            <w:tcW w:type="dxa" w:w="539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Authority over Group B</w:t>
            </w:r>
          </w:p>
        </w:tc>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Channels</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Owner</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Sets and changes the Group B Constitution; ratifies the Group B capital base; switches Group B mode; invokes kill commands; checks in; re-arms after a halt; performs every broker withdrawal</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Web (passkey), Telegram (allowlisted), signed command-line tool</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Telegram channel</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Reads Group B status; invokes halt, flatten and kill for Group B; switches Group B to SIM; cancels a pending arming request; checks in; never increases exposure</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Telegram bot</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Trusted contact</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Kill-only authority (K1 to K3) where configured; no resume, sizing, Constitution-loosening or LIVE-promotion authority</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Kill-only key</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Group B kernel</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Final decision on every Group B order; owns Group B halt and kill state</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Internal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Cognitive plane</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Publishes advisory signals; no order, sizing, credential, Constitution or kernel authority</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Internal</w:t>
            </w:r>
          </w:p>
        </w:tc>
      </w:tr>
    </w:tbl>
    <w:p>
      <w:pPr>
        <w:spacing w:after="120"/>
      </w:pPr>
    </w:p>
    <w:p>
      <w:pPr>
        <w:pStyle w:val="Heading2"/>
      </w:pPr>
      <w:r>
        <w:t xml:space="preserve">2.6 Shared services</w:t>
      </w:r>
    </w:p>
    <w:p>
      <w:pPr>
        <w:spacing w:after="110" w:line="276"/>
      </w:pPr>
      <w:r>
        <w:t xml:space="preserve">Group B consumes the following shared services through explicit, group-scoped contracts. A shared service may provide information, reporting or coordination; it shall never become an execution authority.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Service</w:t>
            </w:r>
          </w:p>
        </w:tc>
        <w:tc>
          <w:tcPr>
            <w:tcW w:type="dxa" w:w="424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What Group B uses</w:t>
            </w:r>
          </w:p>
        </w:tc>
        <w:tc>
          <w:tcPr>
            <w:tcW w:type="dxa" w:w="308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Constraint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Cognitive plane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Signed advisory signals for Group B instruments</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Advisory only; failure means a zero view</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Fact log</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Append-only event record with </w:t>
            </w:r>
            <w:r>
              <w:rPr>
                <w:rFonts w:ascii="Courier New" w:cs="Courier New" w:eastAsia="Courier New" w:hAnsi="Courier New"/>
                <w:sz w:val="16"/>
                <w:szCs w:val="16"/>
              </w:rPr>
              <w:t xml:space="preserve">group_scope = B</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Records; cannot approve trades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Market-data ingestion</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Normalised Group B data with freshness metadata</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trading authority; stale data blocks new risk</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 service</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Coordination of K1 to K3 and the four halt confirmation states</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Cannot assert ALL because a kernel is unreachable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Web control plane and Telegram</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B-scoped views and commands</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API enforces scope server-side</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Monitoring and alerting</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B-scoped metrics and alerts</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Critical alerts cannot be suppressed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Backup and restore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Encrypted backups of Group B state and evidence</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Restore requires verification</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Cryptographic authority</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Signing and verification of the Group B Constitution and kernel artifacts</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Distinct keys per scope; one human operator</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Telegram bot</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Owner notification and reduce-only control scoped to Group B, as defined in the SATE Telegram Interface Specification</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Reduce-only; scope enforced server-side; no exposure-increasing action</w:t>
            </w:r>
          </w:p>
        </w:tc>
      </w:tr>
    </w:tbl>
    <w:p>
      <w:pPr>
        <w:spacing w:after="120"/>
      </w:pPr>
    </w:p>
    <w:p>
      <w:pPr>
        <w:pStyle w:val="Heading1"/>
        <w:pageBreakBefore/>
      </w:pPr>
      <w:r>
        <w:t xml:space="preserve">3. Capital and Accounting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1F3A5F"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1F3A5F"/>
                <w:sz w:val="20"/>
                <w:szCs w:val="20"/>
              </w:rPr>
              <w:t xml:space="preserve">Non-negotiable</w:t>
            </w:r>
          </w:p>
          <w:p>
            <w:pPr>
              <w:spacing w:after="20" w:line="262"/>
            </w:pPr>
            <w:r>
              <w:rPr>
                <w:sz w:val="19"/>
                <w:szCs w:val="19"/>
              </w:rPr>
              <w:t xml:space="preserve">Group B and Group A are independent capital domains. Combined cash or equity may be calculated for reporting, but no combined figure may enter Group B sizing, RCB, LIVE eligibility, treasury eligibility or risk limits.</w:t>
            </w:r>
          </w:p>
        </w:tc>
      </w:tr>
    </w:tbl>
    <w:p>
      <w:pPr>
        <w:spacing w:after="120"/>
      </w:pPr>
    </w:p>
    <w:p>
      <w:pPr>
        <w:pStyle w:val="Heading2"/>
      </w:pPr>
      <w:r>
        <w:t xml:space="preserve">3.1 Capital hierarchy</w:t>
      </w:r>
    </w:p>
    <w:p>
      <w:pPr>
        <w:shd w:fill="F2F4F7" w:color="auto" w:val="clear"/>
        <w:spacing w:after="0" w:before="80"/>
        <w:ind w:left="120" w:right="120"/>
      </w:pPr>
      <w:r>
        <w:rPr>
          <w:rFonts w:ascii="Courier New" w:cs="Courier New" w:eastAsia="Courier New" w:hAnsi="Courier New"/>
          <w:sz w:val="17"/>
          <w:szCs w:val="17"/>
        </w:rPr>
        <w:t xml:space="preserve">broker-reported equity_B</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realised_pnl_B        profit or loss already crystallised by trades</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settled_cash_B        cash eligible under the broker's settlement rules</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reserved_cash_B       settled cash committed to floors, obligations, pending fees</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withdrawable_cash_B   cash eligible for owner withdrawal after reserves</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reimbursement_owed_B is tracked separately and does not become cash</w:t>
      </w:r>
    </w:p>
    <w:p>
      <w:pPr>
        <w:shd w:fill="F2F4F7" w:color="auto" w:val="clear"/>
        <w:spacing w:after="140" w:before="0"/>
        <w:ind w:left="120" w:right="120"/>
      </w:pPr>
      <w:r>
        <w:rPr>
          <w:rFonts w:ascii="Courier New" w:cs="Courier New" w:eastAsia="Courier New" w:hAnsi="Courier New"/>
          <w:sz w:val="17"/>
          <w:szCs w:val="17"/>
        </w:rPr>
        <w:t xml:space="preserve">merely because an invoice exists.</w:t>
      </w:r>
    </w:p>
    <w:p>
      <w:pPr>
        <w:pStyle w:val="Heading2"/>
      </w:pPr>
      <w:r>
        <w:t xml:space="preserve">3.2 Capital-state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277"/>
        <w:gridCol w:w="2699"/>
        <w:gridCol w:w="1734"/>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Field</w:t>
            </w:r>
          </w:p>
        </w:tc>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Source of truth</w:t>
            </w:r>
          </w:p>
        </w:tc>
        <w:tc>
          <w:tcPr>
            <w:tcW w:type="dxa" w:w="173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Must never be</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equity_B</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Broker-reported Group B equity at a timestamp</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account state, reconciled into the fact log</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Withdrawable or settled cash</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realised_pnl_B</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Crystallised Group B trading P&amp;L, including the authoritative broker treatment of trading fees</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ledger and fills; the broker statement is the reconciliation authority</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Equivalent to current cash</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settled_cash_B</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broker cash that is settled and eligible under the verified account rules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cash and settlement state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Equity</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reserved_cash_B</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Settled cash reserved for the cash floor, known obligations, pending fees and approved buffers</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Treasury ledger and Constitution obligations</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Available for withdrawal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withdrawable_cash_B</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Cash eligible for owner withdrawal after broker constraints and reserves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withdrawal eligibility and treasury calculation</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RCB or profit</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reimbursement_owed_B</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Owner-paid amounts SATE has recognised as owed to the owner for Group B and has not reimbursed</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Owner invoices and the approved cost ledger</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broker cash balance</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rcb_equity_B</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Effective Group B risk capital from the ratified base and current equity</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RCB service and broker equity</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treasury balance</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rcb_realised_B</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realised-capital reference used to decide whether obligations can be funded from realised proceeds</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RCB and treasury service</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Unrealised equity</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cash_floor_B</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Minimum protected cash or reserve required by the Constitution</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Constitution and treasury state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discretionary withdrawal amount</w:t>
            </w:r>
          </w:p>
        </w:tc>
      </w:tr>
    </w:tbl>
    <w:p>
      <w:pPr>
        <w:spacing w:after="120"/>
      </w:pPr>
    </w:p>
    <w:p>
      <w:pPr>
        <w:pStyle w:val="Heading2"/>
      </w:pPr>
      <w:r>
        <w:t xml:space="preserve">3.3 Reference capital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Threshold</w:t>
            </w:r>
          </w:p>
        </w:tc>
        <w:tc>
          <w:tcPr>
            <w:tcW w:type="dxa" w:w="443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c>
          <w:tcPr>
            <w:tcW w:type="dxa" w:w="289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LIVE effect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$200 Group B reference floor</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Group B capital level at which a fractional-share implementation can be operationally considered, subject to broker constraints and SIM-adequacy</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Necessary reference condition, never sufficient by itself</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$1,500 combined reference</w:t>
            </w:r>
          </w:p>
        </w:tc>
        <w:tc>
          <w:tcPr>
            <w:tcW w:type="dxa" w:w="443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Overall planning and bridge reference across both systems</w:t>
            </w:r>
          </w:p>
        </w:tc>
        <w:tc>
          <w:tcPr>
            <w:tcW w:type="dxa" w:w="289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Cannot be used to satisfy the Group B LIVE gate</w:t>
            </w:r>
          </w:p>
        </w:tc>
      </w:tr>
    </w:tbl>
    <w:p>
      <w:pPr>
        <w:spacing w:after="120"/>
      </w:pPr>
    </w:p>
    <w:p>
      <w:pPr>
        <w:spacing w:after="110" w:line="276"/>
      </w:pPr>
      <w:r>
        <w:t xml:space="preserve">The reference floor unlocks the *possibility* of LIVE; SIM-adequacy unlocks the *right* to LIVE. Both are required. At $200 spread across 6 to 8 ETFs each holding is roughly $25 to $33, so fractional shares are essential and broker minimum order sizes must be verified (Appendix D).</w:t>
      </w:r>
    </w:p>
    <w:p>
      <w:pPr>
        <w:pStyle w:val="Heading2"/>
      </w:pPr>
      <w:r>
        <w:t xml:space="preserve">3.4 Ratified capital base (RCB)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B-RCB-01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limits shall be computed on the Group B effective RCB, which is constrained by the ratified base and current Group B broker equity.</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B-RCB-02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If Group B equity falls below its RCB, effective limits shall fall immediately to the permitted level.</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B-RCB-03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withdrawal shall reduce the Group B RCB at once, and treasury shall model the resulting capacity reduction before a reimbursement is authorised.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B-RCB-04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An increase to the RCB, whether from a deposit, an injection or accumulated profit, shall take effect only after </w:t>
            </w:r>
            <w:r>
              <w:rPr>
                <w:b/>
                <w:bCs/>
                <w:sz w:val="18"/>
                <w:szCs w:val="18"/>
              </w:rPr>
              <w:t xml:space="preserve">14 consecutive days with no L2, L3 or L4 event</w:t>
            </w:r>
            <w:r>
              <w:rPr>
                <w:sz w:val="18"/>
                <w:szCs w:val="18"/>
              </w:rPr>
              <w:t xml:space="preserve"> and </w:t>
            </w:r>
            <w:r>
              <w:rPr>
                <w:b/>
                <w:bCs/>
                <w:sz w:val="18"/>
                <w:szCs w:val="18"/>
              </w:rPr>
              <w:t xml:space="preserve">passkey re-authentication</w:t>
            </w:r>
            <w:r>
              <w:rPr>
                <w:sz w:val="18"/>
                <w:szCs w:val="18"/>
              </w:rPr>
              <w:t xml:space="preserve"> by the owner. A deposit alone is not effective.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B-RCB-05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qualifying L2, L3 or L4 event restarts the 14-day cool-off.</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B-RCB-06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deposit during or after a halt shall remain inert for limit expansion until the ratification conditions are met. External injections shall pause during any Group B L2 or higher halt, regardless of source.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B-RCB-07</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If the owner does not ratify, Group B shall continue on the existing base.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B-RCB-08</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RCB service shall not pool Group B and Group A, and shall not ratify on its own.</w:t>
            </w:r>
          </w:p>
        </w:tc>
      </w:tr>
    </w:tbl>
    <w:p>
      <w:pPr>
        <w:spacing w:after="120"/>
      </w:pPr>
    </w:p>
    <w:p>
      <w:pPr>
        <w:pStyle w:val="Heading2"/>
      </w:pPr>
      <w:r>
        <w:t xml:space="preserve">3.5 Fees, currency and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B-FEE-01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trading fees, commissions, swaps and slippage shall remain trading costs and shall not be absorbed silently into infrastructure drag.</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B-FEE-02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Withdrawal fees and currency-conversion costs shall be recorded in the Group B treasury ledger and included in the cost model.</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B-FEE-03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obligation shall have an owner, due date, currency, amount, broker and account dependency, and reserve requirement.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B-FEE-04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An obligation due from the Group B broker shall be met from Group B liquidity. If liquidity sits at the Group A broker, the system shall flag a cross-broker owner transfer requirement and apply the shortfall procedure (Section 10.4); it shall not use Group A balances as Group B cash.</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B-FEE-05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Reporting currency treatment (USD broker balances against KES reporting) shall record the exchange rate at each fill, and broker statements shall be the authority.</w:t>
            </w:r>
          </w:p>
        </w:tc>
      </w:tr>
    </w:tbl>
    <w:p>
      <w:pPr>
        <w:spacing w:after="120"/>
      </w:pPr>
    </w:p>
    <w:p>
      <w:pPr>
        <w:pStyle w:val="Heading1"/>
        <w:pageBreakBefore/>
      </w:pPr>
      <w:r>
        <w:t xml:space="preserve">4. Operating Modes and State Machine</w:t>
      </w:r>
    </w:p>
    <w:p>
      <w:pPr>
        <w:pStyle w:val="Heading2"/>
      </w:pPr>
      <w:r>
        <w:t xml:space="preserve">4.1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506"/>
        <w:gridCol w:w="3277"/>
        <w:gridCol w:w="2506"/>
      </w:tblGrid>
      <w:tr>
        <w:trPr>
          <w:tblHeader/>
        </w:trPr>
        <w:tc>
          <w:tcPr>
            <w:tcW w:type="dxa" w:w="134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State</w:t>
            </w:r>
          </w:p>
        </w:tc>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Entry</w:t>
            </w:r>
          </w:p>
        </w:tc>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Permitted behaviour</w:t>
            </w:r>
          </w:p>
        </w:tc>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Exit</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Default, deferred, or live risk not authorised</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Generate and record simulated allocations and orders; no live exposure</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SIM-adequacy, preflight and owner authorisation</w:t>
            </w:r>
          </w:p>
        </w:tc>
      </w:tr>
      <w:tr>
        <w:trPr>
          <w:cantSplit/>
        </w:trPr>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 (B-minimal)</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LIVE gate passes</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Fixed-weight ETF allocation within the cash, settlement and concentration rules; shadow twin; heightened monitoring</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B-full activation, halt, or return to SIM</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 (B-full)</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B-full validation gate passes (specification under decision B-DEC-01)</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Active allocation (Markowitz, Black-Litterman, regime tilt) within all kernel limits</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Retirement or replacement of the active policy, halt, or return to SIM</w:t>
            </w:r>
          </w:p>
        </w:tc>
      </w:tr>
      <w:tr>
        <w:trPr>
          <w:cantSplit/>
        </w:trPr>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MANAGE_ONLY</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Owner absence, mode transition or halt condition</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Manage or reduce existing holdings; no new risk-increasing buys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Re-arm procedure or flatten</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HALTED</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L2, L3, L4 or kill condition</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new risk-increasing orders; only approved recovery or reduce actions</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Recovery gate and owner authorisation where required</w:t>
            </w:r>
          </w:p>
        </w:tc>
      </w:tr>
    </w:tbl>
    <w:p>
      <w:pPr>
        <w:spacing w:after="120"/>
      </w:pPr>
    </w:p>
    <w:p>
      <w:pPr>
        <w:pStyle w:val="Heading2"/>
      </w:pPr>
      <w:r>
        <w:t xml:space="preserve">4.2 Account identification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B-MOD-01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Strategy and execution code shall be mode-agnostic: they submit intents and the kernel resolves the active Group B profile, so SIM exercises the same code path as LIVE.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B-MOD-02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At start-up, at every reconnect and at required intervals, the kernel shall verify the broker account number and server against the active Group B profile. A mismatch shall trigger an immediate Group B halt and escalation, and no order shall be submitted.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B-MOD-03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fact-log entry, table row, metric and notification shall carry </w:t>
            </w:r>
            <w:r>
              <w:rPr>
                <w:rFonts w:ascii="Courier New" w:cs="Courier New" w:eastAsia="Courier New" w:hAnsi="Courier New"/>
                <w:sz w:val="16"/>
                <w:szCs w:val="16"/>
              </w:rPr>
              <w:t xml:space="preserve">account_mode</w:t>
            </w:r>
            <w:r>
              <w:rPr>
                <w:sz w:val="18"/>
                <w:szCs w:val="18"/>
              </w:rPr>
              <w:t xml:space="preserve">. SIM and LIVE results shall never be summed or charted together.</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B-MOD-04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web header shall show the Group B mode badge (LIVE in red, SIM in blue). Every Telegram message shall begin with a tag such as </w:t>
            </w:r>
            <w:r>
              <w:rPr>
                <w:rFonts w:ascii="Courier New" w:cs="Courier New" w:eastAsia="Courier New" w:hAnsi="Courier New"/>
                <w:sz w:val="16"/>
                <w:szCs w:val="16"/>
              </w:rPr>
              <w:t>[B-LIVE]</w:t>
            </w:r>
            <w:r>
              <w:rPr>
                <w:sz w:val="18"/>
                <w:szCs w:val="18"/>
              </w:rPr>
              <w:t xml:space="preserve"> or </w:t>
            </w:r>
            <w:r>
              <w:rPr>
                <w:rFonts w:ascii="Courier New" w:cs="Courier New" w:eastAsia="Courier New" w:hAnsi="Courier New"/>
                <w:sz w:val="16"/>
                <w:szCs w:val="16"/>
              </w:rPr>
              <w:t>[B-SIM]</w:t>
            </w:r>
            <w:r>
              <w:rPr>
                <w:sz w:val="18"/>
                <w:szCs w:val="18"/>
              </w:rPr>
              <w:t xml:space="preserv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B-MOD-05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 credentials shall not be present on a host or terminal running SIM, where the broker allows.</w:t>
            </w:r>
          </w:p>
        </w:tc>
      </w:tr>
    </w:tbl>
    <w:p>
      <w:pPr>
        <w:spacing w:after="120"/>
      </w:pPr>
    </w:p>
    <w:p>
      <w:pPr>
        <w:pStyle w:val="Heading2"/>
      </w:pPr>
      <w:r>
        <w:t xml:space="preserve">4.3 Switching SIM to LIVE (risk-increasing)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012"/>
        <w:gridCol w:w="2891"/>
      </w:tblGrid>
      <w:tr>
        <w:trPr>
          <w:tblHeader/>
        </w:trPr>
        <w:tc>
          <w:tcPr>
            <w:tcW w:type="dxa" w:w="173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Step</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Action</w:t>
            </w:r>
          </w:p>
        </w:tc>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Control</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 Request</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requests LIVE for Group B in the web app</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Passkey (or TOTP) re-authentication</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2. Preflight</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and control service evaluate the checklist below and return explicit pass or fail reason codes</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Automatic; any failure blocks</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3. Arming delay</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request enters a cancellable arming period (default 24 hours)</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Cancel from web or Telegram at any time</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4. Confirmation</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After the delay the owner enters a one-time code, delivered by Telegram, in the web app</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Second channel</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 Safe window</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switch executes at the next safe window (market closed, or Group B flat)</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schedules it</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6. Ramp</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 starts with reduced limits for a defined period</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Constitution</w:t>
            </w:r>
          </w:p>
        </w:tc>
      </w:tr>
    </w:tbl>
    <w:p>
      <w:pPr>
        <w:spacing w:after="120"/>
      </w:pPr>
    </w:p>
    <w:p>
      <w:pPr>
        <w:pStyle w:val="Heading3"/>
      </w:pPr>
      <w:r>
        <w:t xml:space="preserve">Preflight checklist</w:t>
      </w:r>
    </w:p>
    <w:p>
      <w:pPr>
        <w:pStyle w:val="ListParagraph"/>
        <w:numPr>
          <w:ilvl w:val="0"/>
          <w:numId w:val="2"/>
        </w:numPr>
        <w:spacing w:after="60" w:line="270"/>
      </w:pPr>
      <w:r>
        <w:t xml:space="preserve">Group B SIM-adequacy criteria met (Section 4.5) and the Group B reference capital threshold satisfied by Group B capital only.</w:t>
      </w:r>
    </w:p>
    <w:p>
      <w:pPr>
        <w:pStyle w:val="ListParagraph"/>
        <w:numPr>
          <w:ilvl w:val="0"/>
          <w:numId w:val="2"/>
        </w:numPr>
        <w:spacing w:after="60" w:line="270"/>
      </w:pPr>
      <w:r>
        <w:t xml:space="preserve">Reconciliation clean for the required sessions; slippage within budget; no L2 or higher halt in the window.</w:t>
      </w:r>
    </w:p>
    <w:p>
      <w:pPr>
        <w:pStyle w:val="ListParagraph"/>
        <w:numPr>
          <w:ilvl w:val="0"/>
          <w:numId w:val="2"/>
        </w:numPr>
        <w:spacing w:after="60" w:line="270"/>
      </w:pPr>
      <w:r>
        <w:t xml:space="preserve">Kernel red-team suite passed on the deployed build.</w:t>
      </w:r>
    </w:p>
    <w:p>
      <w:pPr>
        <w:pStyle w:val="ListParagraph"/>
        <w:numPr>
          <w:ilvl w:val="0"/>
          <w:numId w:val="2"/>
        </w:numPr>
        <w:spacing w:after="60" w:line="270"/>
      </w:pPr>
      <w:r>
        <w:t xml:space="preserve">Live profile present; fingerprint verified with a read-only query; API key confirmed trade-only where checkable.</w:t>
      </w:r>
    </w:p>
    <w:p>
      <w:pPr>
        <w:pStyle w:val="ListParagraph"/>
        <w:numPr>
          <w:ilvl w:val="0"/>
          <w:numId w:val="2"/>
        </w:numPr>
        <w:spacing w:after="60" w:line="270"/>
      </w:pPr>
      <w:r>
        <w:t xml:space="preserve">Group B balance within the per-broker cap; cash floor and obligations satisfied by the Group B treasury ledger.</w:t>
      </w:r>
    </w:p>
    <w:p>
      <w:pPr>
        <w:pStyle w:val="ListParagraph"/>
        <w:numPr>
          <w:ilvl w:val="0"/>
          <w:numId w:val="2"/>
        </w:numPr>
        <w:spacing w:after="60" w:line="270"/>
      </w:pPr>
      <w:r>
        <w:t xml:space="preserve">No active halt, no pending Constitution change, no kill state set.</w:t>
      </w:r>
    </w:p>
    <w:p>
      <w:pPr>
        <w:pStyle w:val="ListParagraph"/>
        <w:numPr>
          <w:ilvl w:val="0"/>
          <w:numId w:val="2"/>
        </w:numPr>
        <w:spacing w:after="60" w:line="270"/>
      </w:pPr>
      <w:r>
        <w:t xml:space="preserve">Broker and account rules verified for the exact account type (Section 7.4).</w:t>
      </w:r>
    </w:p>
    <w:p>
      <w:pPr>
        <w:pStyle w:val="ListParagraph"/>
        <w:numPr>
          <w:ilvl w:val="0"/>
          <w:numId w:val="2"/>
        </w:numPr>
        <w:spacing w:after="60" w:line="270"/>
      </w:pPr>
      <w:r>
        <w:t xml:space="preserve">Group B reference floor satisfied by the Group B RCB, not by raw equity or any combined figure.</w:t>
      </w:r>
    </w:p>
    <w:p>
      <w:pPr>
        <w:pStyle w:val="ListParagraph"/>
        <w:numPr>
          <w:ilvl w:val="0"/>
          <w:numId w:val="2"/>
        </w:numPr>
        <w:spacing w:after="60" w:line="270"/>
      </w:pPr>
      <w:r>
        <w:t xml:space="preserve">The account type (cash or margin) is verified and the settlement, PDT and wash-sale rule set is configured from it.</w:t>
      </w:r>
    </w:p>
    <w:p>
      <w:pPr>
        <w:pStyle w:val="ListParagraph"/>
        <w:numPr>
          <w:ilvl w:val="0"/>
          <w:numId w:val="2"/>
        </w:numPr>
        <w:spacing w:after="60" w:line="270"/>
      </w:pPr>
      <w:r>
        <w:t xml:space="preserve">The B-minimal universe and weights are set in the Constitution.</w:t>
      </w:r>
    </w:p>
    <w:p>
      <w:pPr>
        <w:pStyle w:val="Heading2"/>
      </w:pPr>
      <w:r>
        <w:t xml:space="preserve">4.4 Switching LIVE to SIM (risk-reducing)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B-SWT-01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 to SIM shall be allowed at any time from the web app or Telegram, shall take effect immediately for new entries, and shall not change Group A.</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B-SWT-02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On the switch the Group B LIVE account enters MANAGE_ONLY: existing positions are managed to exit by the normal rules with protective stops. The owner may instead choose Flatten to close all Group B LIVE positions first.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B-SWT-03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While Group B is LIVE, a SIM account can run the same intents in parallel (shadow twin). Divergence between SIM and LIVE outcomes shall be recorded as slippage, rejection and execution-drift evidence.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B-SWT-04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Demo and paper fills are more optimistic than real fills. A good SIM record is necessary evidence, not proof, and the first LIVE period is ramped.</w:t>
            </w:r>
          </w:p>
        </w:tc>
      </w:tr>
    </w:tbl>
    <w:p>
      <w:pPr>
        <w:spacing w:after="120"/>
      </w:pPr>
    </w:p>
    <w:p>
      <w:pPr>
        <w:pStyle w:val="Heading2"/>
      </w:pPr>
      <w:r>
        <w:t xml:space="preserve">4.5 Group B state rules and SIM-adequacy</w:t>
      </w:r>
    </w:p>
    <w:p>
      <w:pPr>
        <w:pStyle w:val="Heading3"/>
      </w:pPr>
      <w:r>
        <w:t xml:space="preserve">Allocation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B-STG-01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B-minimal shall be a fixed-weight ETF implementation in an unleveraged cash account, subject to broker cash and settlement constraints. It is an operational baseline, not a return experiment.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B-STG-02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static B-minimal baseline shall be retained as the benchmark reference for Group B.</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B-STG-03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B-full shall not activate until its validation gate passes. The implementation exposes a validation interface and data contracts, and the statistical pass or fail method is not applied until it is defined (decision B-DEC-01).</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B-STG-04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Only the active allocation policy may be retired or replaced, and only under the frozen rules. The Group B engine and B-minimal remain available; underperformance of the active policy shall not retire the engine.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B-STG-05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If regime output is unstable for N sessions the regime tilt shall be disabled and allocation shall fall back to Black-Litterman only. If the optimiser is unstable at small N, a fixed-weight fallback applies; Black-Litterman views use a wide Omega.</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B-STG-06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live ramp for Group B (limits and duration) is set in the Constitution (decision B-DEC-13).</w:t>
            </w:r>
          </w:p>
        </w:tc>
      </w:tr>
    </w:tbl>
    <w:p>
      <w:pPr>
        <w:spacing w:after="120"/>
      </w:pPr>
    </w:p>
    <w:p>
      <w:pPr>
        <w:pStyle w:val="Heading3"/>
      </w:pPr>
      <w:r>
        <w:t xml:space="preserve">SIM-adequacy criteria for Group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B-SIM-01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6 or more months of continuous SIM operation (starting value carried from the system-wide definition; confirm under B-DEC-02).</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B-SIM-02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Clean reconciliation on at least 95% of sessions.</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B-SIM-03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unresolved L2 or higher halt in the final 60 days.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B-SIM-04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B-minimal produces deterministic daily allocation records that are reproducible from stored evidence.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B-SIM-05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Settlement and cash constraints are enforced in SIM for the verified account type.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B-SIM-06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Performance and statistical criteria for B-minimal: DECISION REQUIRED (B-DEC-02). For B-full: blocked until the validation specification exists (B-DEC-01).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1F3A5F"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1F3A5F"/>
                <w:sz w:val="20"/>
                <w:szCs w:val="20"/>
              </w:rPr>
              <w:t xml:space="preserve">Implementation blocker: decision required (B-DEC-01, B-DEC-02)</w:t>
            </w:r>
          </w:p>
          <w:p>
            <w:pPr>
              <w:spacing w:after="20" w:line="262"/>
            </w:pPr>
            <w:r>
              <w:rPr>
                <w:sz w:val="19"/>
                <w:szCs w:val="19"/>
              </w:rPr>
              <w:t xml:space="preserve">The return, Sharpe and trade-count criteria written for an active trading strategy do not carry over mechanically to a fixed-weight allocation. The exact statistical validation for B-full and the performance criteria for B-minimal are not to be invented; engineering builds the interfaces and data contracts and waits for the approved specification.</w:t>
            </w:r>
          </w:p>
        </w:tc>
      </w:tr>
    </w:tbl>
    <w:p>
      <w:pPr>
        <w:spacing w:after="120"/>
      </w:pPr>
    </w:p>
    <w:p>
      <w:pPr>
        <w:pStyle w:val="Heading1"/>
        <w:pageBreakBefore/>
      </w:pPr>
      <w:r>
        <w:t xml:space="preserve">5. Strategy and Quantitative Engine</w:t>
      </w:r>
    </w:p>
    <w:p>
      <w:pPr>
        <w:pStyle w:val="Heading2"/>
      </w:pPr>
      <w:r>
        <w:t xml:space="preserve">5.1 Universe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B-UNI-01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universe is US large-cap equities and ETFs held unleveraged with fractional shares; the list and weights are controlled by the Constitution. The starting universe is 6 to 8 ETFs.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B-UNI-02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owner selects the universe and the B-minimal weights (decision B-DEC-03).</w:t>
            </w:r>
          </w:p>
        </w:tc>
      </w:tr>
    </w:tbl>
    <w:p>
      <w:pPr>
        <w:spacing w:after="120"/>
      </w:pPr>
    </w:p>
    <w:p>
      <w:pPr>
        <w:pStyle w:val="Heading2"/>
      </w:pPr>
      <w:r>
        <w:t xml:space="preserve">5.2 B-minimal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B-BMN-01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B-minimal shall hold the Constitution's fixed weights and produce a deterministic daily allocation record from stored evidence.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B-BMN-02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rebalancing policy (calendar or drift threshold) is not yet defined (decision B-DEC-03); the mechanism shall be configurable and shall not be hard-coded.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B-BMN-03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B-minimal shall not be retired because active allocation underperforms.</w:t>
            </w:r>
          </w:p>
        </w:tc>
      </w:tr>
    </w:tbl>
    <w:p>
      <w:pPr>
        <w:spacing w:after="120"/>
      </w:pPr>
    </w:p>
    <w:p>
      <w:pPr>
        <w:pStyle w:val="Heading2"/>
      </w:pPr>
      <w:r>
        <w:t xml:space="preserve">5.3 B-full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B-BFU-01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Markowitz allocation with Ledoit-Wolf covariance shrinkage; Black-Litterman views combining equilibrium weights with the advisory signal when valid; a GMM/HMM regime tilt.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B-BFU-02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Decisions shall be taken at the daily bar close (16:00 New York) with end-of-day reconciliation at 16:05.</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B-BFU-03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Orders shall be limit or time-sliced as the broker and Constitution permit.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B-BFU-04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At small N the optimiser shall use shrinkage, and a fixed-weight fallback shall apply if the optimiser is unstable; regime instability disables the tilt.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B-BFU-05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B-full activation is gated (Section 4.5).</w:t>
            </w:r>
          </w:p>
        </w:tc>
      </w:tr>
    </w:tbl>
    <w:p>
      <w:pPr>
        <w:spacing w:after="120"/>
      </w:pPr>
    </w:p>
    <w:p>
      <w:pPr>
        <w:pStyle w:val="Heading2"/>
      </w:pPr>
      <w:r>
        <w:t xml:space="preserve">5.4 Sizing, cash and concentration</w:t>
      </w:r>
    </w:p>
    <w:p>
      <w:pPr>
        <w:spacing w:after="110" w:line="276"/>
      </w:pPr>
      <w:r>
        <w:t xml:space="preserve">Target holdings are the target weights applied to the Group B RCB (</w:t>
      </w:r>
      <w:r>
        <w:rPr>
          <w:rFonts w:ascii="Courier New" w:cs="Courier New" w:eastAsia="Courier New" w:hAnsi="Courier New"/>
          <w:sz w:val="19"/>
          <w:szCs w:val="19"/>
        </w:rPr>
        <w:t xml:space="preserve">min(ratified base, broker equity)</w:t>
      </w:r>
      <w:r>
        <w:t xml:space="preserve">), converted to fractional quantities and floored to the order increment the broker accepts.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B-SZ-01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shall enforce a cash buffer, settlement (including T+1 where it applies), a per-holding concentration cap and the Group B limits on every intent.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B-SZ-02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purchase that would use unsettled funds shall be rejected or reduced under the settlement guard once the account type is verified; an unknown settlement rule blocks the capability.</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B-SZ-03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An order smaller than the broker minimum shall be rejected and logged, never rounded up.</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B-SZ-04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kernel rule set </w:t>
            </w:r>
            <w:r>
              <w:rPr>
                <w:rFonts w:ascii="Courier New" w:cs="Courier New" w:eastAsia="Courier New" w:hAnsi="Courier New"/>
                <w:sz w:val="16"/>
                <w:szCs w:val="16"/>
              </w:rPr>
              <w:t xml:space="preserve">pdt_guard</w:t>
            </w:r>
            <w:r>
              <w:rPr>
                <w:sz w:val="18"/>
                <w:szCs w:val="18"/>
              </w:rPr>
              <w:t xml:space="preserve">, </w:t>
            </w:r>
            <w:r>
              <w:rPr>
                <w:rFonts w:ascii="Courier New" w:cs="Courier New" w:eastAsia="Courier New" w:hAnsi="Courier New"/>
                <w:sz w:val="16"/>
                <w:szCs w:val="16"/>
              </w:rPr>
              <w:t xml:space="preserve">settlement_guard</w:t>
            </w:r>
            <w:r>
              <w:rPr>
                <w:sz w:val="18"/>
                <w:szCs w:val="18"/>
              </w:rPr>
              <w:t xml:space="preserve"> and </w:t>
            </w:r>
            <w:r>
              <w:rPr>
                <w:rFonts w:ascii="Courier New" w:cs="Courier New" w:eastAsia="Courier New" w:hAnsi="Courier New"/>
                <w:sz w:val="16"/>
                <w:szCs w:val="16"/>
              </w:rPr>
              <w:t xml:space="preserve">wash_sale_tracking</w:t>
            </w:r>
            <w:r>
              <w:rPr>
                <w:sz w:val="18"/>
                <w:szCs w:val="18"/>
              </w:rPr>
              <w:t xml:space="preserve"> shall be switched on or off from the verified account type (cash or margin) and residence, never assumed. Group B is an unleveraged cash account, which may make PDT moot; applicability shall be verified.</w:t>
            </w:r>
          </w:p>
        </w:tc>
      </w:tr>
    </w:tbl>
    <w:p>
      <w:pPr>
        <w:spacing w:after="120"/>
      </w:pPr>
    </w:p>
    <w:p>
      <w:pPr>
        <w:pStyle w:val="Heading2"/>
      </w:pPr>
      <w:r>
        <w:t xml:space="preserve">5.5 Execution budgets and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Instrument class</w:t>
            </w:r>
          </w:p>
        </w:tc>
        <w:tc>
          <w:tcPr>
            <w:tcW w:type="dxa" w:w="481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Starting slippage budget</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Large-cap equity</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 bps</w:t>
            </w:r>
          </w:p>
        </w:tc>
      </w:tr>
      <w:tr>
        <w:trPr>
          <w:cantSplit/>
        </w:trPr>
        <w:tc>
          <w:tcPr>
            <w:tcW w:type="dxa" w:w="481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ETF</w:t>
            </w:r>
          </w:p>
        </w:tc>
        <w:tc>
          <w:tcPr>
            <w:tcW w:type="dxa" w:w="481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3 bps</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Small-cap</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15 bps</w:t>
            </w:r>
          </w:p>
        </w:tc>
      </w:tr>
    </w:tbl>
    <w:p>
      <w:pPr>
        <w:spacing w:after="120"/>
      </w:pPr>
    </w:p>
    <w:p>
      <w:pPr>
        <w:spacing w:after="110" w:line="276"/>
      </w:pPr>
      <w:r>
        <w:t xml:space="preserve">A breach over the rolling window triggers L1 for Group B. Budgets are starting values replaced by measured data. Trading fees, withdrawal fees and currency conversion are recorded in the treasury ledger and the cost model.</w:t>
      </w:r>
    </w:p>
    <w:p>
      <w:pPr>
        <w:pStyle w:val="Heading2"/>
      </w:pPr>
      <w:r>
        <w:t xml:space="preserve">5.6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B-DAT-01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Price history shall be adjusted for corporate actions (splits, dividends) and obey the point-in-time rule: every datum used in a decision was available at decision time.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B-DAT-02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corporate action that changes held quantity shall be reconciled against the broker position record.</w:t>
            </w:r>
          </w:p>
        </w:tc>
      </w:tr>
    </w:tbl>
    <w:p>
      <w:pPr>
        <w:spacing w:after="120"/>
      </w:pPr>
    </w:p>
    <w:p>
      <w:pPr>
        <w:pStyle w:val="Heading2"/>
      </w:pPr>
      <w:r>
        <w:t xml:space="preserve">5.7 Benchmark and policy retirement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B-PERF-01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performance shall be measured net of all costs against the static B-minimal baseline and a passive global-equity benchmark, time-weighted so funding events never affect returns.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B-PERF-02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Retirement or replacement of the active allocation policy shall follow the frozen rules; the method is deferred with the B-full validation specification (decision B-DEC-12). The Group B engine itself is not retired.</w:t>
            </w:r>
          </w:p>
        </w:tc>
      </w:tr>
    </w:tbl>
    <w:p>
      <w:pPr>
        <w:spacing w:after="120"/>
      </w:pPr>
    </w:p>
    <w:p>
      <w:pPr>
        <w:pStyle w:val="Heading1"/>
        <w:pageBreakBefore/>
      </w:pPr>
      <w:r>
        <w:t xml:space="preserve">6. Trading Engine and Safety Kernel</w:t>
      </w:r>
    </w:p>
    <w:p>
      <w:pPr>
        <w:pStyle w:val="Heading2"/>
      </w:pPr>
      <w:r>
        <w:t xml:space="preserve">6.1 End-to-end control path</w:t>
      </w:r>
    </w:p>
    <w:p>
      <w:pPr>
        <w:shd w:fill="F2F4F7" w:color="auto" w:val="clear"/>
        <w:spacing w:after="0" w:before="80"/>
        <w:ind w:left="120" w:right="120"/>
      </w:pPr>
      <w:r>
        <w:rPr>
          <w:rFonts w:ascii="Courier New" w:cs="Courier New" w:eastAsia="Courier New" w:hAnsi="Courier New"/>
          <w:sz w:val="17"/>
          <w:szCs w:val="17"/>
        </w:rPr>
        <w:t xml:space="preserve">Alpaca market data and calendar</w:t>
      </w:r>
    </w:p>
    <w:p>
      <w:pPr>
        <w:shd w:fill="F2F4F7" w:color="auto" w:val="clear"/>
        <w:spacing w:after="0" w:before="0"/>
        <w:ind w:left="120" w:right="120"/>
      </w:pPr>
      <w:r>
        <w:rPr>
          <w:rFonts w:ascii="Courier New" w:cs="Courier New" w:eastAsia="Courier New" w:hAnsi="Courier New"/>
          <w:sz w:val="17"/>
          <w:szCs w:val="17"/>
        </w:rPr>
        <w:t xml:space="preserve">   -&gt; data validation, freshness, corporate-action adjustment</w:t>
      </w:r>
    </w:p>
    <w:p>
      <w:pPr>
        <w:shd w:fill="F2F4F7" w:color="auto" w:val="clear"/>
        <w:spacing w:after="0" w:before="0"/>
        <w:ind w:left="120" w:right="120"/>
      </w:pPr>
      <w:r>
        <w:rPr>
          <w:rFonts w:ascii="Courier New" w:cs="Courier New" w:eastAsia="Courier New" w:hAnsi="Courier New"/>
          <w:sz w:val="17"/>
          <w:szCs w:val="17"/>
        </w:rPr>
        <w:t xml:space="preserve">   -&gt; B-minimal weights, or B-full (Markowitz, Black-Litterman, regime tilt) once the gate passes</w:t>
      </w:r>
    </w:p>
    <w:p>
      <w:pPr>
        <w:shd w:fill="F2F4F7" w:color="auto" w:val="clear"/>
        <w:spacing w:after="0" w:before="0"/>
        <w:ind w:left="120" w:right="120"/>
      </w:pPr>
      <w:r>
        <w:rPr>
          <w:rFonts w:ascii="Courier New" w:cs="Courier New" w:eastAsia="Courier New" w:hAnsi="Courier New"/>
          <w:sz w:val="17"/>
          <w:szCs w:val="17"/>
        </w:rPr>
        <w:t xml:space="preserve">   -&gt; AdvisorySignal (optional; B-full only; advisory only)</w:t>
      </w:r>
    </w:p>
    <w:p>
      <w:pPr>
        <w:shd w:fill="F2F4F7" w:color="auto" w:val="clear"/>
        <w:spacing w:after="0" w:before="0"/>
        <w:ind w:left="120" w:right="120"/>
      </w:pPr>
      <w:r>
        <w:rPr>
          <w:rFonts w:ascii="Courier New" w:cs="Courier New" w:eastAsia="Courier New" w:hAnsi="Courier New"/>
          <w:sz w:val="17"/>
          <w:szCs w:val="17"/>
        </w:rPr>
        <w:t xml:space="preserve">   -&gt; target holdings and intent construction</w:t>
      </w:r>
    </w:p>
    <w:p>
      <w:pPr>
        <w:shd w:fill="F2F4F7" w:color="auto" w:val="clear"/>
        <w:spacing w:after="0" w:before="0"/>
        <w:ind w:left="120" w:right="120"/>
      </w:pPr>
      <w:r>
        <w:rPr>
          <w:rFonts w:ascii="Courier New" w:cs="Courier New" w:eastAsia="Courier New" w:hAnsi="Courier New"/>
          <w:sz w:val="17"/>
          <w:szCs w:val="17"/>
        </w:rPr>
        <w:t xml:space="preserve">   -&gt; group-scoped pre-kernel validation</w:t>
      </w:r>
    </w:p>
    <w:p>
      <w:pPr>
        <w:shd w:fill="F2F4F7" w:color="auto" w:val="clear"/>
        <w:spacing w:after="0" w:before="0"/>
        <w:ind w:left="120" w:right="120"/>
      </w:pPr>
      <w:r>
        <w:rPr>
          <w:rFonts w:ascii="Courier New" w:cs="Courier New" w:eastAsia="Courier New" w:hAnsi="Courier New"/>
          <w:sz w:val="17"/>
          <w:szCs w:val="17"/>
        </w:rPr>
        <w:t xml:space="preserve">   -&gt; KERNEL-B (checks in the order of Section 6.4)</w:t>
      </w:r>
    </w:p>
    <w:p>
      <w:pPr>
        <w:shd w:fill="F2F4F7" w:color="auto" w:val="clear"/>
        <w:spacing w:after="0" w:before="0"/>
        <w:ind w:left="120" w:right="120"/>
      </w:pPr>
      <w:r>
        <w:rPr>
          <w:rFonts w:ascii="Courier New" w:cs="Courier New" w:eastAsia="Courier New" w:hAnsi="Courier New"/>
          <w:sz w:val="17"/>
          <w:szCs w:val="17"/>
        </w:rPr>
        <w:t xml:space="preserve">   -&gt; Verdict: Allow | AllowWithSize | Reject | Throttle</w:t>
      </w:r>
    </w:p>
    <w:p>
      <w:pPr>
        <w:shd w:fill="F2F4F7" w:color="auto" w:val="clear"/>
        <w:spacing w:after="0" w:before="0"/>
        <w:ind w:left="120" w:right="120"/>
      </w:pPr>
      <w:r>
        <w:rPr>
          <w:rFonts w:ascii="Courier New" w:cs="Courier New" w:eastAsia="Courier New" w:hAnsi="Courier New"/>
          <w:sz w:val="17"/>
          <w:szCs w:val="17"/>
        </w:rPr>
        <w:t xml:space="preserve">   -&gt; order manager -&gt; Alpaca adapter -&gt; Alpaca</w:t>
      </w:r>
    </w:p>
    <w:p>
      <w:pPr>
        <w:shd w:fill="F2F4F7" w:color="auto" w:val="clear"/>
        <w:spacing w:after="140" w:before="0"/>
        <w:ind w:left="120" w:right="120"/>
      </w:pPr>
      <w:r>
        <w:rPr>
          <w:rFonts w:ascii="Courier New" w:cs="Courier New" w:eastAsia="Courier New" w:hAnsi="Courier New"/>
          <w:sz w:val="17"/>
          <w:szCs w:val="17"/>
        </w:rPr>
        <w:t xml:space="preserve">   -&gt; fills, positions, cash -&gt; fact log + reconciliation (end of day, 16:05 New York)</w:t>
      </w:r>
    </w:p>
    <w:p>
      <w:pPr>
        <w:pStyle w:val="Heading2"/>
      </w:pPr>
      <w:r>
        <w:t xml:space="preserve">6.2 Intent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Field</w:t>
            </w:r>
          </w:p>
        </w:tc>
        <w:tc>
          <w:tcPr>
            <w:tcW w:type="dxa" w:w="693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behaviour</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intent_id</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Globally unique and idempotency-safe; includes group scope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group_id</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Mandatory </w:t>
            </w:r>
            <w:r>
              <w:rPr>
                <w:rFonts w:ascii="Courier New" w:cs="Courier New" w:eastAsia="Courier New" w:hAnsi="Courier New"/>
                <w:sz w:val="16"/>
                <w:szCs w:val="16"/>
              </w:rPr>
              <w:t xml:space="preserve">B</w:t>
            </w:r>
            <w:r>
              <w:rPr>
                <w:sz w:val="18"/>
                <w:szCs w:val="18"/>
              </w:rPr>
              <w:t xml:space="preserve">; never inferred from combined dashboard context</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instrument</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Must belong to the Group B Constitution universe for the current state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side, quantity, order type</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Validated by deterministic schema before kernel submission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risk inputs</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numeric risk value has a deterministic provenance reference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strategy and model version</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Recorded for replay and attribution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advisory reference</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Optional link to a signed advisory signal; absence is valid</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profile</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Explicit SIM or LIVE profile; fingerprint checked by the kernel</w:t>
            </w:r>
          </w:p>
        </w:tc>
      </w:tr>
    </w:tbl>
    <w:p>
      <w:pPr>
        <w:spacing w:after="120"/>
      </w:pPr>
    </w:p>
    <w:p>
      <w:pPr>
        <w:pStyle w:val="Heading2"/>
      </w:pPr>
      <w:r>
        <w:t xml:space="preserve">6.3 Kernel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B-KRN-01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shall validate every Group B intent before any order reaches the broker. If the kernel is unavailable, no Group B order is placed.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B-KRN-02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kernel shall hold the trade-capable Group B credentials and submit or sign orders itself. Execution nodes hold none; keys are trade-only and IP-restricted where supported.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B-KRN-03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shall poll the broker with a read-only key (interval every 60 seconds). Fill events update kernel state immediately; the poll is a reconciliation backstop. If a poll fails, the kernel enters safe mode and blocks new risk until state is verified.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B-KRN-04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kernel shall attach protective orders with every entry where the frozen design requires them (protective-order support depends on the verified account type and on broker restrictions for fractional shares and extended hours; where a broker stop is unavailable, a monitored server-side stop applies where the frozen design requires protection (decision B-DEC-07)).</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B-KRN-05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shall own Group B halt and kill state, persist it to disk, and restore it after a restart.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B-KRN-06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kernel shall read the kill and halt state before any other check on every verdict.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B-KRN-07</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Verdict latency shall be under 1 ms at p99 with no heap allocation on the hot path, measured in shadow mode. The kernel runs as a separate process reached over a local socket or named pipe; credential custody is not relaxed to meet a latency target.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B-KRN-08</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failing safety check shall short-circuit risk-increasing execution. Risk-reducing operations remain available where the current halt and mode permit them.</w:t>
            </w:r>
          </w:p>
        </w:tc>
      </w:tr>
    </w:tbl>
    <w:p>
      <w:pPr>
        <w:spacing w:after="120"/>
      </w:pPr>
    </w:p>
    <w:p>
      <w:pPr>
        <w:pStyle w:val="Heading2"/>
      </w:pPr>
      <w:r>
        <w:t xml:space="preserve">6.4 Check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277"/>
        <w:gridCol w:w="5590"/>
      </w:tblGrid>
      <w:tr>
        <w:trPr>
          <w:tblHeader/>
        </w:trPr>
        <w:tc>
          <w:tcPr>
            <w:tcW w:type="dxa" w:w="77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Order</w:t>
            </w:r>
          </w:p>
        </w:tc>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Check</w:t>
            </w:r>
          </w:p>
        </w:tc>
        <w:tc>
          <w:tcPr>
            <w:tcW w:type="dxa" w:w="559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Note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Kill and halt state</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Read first; a set flag rejects risk-increasing intents</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2</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fingerprint</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number and endpoint match the active profile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3</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Mode and stage</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 or LIVE; B-minimal or B-full; instrument in the Constitution universe</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4</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RCB and ratified limits</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Limits computed on </w:t>
            </w:r>
            <w:r>
              <w:rPr>
                <w:rFonts w:ascii="Courier New" w:cs="Courier New" w:eastAsia="Courier New" w:hAnsi="Courier New"/>
                <w:sz w:val="16"/>
                <w:szCs w:val="16"/>
              </w:rPr>
              <w:t xml:space="preserve">min(RCB, equity)</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Drawdown</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Daily and peak</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6</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Position and target-weight limits</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Holding size against its target and risk limit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7</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Open notional</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Total owned notional against the RCB</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8</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Concentration</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Per-holding cap</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9</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Cash buffer and settled cash</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Settlement (T+1 where it applies) and the Constitution cash buffer</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10</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Account-rule guards</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PDT, settlement and wash-sale rules, enabled only where verified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11</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Calendar guards</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Market holidays, early closes, trading halts</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12</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Rate limit</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About 200 requests per minute; account state cached locally</w:t>
            </w:r>
          </w:p>
        </w:tc>
      </w:tr>
    </w:tbl>
    <w:p>
      <w:pPr>
        <w:spacing w:after="120"/>
      </w:pPr>
    </w:p>
    <w:p>
      <w:pPr>
        <w:spacing w:after="110" w:line="276"/>
      </w:pPr>
      <w:r>
        <w:t xml:space="preserve">A verdict is Allow, AllowWithSize (a reduced quantity), Reject (with reason) or Throttle. It records the checks actually executed, their observed values, limits and results, the kernel and Constitution versions, and latency (Appendix B).</w:t>
      </w:r>
    </w:p>
    <w:p>
      <w:pPr>
        <w:pStyle w:val="Heading2"/>
      </w:pPr>
      <w:r>
        <w:t xml:space="preserve">6.5 Idempotency and retries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B-OMS-01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order submission shall carry a deterministic client and correlation ID.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B-OMS-02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retry shall never be sent merely because a local request timed out. Before retrying a possibly accepted order the system shall query the broker order state and reconcile.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B-OMS-03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partial fill shall create an explicit lifecycle event; the remaining quantity is a new state, not a duplicate order.</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B-OMS-04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Cancellation shall be idempotent and reconciliation-backed.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B-OMS-05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duplicate intent shall return the existing outcome and shall not create a duplicate order.</w:t>
            </w:r>
          </w:p>
        </w:tc>
      </w:tr>
    </w:tbl>
    <w:p>
      <w:pPr>
        <w:spacing w:after="120"/>
      </w:pPr>
    </w:p>
    <w:p>
      <w:pPr>
        <w:pStyle w:val="Heading2"/>
      </w:pPr>
      <w:r>
        <w:t xml:space="preserve">6.6 Reconciliation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B-REC-01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Reconciliation shall be event-driven and periodic: at least daily, around orders and fills, and after outages. For Group B, an end-of-day reconciliation at 16:05 New York compares the broker account with the fact log.</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B-REC-02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broker is the source of truth; the fact log records the observed state and the deterministic reconciliation result.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B-REC-03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discrepancy is a field-level difference between the normalised broker snapshot and the last internally recorded state for the same broker, account and entity. Unresolved discrepancies escalate from investigation to Group B risk restriction or halt according to severity. Ambiguous state is never treated as clean.</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B-REC-04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 may correct state projections; it cannot manufacture fills or grant permission to trade.</w:t>
            </w:r>
          </w:p>
        </w:tc>
      </w:tr>
    </w:tbl>
    <w:p>
      <w:pPr>
        <w:spacing w:after="120"/>
      </w:pPr>
    </w:p>
    <w:p>
      <w:pPr>
        <w:pStyle w:val="Heading2"/>
      </w:pPr>
      <w:r>
        <w:t xml:space="preserve">6.7 Failure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Failure</w:t>
            </w:r>
          </w:p>
        </w:tc>
        <w:tc>
          <w:tcPr>
            <w:tcW w:type="dxa" w:w="693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behaviour</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Stale market data</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Do not generate or approve new risk-increasing intent from stale input; record the freshness failure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unavailable</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blind retries; preserve known state; enter the appropriate degraded or halt state</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unavailable</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Group B live order path; broker-side protective stops remain the independent protection</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 mismatch</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Stop or limit risk by severity; resolve before normal risk-increasing flow</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Wrong account fingerprint</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Immediate Group B halt and escalation; no order submission</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Unknown broker rule</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 the affected capability; never default to permissive LIVE behaviour</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Duplicate intent</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Idempotency layer returns the existing outcome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WebSocket fill stream disconnect</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Reconnect with exponential backoff; poll REST order state and reconcile before any retry</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 rejected for insufficient settled cash</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should have blocked it; reconcile and adjust</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Partial fill or insufficient liquidity at the limit price</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 the partial fill; re-slice the remainder as a new state</w:t>
            </w:r>
          </w:p>
        </w:tc>
      </w:tr>
    </w:tbl>
    <w:p>
      <w:pPr>
        <w:spacing w:after="120"/>
      </w:pPr>
    </w:p>
    <w:p>
      <w:pPr>
        <w:pStyle w:val="Heading1"/>
        <w:pageBreakBefore/>
      </w:pPr>
      <w:r>
        <w:t xml:space="preserve">7. Broker Integration</w:t>
      </w:r>
    </w:p>
    <w:p>
      <w:pPr>
        <w:pStyle w:val="Heading2"/>
      </w:pPr>
      <w:r>
        <w:t xml:space="preserve">7.1 Adapter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Contract area</w:t>
            </w:r>
          </w:p>
        </w:tc>
        <w:tc>
          <w:tcPr>
            <w:tcW w:type="dxa" w:w="713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implementation</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Authentication</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Credential retrieval only inside the kernel trust boundary; rotate and revoke through the security runbook</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fingerprint</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Read-only identity check before LIVE and continuously at required intervals</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Market data</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Normalised prices with source timestamps and freshness</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Order submission</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Only kernel-approved orders; idempotency key mandatory</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 status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Normalise broker states and preserve raw broker identifiers</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Fills</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Capture partial and full fills, fees and timestamps</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Positions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Periodic and event-driven snapshots; the broker is the source of truth</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Balances and cash</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Capture equity, cash, margin and settlement fields required by the account type</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Settlement</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Account-specific settlement state; an unknown rule blocks the affected capability</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Withdrawals</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Expose eligibility and status if the broker provides them; otherwise manual owner workflow</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Fees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Capture explicit fee records and currency</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Server time</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 broker server time for every relevant event; NTP on every host</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Outage and rate limits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Health state and backoff; no blind duplicate submission</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Daily minimum plus event-driven reconciliation around orders, fills and after outages</w:t>
            </w:r>
          </w:p>
        </w:tc>
      </w:tr>
    </w:tbl>
    <w:p>
      <w:pPr>
        <w:spacing w:after="120"/>
      </w:pPr>
    </w:p>
    <w:p>
      <w:pPr>
        <w:pStyle w:val="Heading2"/>
      </w:pPr>
      <w:r>
        <w:t xml:space="preserve">7.2 Adapter state model</w:t>
      </w:r>
    </w:p>
    <w:p>
      <w:pPr>
        <w:spacing w:after="110" w:line="276"/>
      </w:pPr>
      <w:r>
        <w:t xml:space="preserve">Adapter state is separate from Group B trading mode and cannot authorise trading. A non-healthy state is never permission to continue risk-increasing execution. The reference states below name the conditions the contract must distinguish.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012"/>
        <w:gridCol w:w="2313"/>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Adapter state</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Risk-increasing orders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DISCONNECTED</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session with the broker</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AUTHENTICATING</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Credential exchange in progress inside the kernel boundary</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UNVERIFIED</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Connected, account fingerprint or capability check pending or failed</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HEALTHY</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Authenticated, fingerprint verified, data fresh, heartbeat on time</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Permitted subject to the kernel</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DEGRADED</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Stale data, rate limiting or late heartbeat</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 until healthy</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RECONCILING</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Post-outage or post-discrepancy comparison running</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Blocked until clean</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UNAVAILABLE</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outage or maintenance</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 known state preserved</w:t>
            </w:r>
          </w:p>
        </w:tc>
      </w:tr>
    </w:tbl>
    <w:p>
      <w:pPr>
        <w:spacing w:after="120"/>
      </w:pPr>
    </w:p>
    <w:p>
      <w:pPr>
        <w:pStyle w:val="Heading2"/>
      </w:pPr>
      <w:r>
        <w:t xml:space="preserve">7.3 Group B broker specifics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Aspect</w:t>
            </w:r>
          </w:p>
        </w:tc>
        <w:tc>
          <w:tcPr>
            <w:tcW w:type="dxa" w:w="73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Group B specifics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Connection</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 for order submission and reconciliation; WebSocket for market data and fills. The rate limit is about 200 requests per minute, so account state is cached locally and REST is not polled for fills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Paper and live</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Same API shape and order logic with different base URL and keys; the full pipeline is validated in paper mode without code change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Latency</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 order submission in the range of 80 to 150 ms is expected to suit daily-bar strategies; this planning figure is verified in SIM and latency is not over-engineered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type and settlement</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Cash or margin, and T+1 settlement, verified for the exact account; settlement, PDT and wash-sale behaviour follows the verified rules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 types and fractional shares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Market, limit, stop and related orders and fractional notional orders, with restrictions on stops for fractional shares and outside market hours to be verified before relying on them</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Fallback broker</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IBKR is the planned fallback and migration path (Client Portal, then TWS API, then FIX by capital tier); the weekly gateway re-login is scheduled or automated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Withdrawals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Manual through the Alpaca portal; eligibility depends on settled cash; no programmatic withdrawal is assumed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Eligibility</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Kenya-resident eligibility, products and withdrawal mechanics to be verified</w:t>
            </w:r>
          </w:p>
        </w:tc>
      </w:tr>
    </w:tbl>
    <w:p>
      <w:pPr>
        <w:spacing w:after="120"/>
      </w:pPr>
    </w:p>
    <w:p>
      <w:pPr>
        <w:pStyle w:val="Heading2"/>
      </w:pPr>
      <w:r>
        <w:t xml:space="preserve">7.4 Broker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B03A2E"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B03A2E"/>
                <w:sz w:val="20"/>
                <w:szCs w:val="20"/>
              </w:rPr>
              <w:t xml:space="preserve">Implementation blocker: broker verification</w:t>
            </w:r>
          </w:p>
          <w:p>
            <w:pPr>
              <w:spacing w:after="20" w:line="262"/>
            </w:pPr>
            <w:r>
              <w:rPr>
                <w:sz w:val="19"/>
                <w:szCs w:val="19"/>
              </w:rPr>
              <w:t xml:space="preserve">Kenya-resident account eligibility, products and leverage, withdrawal mechanics, account type, settlement and related rule applicability, and broker-specific protective-order constraints shall be verified in writing for the exact Group B account type before any affected LIVE capability is enabled. Unknown rules stay disabled.</w:t>
            </w:r>
          </w:p>
        </w:tc>
      </w:tr>
    </w:tbl>
    <w:p>
      <w:pPr>
        <w:spacing w:after="120"/>
      </w:pPr>
    </w:p>
    <w:p>
      <w:pPr>
        <w:pStyle w:val="Heading1"/>
        <w:pageBreakBefore/>
      </w:pPr>
      <w:r>
        <w:t xml:space="preserve">8. Constitution, Change Control and Deployment</w:t>
      </w:r>
    </w:p>
    <w:p>
      <w:pPr>
        <w:pStyle w:val="Heading2"/>
      </w:pPr>
      <w:r>
        <w:t xml:space="preserve">8.1 Signed configuration object</w:t>
      </w:r>
    </w:p>
    <w:p>
      <w:pPr>
        <w:spacing w:after="110" w:line="276"/>
      </w:pPr>
      <w:r>
        <w:t xml:space="preserve">The Group B Constitution is a versioned, signed configuration object loaded by the Group B kernel. It is configuration authority, not a replacement for code-level safety controls. An example is in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Field class</w:t>
            </w:r>
          </w:p>
        </w:tc>
        <w:tc>
          <w:tcPr>
            <w:tcW w:type="dxa" w:w="751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Contents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Identity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constitution_id</w:t>
            </w:r>
            <w:r>
              <w:rPr>
                <w:sz w:val="18"/>
                <w:szCs w:val="18"/>
              </w:rPr>
              <w:t xml:space="preserve">, version, group scope </w:t>
            </w:r>
            <w:r>
              <w:rPr>
                <w:rFonts w:ascii="Courier New" w:cs="Courier New" w:eastAsia="Courier New" w:hAnsi="Courier New"/>
                <w:sz w:val="16"/>
                <w:szCs w:val="16"/>
              </w:rPr>
              <w:t xml:space="preserve">B</w:t>
            </w:r>
            <w:r>
              <w:rPr>
                <w:sz w:val="18"/>
                <w:szCs w:val="18"/>
              </w:rPr>
              <w:t xml:space="preserve">, </w:t>
            </w:r>
            <w:r>
              <w:rPr>
                <w:rFonts w:ascii="Courier New" w:cs="Courier New" w:eastAsia="Courier New" w:hAnsi="Courier New"/>
                <w:sz w:val="16"/>
                <w:szCs w:val="16"/>
              </w:rPr>
              <w:t xml:space="preserve">effective_at</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Universe</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instruments and state-specific restrictions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Risk</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Per-trade caps, notional caps, leverage and margin constraints, concentration</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Capital</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RCB policy references, cash floor, ratification state references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Execution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Slippage budgets, order types, protective-stop policy</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Modes</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 and LIVE permissions, ramp, transition requirements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Treasury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Cost allocation, obligations, broker assignment, reserve requirements</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Operations</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Check-in and dead-man settings, away-mode limit</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Safety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 thresholds, kill scopes, escalation references</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Security</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Allowed key IDs, artifact version constraints, trust anchors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Audit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Change reason, owner action reference, predecessor version</w:t>
            </w:r>
          </w:p>
        </w:tc>
      </w:tr>
    </w:tbl>
    <w:p>
      <w:pPr>
        <w:spacing w:after="120"/>
      </w:pPr>
    </w:p>
    <w:p>
      <w:pPr>
        <w:pStyle w:val="Heading2"/>
      </w:pPr>
      <w:r>
        <w:t xml:space="preserve">8.2 Change lifecycle</w:t>
      </w:r>
    </w:p>
    <w:p>
      <w:pPr>
        <w:shd w:fill="F2F4F7" w:color="auto" w:val="clear"/>
        <w:spacing w:after="0" w:before="80"/>
        <w:ind w:left="120" w:right="120"/>
      </w:pPr>
      <w:r>
        <w:rPr>
          <w:rFonts w:ascii="Courier New" w:cs="Courier New" w:eastAsia="Courier New" w:hAnsi="Courier New"/>
          <w:sz w:val="17"/>
          <w:szCs w:val="17"/>
        </w:rPr>
        <w:t xml:space="preserve">proposal -&gt; validation -&gt; authorization -&gt; time-lock -&gt; effective-time check</w:t>
      </w:r>
    </w:p>
    <w:p>
      <w:pPr>
        <w:shd w:fill="F2F4F7" w:color="auto" w:val="clear"/>
        <w:spacing w:after="0" w:before="0"/>
        <w:ind w:left="120" w:right="120"/>
      </w:pPr>
      <w:r>
        <w:rPr>
          <w:rFonts w:ascii="Courier New" w:cs="Courier New" w:eastAsia="Courier New" w:hAnsi="Courier New"/>
          <w:sz w:val="17"/>
          <w:szCs w:val="17"/>
        </w:rPr>
        <w:t xml:space="preserve">  -&gt; signed artifact -&gt; kernel verification -&gt; activation -&gt; fact-log record</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Emergency tightening:</w:t>
      </w:r>
    </w:p>
    <w:p>
      <w:pPr>
        <w:shd w:fill="F2F4F7" w:color="auto" w:val="clear"/>
        <w:spacing w:after="0" w:before="0"/>
        <w:ind w:left="120" w:right="120"/>
      </w:pPr>
      <w:r>
        <w:rPr>
          <w:rFonts w:ascii="Courier New" w:cs="Courier New" w:eastAsia="Courier New" w:hAnsi="Courier New"/>
          <w:sz w:val="17"/>
          <w:szCs w:val="17"/>
        </w:rPr>
        <w:t xml:space="preserve">  signed emergency command -&gt; validation that the change only tightens risk</w:t>
      </w:r>
    </w:p>
    <w:p>
      <w:pPr>
        <w:shd w:fill="F2F4F7" w:color="auto" w:val="clear"/>
        <w:spacing w:after="0" w:before="0"/>
        <w:ind w:left="120" w:right="120"/>
      </w:pPr>
      <w:r>
        <w:rPr>
          <w:rFonts w:ascii="Courier New" w:cs="Courier New" w:eastAsia="Courier New" w:hAnsi="Courier New"/>
          <w:sz w:val="17"/>
          <w:szCs w:val="17"/>
        </w:rPr>
        <w:t xml:space="preserve">  -&gt; activation under the emergency rule -&gt; audit and pre-mortem record</w:t>
      </w:r>
    </w:p>
    <w:p>
      <w:pPr>
        <w:shd w:fill="F2F4F7" w:color="auto" w:val="clear"/>
        <w:spacing w:after="140" w:before="0"/>
        <w:ind w:left="120" w:right="120"/>
      </w:pPr>
      <w:r>
        <w:rPr>
          <w:rFonts w:ascii="Courier New" w:cs="Courier New" w:eastAsia="Courier New" w:hAnsi="Courier New"/>
          <w:sz w:val="17"/>
          <w:szCs w:val="17"/>
        </w:rPr>
        <w:t xml:space="preserve">Emergency loosening is prohibited.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B-CON-01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shall verify the Constitution signature, version, key ID and effective time on load and refuse an unsigned, invalid, expired or mismatched file.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B-CON-02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Edits shall take effect only after a time-lock; tightening has a shorter lock than loosening. The exact durations are an open decision (Section 20) and shall be configurable without code change.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B-CON-03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Pending changes shall not activate silently; lock state and timestamps shall be recorded.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B-CON-04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approval workflow shall exist for individual trades; the Constitution is the owner's way to bound Group B in advance.</w:t>
            </w:r>
          </w:p>
        </w:tc>
      </w:tr>
    </w:tbl>
    <w:p>
      <w:pPr>
        <w:spacing w:after="120"/>
      </w:pPr>
    </w:p>
    <w:p>
      <w:pPr>
        <w:pStyle w:val="Heading2"/>
      </w:pPr>
      <w:r>
        <w:t xml:space="preserve">8.3 Kernel build and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012"/>
        <w:gridCol w:w="2313"/>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Stage</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implementation</w:t>
            </w:r>
          </w:p>
        </w:tc>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Evidence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Proposal</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Change ID, source revision, reason, affected safety domains</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Change record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Time-lock</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Lock policy applied; pending changes cannot silently activate</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Lock state and timestamps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Reproducible build</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Pinned dependencies and deterministic build environment</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Build manifest and hash</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Signed artifact</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artifact signed by the build identity</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Artifact signature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Deployment authorization</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Owner-authorised deployment action; no implication of multi-person approval</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Authorization event</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Frozen red-team regression</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Required suite run against the exact artifact; deployment fails closed if the suite is absent</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Suite version and results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Deployment</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Authenticated transfer; verify artifact and Constitution before activation</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Deployment record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241"/>
        <w:gridCol w:w="2891"/>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Authority</w:t>
            </w:r>
          </w:p>
        </w:tc>
        <w:tc>
          <w:tcPr>
            <w:tcW w:type="dxa" w:w="424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Scope</w:t>
            </w:r>
          </w:p>
        </w:tc>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Key rule</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Build identity</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Signs the reproducible build and artifact identity</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Cannot authorise deployment or the Constitution</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Deployment authorization</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Authorises installation of a verified artifact</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Does not create an independent human operator</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Constitution authorization</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Signs the Constitution</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Cannot sign a kernel artifact</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Emergency tightening</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Authorises risk-reducing emergency configuration only</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Cannot loosen risk</w:t>
            </w:r>
          </w:p>
        </w:tc>
      </w:tr>
    </w:tbl>
    <w:p>
      <w:pPr>
        <w:spacing w:after="120"/>
      </w:pPr>
    </w:p>
    <w:p>
      <w:pPr>
        <w:spacing w:after="110" w:line="276"/>
      </w:pPr>
      <w:r>
        <w:t xml:space="preserve">Distinct keys separate technical authority scopes; they do not imply separate human owners. The public key used to verify the kernel and Constitution is pinned at install; rotation is a documented procedure, and suspected key compromise triggers K3 and re-provisioning.</w:t>
      </w:r>
    </w:p>
    <w:p>
      <w:pPr>
        <w:pStyle w:val="Heading1"/>
        <w:pageBreakBefore/>
      </w:pPr>
      <w:r>
        <w:t xml:space="preserve">9. Halts, Kill Switch and Owner Presence</w:t>
      </w:r>
    </w:p>
    <w:p>
      <w:pPr>
        <w:pStyle w:val="Heading2"/>
      </w:pPr>
      <w:r>
        <w:t xml:space="preserve">9.1 Automatic halt ladder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70"/>
        <w:gridCol w:w="2699"/>
        <w:gridCol w:w="2120"/>
      </w:tblGrid>
      <w:tr>
        <w:trPr>
          <w:tblHeader/>
        </w:trPr>
        <w:tc>
          <w:tcPr>
            <w:tcW w:type="dxa" w:w="134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Level</w:t>
            </w:r>
          </w:p>
        </w:tc>
        <w:tc>
          <w:tcPr>
            <w:tcW w:type="dxa" w:w="347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Triggers</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Behaviour</w:t>
            </w:r>
          </w:p>
        </w:tc>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Exit</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L1 Throttle</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Slippage over budget (basis points) on the rolling window; feed degraded</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Size x 0.5; wider signal thresholds</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Automatic after metrics recover for N sessions</w:t>
            </w:r>
          </w:p>
        </w:tc>
      </w:tr>
      <w:tr>
        <w:trPr>
          <w:cantSplit/>
        </w:trPr>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L2 Pause</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Daily loss limit; reconciliation mismatch; account fingerprint mismatch; kernel or feed heartbeat lost</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 new risk; manage existing positions</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Automatic next session after clean reconciliation</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L3 Flatten</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Drawdown breach; repeated L2</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Reduce to flat or hedged, then stop</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Terminal: owner re-arm after review</w:t>
            </w:r>
          </w:p>
        </w:tc>
      </w:tr>
      <w:tr>
        <w:trPr>
          <w:cantSplit/>
        </w:trPr>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L4 Dead-man</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Operations heartbeat absent beyond limit; unexplained account change</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Flatten and revoke the kernel's own trading access</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Terminal: owner re-provisions credentials</w:t>
            </w:r>
          </w:p>
        </w:tc>
      </w:tr>
    </w:tbl>
    <w:p>
      <w:pPr>
        <w:spacing w:after="120"/>
      </w:pPr>
    </w:p>
    <w:p>
      <w:pPr>
        <w:pStyle w:val="Heading2"/>
      </w:pPr>
      <w:r>
        <w:t xml:space="preserve">9.2 Owner kill switch</w:t>
      </w:r>
    </w:p>
    <w:p>
      <w:pPr>
        <w:spacing w:after="110" w:line="276"/>
      </w:pPr>
      <w:r>
        <w:t xml:space="preserve">The kill switch is an owner-initiated, </w:t>
      </w:r>
      <w:r>
        <w:rPr>
          <w:b/>
          <w:bCs/>
        </w:rPr>
        <w:t xml:space="preserve">one-way, risk-reducing</w:t>
      </w:r>
      <w:r>
        <w:t xml:space="preserve"> control for scope B (this system), the other group, or ALL. It complements the automatic ladder so Group B can be stopped for reasons the system cannot detect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012"/>
        <w:gridCol w:w="2698"/>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Command</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Effect on Group B</w:t>
            </w:r>
          </w:p>
        </w:tc>
        <w:tc>
          <w:tcPr>
            <w:tcW w:type="dxa" w:w="269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Typical use</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K1 Soft halt</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Stop all new entries; existing positions continue to be managed with their stops and exit rules</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Uneasy about conditions; investigating</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K2 Flatten</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Cancel pending orders, close all Group B positions at market or best available, then stop</w:t>
            </w:r>
          </w:p>
        </w:tc>
        <w:tc>
          <w:tcPr>
            <w:tcW w:type="dxa" w:w="269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Fast exit to cash</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K3 Hard kill</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K2, then the kernel disables its broker access: credentials sealed and execution processes stopped</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Suspected compromise or runaway behaviour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Channel</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Authentication</w:t>
            </w:r>
          </w:p>
        </w:tc>
        <w:tc>
          <w:tcPr>
            <w:tcW w:type="dxa" w:w="289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Notes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Telegram </w:t>
            </w:r>
            <w:r>
              <w:rPr>
                <w:rFonts w:ascii="Courier New" w:cs="Courier New" w:eastAsia="Courier New" w:hAnsi="Courier New"/>
                <w:sz w:val="16"/>
                <w:szCs w:val="16"/>
              </w:rPr>
              <w:t xml:space="preserve">/halt</w:t>
            </w:r>
            <w:r>
              <w:rPr>
                <w:sz w:val="18"/>
                <w:szCs w:val="18"/>
              </w:rPr>
              <w:t xml:space="preserve">, </w:t>
            </w:r>
            <w:r>
              <w:rPr>
                <w:rFonts w:ascii="Courier New" w:cs="Courier New" w:eastAsia="Courier New" w:hAnsi="Courier New"/>
                <w:sz w:val="16"/>
                <w:szCs w:val="16"/>
              </w:rPr>
              <w:t xml:space="preserve">/flatten</w:t>
            </w:r>
            <w:r>
              <w:rPr>
                <w:sz w:val="18"/>
                <w:szCs w:val="18"/>
              </w:rPr>
              <w:t xml:space="preserve">, </w:t>
            </w:r>
            <w:r>
              <w:rPr>
                <w:rFonts w:ascii="Courier New" w:cs="Courier New" w:eastAsia="Courier New" w:hAnsi="Courier New"/>
                <w:sz w:val="16"/>
                <w:szCs w:val="16"/>
              </w:rPr>
              <w:t xml:space="preserve">/kill</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Allowlisted chat and user ID; confirm button valid for 30 s that names the scope explicitly; K3 needs a second, distinct confirm (60 s)</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Phone, anywhere</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Web Controls page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Passkey session and confirm dialog</w:t>
            </w:r>
          </w:p>
        </w:tc>
        <w:tc>
          <w:tcPr>
            <w:tcW w:type="dxa" w:w="289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Shows live halt status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Out-of-band command-line tool</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Ed25519-signed command</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Works if web and Telegram are down; talks to the kernel's local control channel</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Trusted contact's kill-only key</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Separate key limited to K1 to K3</w:t>
            </w:r>
          </w:p>
        </w:tc>
        <w:tc>
          <w:tcPr>
            <w:tcW w:type="dxa" w:w="289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Cannot resume, switch modes or change limits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portal</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login</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Documented manual procedure to close positions and disable trading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B-KIL-01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kill switch shall work with the cognitive plane, dashboard and notifier all down; only the kernel, its control channel and the broker connection are required.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B-KIL-02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 flatten, kill and LIVE-to-SIM shall be available from Telegram. Resume, SIM-to-LIVE and any loosening shall require the web app with passkey re-authentication and a pre-resume reconciliation, so a taken-over Telegram account can stop the system but not increase exposure.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B-KIL-03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Resume after K1 or K2 shall require re-arming from the web app with a minimum cool-off (example 15 minutes), a clean reconciliation and a preflight check. Resume after K3 shall require credential re-provisioning and then the SIM-to-LIVE procedure.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B-KIL-04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default scope of a command shall be Group B only; ALL shall be available and the interface shall make the scope explicit in the confirmation.</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B-KIL-05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kill shall be a fact-log event recording channel, authenticated identity, scope and positions affected.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B-KIL-06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Each phase gate shall trigger all three kill levels in SIM through every channel.</w:t>
            </w:r>
          </w:p>
        </w:tc>
      </w:tr>
    </w:tbl>
    <w:p>
      <w:pPr>
        <w:spacing w:after="120"/>
      </w:pPr>
    </w:p>
    <w:p>
      <w:pPr>
        <w:pStyle w:val="Heading2"/>
      </w:pPr>
      <w:r>
        <w:t xml:space="preserve">9.3 Global halt invariant and confirmation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1F3A5F"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1F3A5F"/>
                <w:sz w:val="20"/>
                <w:szCs w:val="20"/>
              </w:rPr>
              <w:t xml:space="preserve">Safety invariant</w:t>
            </w:r>
          </w:p>
          <w:p>
            <w:pPr>
              <w:spacing w:after="20" w:line="262"/>
            </w:pPr>
            <w:r>
              <w:rPr>
                <w:sz w:val="19"/>
                <w:szCs w:val="19"/>
              </w:rPr>
              <w:t xml:space="preserve">Kernel unreachable is not kernel halted. HALT_CONFIRMED_ALL may be asserted only after independent confirmations from both kernels, or after the authoritative broker-side emergency control has rendered the unreachable account non-tradable.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State</w:t>
            </w:r>
          </w:p>
        </w:tc>
        <w:tc>
          <w:tcPr>
            <w:tcW w:type="dxa" w:w="674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HALT_REQUESTED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halt command has been issued and propagated; acknowledgements pending</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HALT_CONFIRMED_B</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Group B kernel independently confirms its halt state; a kernel-level confirmation event exists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HALT_CONFIRMED_A</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Group A kernel independently confirms its halt state</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HALT_CONFIRMED_ALL</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Both kernels confirm, or approved external broker emergency control renders an unreachable account non-tradable; never inferred from unreachability</w:t>
            </w:r>
          </w:p>
        </w:tc>
      </w:tr>
    </w:tbl>
    <w:p>
      <w:pPr>
        <w:spacing w:after="120"/>
      </w:pPr>
    </w:p>
    <w:p>
      <w:pPr>
        <w:pStyle w:val="Heading3"/>
      </w:pPr>
      <w:r>
        <w:t xml:space="preserve">Command protocol</w:t>
      </w:r>
    </w:p>
    <w:p>
      <w:pPr>
        <w:pStyle w:val="ListParagraph"/>
        <w:numPr>
          <w:ilvl w:val="0"/>
          <w:numId w:val="4"/>
        </w:numPr>
        <w:spacing w:after="60" w:line="270"/>
      </w:pPr>
      <w:r>
        <w:t xml:space="preserve">Generate a globally unique halt command ID.</w:t>
      </w:r>
    </w:p>
    <w:p>
      <w:pPr>
        <w:pStyle w:val="ListParagraph"/>
        <w:numPr>
          <w:ilvl w:val="0"/>
          <w:numId w:val="4"/>
        </w:numPr>
        <w:spacing w:after="60" w:line="270"/>
      </w:pPr>
      <w:r>
        <w:t xml:space="preserve">Record issuer, scope, reason, timestamp and authentication evidence.</w:t>
      </w:r>
    </w:p>
    <w:p>
      <w:pPr>
        <w:pStyle w:val="ListParagraph"/>
        <w:numPr>
          <w:ilvl w:val="0"/>
          <w:numId w:val="4"/>
        </w:numPr>
        <w:spacing w:after="60" w:line="270"/>
      </w:pPr>
      <w:r>
        <w:t xml:space="preserve">Propagate to each kernel in scope independently.</w:t>
      </w:r>
    </w:p>
    <w:p>
      <w:pPr>
        <w:pStyle w:val="ListParagraph"/>
        <w:numPr>
          <w:ilvl w:val="0"/>
          <w:numId w:val="4"/>
        </w:numPr>
        <w:spacing w:after="60" w:line="270"/>
      </w:pPr>
      <w:r>
        <w:t xml:space="preserve">Record the acknowledgement from each kernel.</w:t>
      </w:r>
    </w:p>
    <w:p>
      <w:pPr>
        <w:pStyle w:val="ListParagraph"/>
        <w:numPr>
          <w:ilvl w:val="0"/>
          <w:numId w:val="4"/>
        </w:numPr>
        <w:spacing w:after="60" w:line="270"/>
      </w:pPr>
      <w:r>
        <w:t xml:space="preserve">Apply the timeout policy without converting a missing acknowledgement into success.</w:t>
      </w:r>
    </w:p>
    <w:p>
      <w:pPr>
        <w:pStyle w:val="ListParagraph"/>
        <w:numPr>
          <w:ilvl w:val="0"/>
          <w:numId w:val="4"/>
        </w:numPr>
        <w:spacing w:after="60" w:line="270"/>
      </w:pPr>
      <w:r>
        <w:t xml:space="preserve">Expose partial confirmation in the web and Telegram interfaces.</w:t>
      </w:r>
    </w:p>
    <w:p>
      <w:pPr>
        <w:pStyle w:val="ListParagraph"/>
        <w:numPr>
          <w:ilvl w:val="0"/>
          <w:numId w:val="4"/>
        </w:numPr>
        <w:spacing w:after="60" w:line="270"/>
      </w:pPr>
      <w:r>
        <w:t xml:space="preserve">Escalate unresolved state to the owner and the emergency runbook.</w:t>
      </w:r>
    </w:p>
    <w:p>
      <w:pPr>
        <w:pStyle w:val="ListParagraph"/>
        <w:numPr>
          <w:ilvl w:val="0"/>
          <w:numId w:val="4"/>
        </w:numPr>
        <w:spacing w:after="60" w:line="270"/>
      </w:pPr>
      <w:r>
        <w:t xml:space="preserve">Require reconciliation and the applicable re-arm procedure for recovery.</w:t>
      </w:r>
    </w:p>
    <w:p>
      <w:pPr>
        <w:pStyle w:val="Heading2"/>
      </w:pPr>
      <w:r>
        <w:t xml:space="preserve">9.4 Owner check-in dead-man</w:t>
      </w:r>
    </w:p>
    <w:p>
      <w:pPr>
        <w:spacing w:after="110" w:line="276"/>
      </w:pPr>
      <w:r>
        <w:t xml:space="preserve">The system de-risks by itself if the owner stops confirming presence. It applies to Group B while Group B is in LIVE mode; SIM continues so the track record is uninterrupted.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Days without check-in</w:t>
            </w:r>
          </w:p>
        </w:tc>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State</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Behaviour</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7</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Reminder</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Telegram and email reminders, repeated daily; no change in trading state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10</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MANAGE_ONLY</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Existing positions run to their stops and exits; no new risk</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14</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Flatten to cash</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All Group B LIVE positions closed and Group B stops (terminal); resume only through the web re-arm flow</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B-CHK-01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check-in is a passkey login to the web app or the </w:t>
            </w:r>
            <w:r>
              <w:rPr>
                <w:rFonts w:ascii="Courier New" w:cs="Courier New" w:eastAsia="Courier New" w:hAnsi="Courier New"/>
                <w:sz w:val="16"/>
                <w:szCs w:val="16"/>
              </w:rPr>
              <w:t xml:space="preserve">/alive</w:t>
            </w:r>
            <w:r>
              <w:rPr>
                <w:sz w:val="18"/>
                <w:szCs w:val="18"/>
              </w:rPr>
              <w:t xml:space="preserve"> reply on Telegram. </w:t>
            </w:r>
            <w:r>
              <w:rPr>
                <w:rFonts w:ascii="Courier New" w:cs="Courier New" w:eastAsia="Courier New" w:hAnsi="Courier New"/>
                <w:sz w:val="16"/>
                <w:szCs w:val="16"/>
              </w:rPr>
              <w:t xml:space="preserve">/alive</w:t>
            </w:r>
            <w:r>
              <w:rPr>
                <w:sz w:val="18"/>
                <w:szCs w:val="18"/>
              </w:rPr>
              <w:t xml:space="preserve"> is a presence signal, not a strong identity, and never authorises risk-increasing change.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B-CHK-02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Away mode extends the timers for a stated number of days up to a Constitution maximum (example 30; a shorter maximum such as 14 or 21 is under review) with strong authentication.</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B-CHK-03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timer shall run in the kernel, independent of the cognitive plane, web app and bot; email provides a reminder path independent of Telegram.</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B-CHK-04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trusted contact is not a substitute operator: delegated authority is kill-only, and the contact is instructed to use the kill-only key only when the owner is unreachable and the system has not already acted.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B-CHK-05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For Group B the day-14 flatten sells owned holdings and may realise gains or losses; whether that is intended for a long-term allocation is decision B-DEC-11.</w:t>
            </w:r>
          </w:p>
        </w:tc>
      </w:tr>
    </w:tbl>
    <w:p>
      <w:pPr>
        <w:spacing w:after="120"/>
      </w:pPr>
    </w:p>
    <w:p>
      <w:pPr>
        <w:pStyle w:val="Heading1"/>
        <w:pageBreakBefore/>
      </w:pPr>
      <w:r>
        <w:t xml:space="preserve">10. Treasury and Reimbursement</w:t>
      </w:r>
    </w:p>
    <w:p>
      <w:pPr>
        <w:pStyle w:val="Heading2"/>
      </w:pPr>
      <w:r>
        <w:t xml:space="preserve">10.1 Owner remains payer of record</w:t>
      </w:r>
    </w:p>
    <w:p>
      <w:pPr>
        <w:spacing w:after="110" w:line="276"/>
      </w:pPr>
      <w:r>
        <w:t xml:space="preserve">Trading accounts do not become vendor payment accounts. The Group B treasury ledger tracks costs and can schedule and recommend reimbursement; the owner pays vendors and performs any broker withdrawal. Owner-entered invoices are evidence for accounting and reimbursement scheduling. They do not create broker cash and do not authorise a withdrawal.</w:t>
      </w:r>
    </w:p>
    <w:p>
      <w:pPr>
        <w:pStyle w:val="Heading2"/>
      </w:pPr>
      <w:r>
        <w:t xml:space="preserve">10.2 Cost tagging and allocation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B-TRE-01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cost shall be tagged to B, A or GLOBAL (shared).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B-TRE-02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 costs of Group B (broker fees, swaps, commissions, Group B-specific data) shall be allocated to Group B directly. Shared costs (hosting, shared data, LLM and embedding usage) shall be allocated by the allocation rule and recorded as explicit allocation events holding source amount, allocation basis, resulting B and A amounts, rule version and evidence reference. The starting allocation basis is pro-rata by RCB, reviewed monthly; any deviation is recorded in the fact log (decision B-DEC-05).</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B-TRE-03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resulting lien is an obligation against future eligible reimbursement. It is a treasury record, not a transfer between groups, and cannot alter either group's RCB or risk budget.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B-TRE-04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B's inability to reimburse its allocated costs shall not permit Group A capital to be consumed.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B-TRE-05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Infrastructure spend shall respect the Constitution's tier cap; metered costs hard-stop at their allocation, and a cap breach raises a NOTICE and disables optional components first.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B-TRE-06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owner's temporary external funding of operating costs (the bridge, currently $60 per month across both systems) shall be recorded as owner-paid cost. It is not trading P&amp;L, and recording it shall not change either group's RCB or eligibility. When and how it ends per group is an open decision (B-DEC-06).</w:t>
            </w:r>
          </w:p>
        </w:tc>
      </w:tr>
    </w:tbl>
    <w:p>
      <w:pPr>
        <w:spacing w:after="120"/>
      </w:pPr>
    </w:p>
    <w:p>
      <w:pPr>
        <w:pStyle w:val="Heading2"/>
      </w:pPr>
      <w:r>
        <w:t xml:space="preserve">10.3 Reimbursement state machine</w:t>
      </w:r>
    </w:p>
    <w:p>
      <w:pPr>
        <w:shd w:fill="F2F4F7" w:color="auto" w:val="clear"/>
        <w:spacing w:after="0" w:before="80"/>
        <w:ind w:left="120" w:right="120"/>
      </w:pPr>
      <w:r>
        <w:rPr>
          <w:rFonts w:ascii="Courier New" w:cs="Courier New" w:eastAsia="Courier New" w:hAnsi="Courier New"/>
          <w:sz w:val="17"/>
          <w:szCs w:val="17"/>
        </w:rPr>
        <w:t xml:space="preserve">invoice or cost evidence -&gt; owner-paid cost recognised -&gt; reimbursement_owed_B</w:t>
      </w:r>
    </w:p>
    <w:p>
      <w:pPr>
        <w:shd w:fill="F2F4F7" w:color="auto" w:val="clear"/>
        <w:spacing w:after="0" w:before="0"/>
        <w:ind w:left="120" w:right="120"/>
      </w:pPr>
      <w:r>
        <w:rPr>
          <w:rFonts w:ascii="Courier New" w:cs="Courier New" w:eastAsia="Courier New" w:hAnsi="Courier New"/>
          <w:sz w:val="17"/>
          <w:szCs w:val="17"/>
        </w:rPr>
        <w:t xml:space="preserve"> -&gt; eligibility check:</w:t>
      </w:r>
    </w:p>
    <w:p>
      <w:pPr>
        <w:shd w:fill="F2F4F7" w:color="auto" w:val="clear"/>
        <w:spacing w:after="0" w:before="0"/>
        <w:ind w:left="120" w:right="120"/>
      </w:pPr>
      <w:r>
        <w:rPr>
          <w:rFonts w:ascii="Courier New" w:cs="Courier New" w:eastAsia="Courier New" w:hAnsi="Courier New"/>
          <w:sz w:val="17"/>
          <w:szCs w:val="17"/>
        </w:rPr>
        <w:t xml:space="preserve">      settled_cash_B - reserved_cash_B - required cash_floor_B</w:t>
      </w:r>
    </w:p>
    <w:p>
      <w:pPr>
        <w:shd w:fill="F2F4F7" w:color="auto" w:val="clear"/>
        <w:spacing w:after="0" w:before="0"/>
        <w:ind w:left="120" w:right="120"/>
      </w:pPr>
      <w:r>
        <w:rPr>
          <w:rFonts w:ascii="Courier New" w:cs="Courier New" w:eastAsia="Courier New" w:hAnsi="Courier New"/>
          <w:sz w:val="17"/>
          <w:szCs w:val="17"/>
        </w:rPr>
        <w:t xml:space="preserve">      - pending obligations - verified withdrawal fees and FX</w:t>
      </w:r>
    </w:p>
    <w:p>
      <w:pPr>
        <w:shd w:fill="F2F4F7" w:color="auto" w:val="clear"/>
        <w:spacing w:after="0" w:before="0"/>
        <w:ind w:left="120" w:right="120"/>
      </w:pPr>
      <w:r>
        <w:rPr>
          <w:rFonts w:ascii="Courier New" w:cs="Courier New" w:eastAsia="Courier New" w:hAnsi="Courier New"/>
          <w:sz w:val="17"/>
          <w:szCs w:val="17"/>
        </w:rPr>
        <w:t xml:space="preserve">      must support the proposed reimbursement</w:t>
      </w:r>
    </w:p>
    <w:p>
      <w:pPr>
        <w:shd w:fill="F2F4F7" w:color="auto" w:val="clear"/>
        <w:spacing w:after="0" w:before="0"/>
        <w:ind w:left="120" w:right="120"/>
      </w:pPr>
      <w:r>
        <w:rPr>
          <w:rFonts w:ascii="Courier New" w:cs="Courier New" w:eastAsia="Courier New" w:hAnsi="Courier New"/>
          <w:sz w:val="17"/>
          <w:szCs w:val="17"/>
        </w:rPr>
        <w:t xml:space="preserve"> -&gt; owner authorization -&gt; owner performs the broker withdrawal -&gt; owner confirmation</w:t>
      </w:r>
    </w:p>
    <w:p>
      <w:pPr>
        <w:shd w:fill="F2F4F7" w:color="auto" w:val="clear"/>
        <w:spacing w:after="0" w:before="0"/>
        <w:ind w:left="120" w:right="120"/>
      </w:pPr>
      <w:r>
        <w:rPr>
          <w:rFonts w:ascii="Courier New" w:cs="Courier New" w:eastAsia="Courier New" w:hAnsi="Courier New"/>
          <w:sz w:val="17"/>
          <w:szCs w:val="17"/>
        </w:rPr>
        <w:t xml:space="preserve"> -&gt; broker reconciliation -&gt; reimbursement_owed_B reduced</w:t>
      </w:r>
    </w:p>
    <w:p>
      <w:pPr>
        <w:shd w:fill="F2F4F7" w:color="auto" w:val="clear"/>
        <w:spacing w:after="140" w:before="0"/>
        <w:ind w:left="120" w:right="120"/>
      </w:pPr>
      <w:r>
        <w:rPr>
          <w:rFonts w:ascii="Courier New" w:cs="Courier New" w:eastAsia="Courier New" w:hAnsi="Courier New"/>
          <w:sz w:val="17"/>
          <w:szCs w:val="17"/>
        </w:rPr>
        <w:t xml:space="preserve"> -&gt; Group B RCB updated under the RCB rules -&gt; fact-log audit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855"/>
        <w:gridCol w:w="2506"/>
      </w:tblGrid>
      <w:tr>
        <w:trPr>
          <w:tblHeader/>
        </w:trPr>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State</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action</w:t>
            </w:r>
          </w:p>
        </w:tc>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action</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COST_RECORDED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Record invoice or cost evidence and allocation</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or review</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REIMBURSEMENT_ELIGIBILITY_PENDING</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Check realised, settled and withdrawable cash, floors, obligations and fees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REIMBURSEMENT_AUTHORIZED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Create the owner withdrawal instruction and notice</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Approve and execute</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WITHDRAWAL_PENDING_OWNER</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Wait for the owner; no false success event</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Withdraw through the broker portal</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OWNER_CONFIRMED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Capture the owner confirmation and expected movement reference</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Confirm the actual action</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BROKER_RECONCILIATION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Compare the broker statement or account movement</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unless a discrepancy</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Close the owed amount to the extent reconciled</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MISSED/FAILED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Preserve the debt and reserve state; notify and escalate; do not pretend completion</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Resolve through the owner procedure</w:t>
            </w:r>
          </w:p>
        </w:tc>
      </w:tr>
    </w:tbl>
    <w:p>
      <w:pPr>
        <w:spacing w:after="120"/>
      </w:pPr>
    </w:p>
    <w:p>
      <w:pPr>
        <w:spacing w:after="110" w:line="276"/>
      </w:pPr>
      <w:r>
        <w:t xml:space="preserve">The system shall never write a withdrawal-success event merely because it created an authorisation or reminder. Only a reconciled broker-side movement closes the withdrawal leg.</w:t>
      </w:r>
    </w:p>
    <w:p>
      <w:pPr>
        <w:pStyle w:val="Heading2"/>
      </w:pPr>
      <w:r>
        <w:t xml:space="preserve">10.4 Obligations and shortfalls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B-OBL-01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Treasury shall reduce Group B exposure ahead of an obligation's due date so the cash is free, and the kernel shall block new risk if the cash floor is at risk.</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B-OBL-02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If an obligation is due from the Group B broker and liquidity is at the Group A broker, treasury shall flag a cross-broker owner transfer requirement, state that it is slow, and apply the approved look-ahead and shortfall procedure. Obligations are assigned to a broker in the Constitution.</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B-OBL-03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Insufficient withdrawable cash shall defer the reimbursement and preserve the buffer.</w:t>
            </w:r>
          </w:p>
        </w:tc>
      </w:tr>
    </w:tbl>
    <w:p>
      <w:pPr>
        <w:spacing w:after="120"/>
      </w:pPr>
    </w:p>
    <w:p>
      <w:pPr>
        <w:pStyle w:val="Heading2"/>
      </w:pPr>
      <w:r>
        <w:t xml:space="preserve">10.5 Manual withdrawal procedure</w:t>
      </w:r>
    </w:p>
    <w:p>
      <w:pPr>
        <w:pStyle w:val="ListParagraph"/>
        <w:numPr>
          <w:ilvl w:val="0"/>
          <w:numId w:val="5"/>
        </w:numPr>
        <w:spacing w:after="60" w:line="270"/>
      </w:pPr>
      <w:r>
        <w:rPr>
          <w:b/>
          <w:bCs/>
        </w:rPr>
        <w:t xml:space="preserve">Compute:</w:t>
      </w:r>
      <w:r>
        <w:t xml:space="preserve"> treasury determines the amount and due date from the cash floor and obligations, and sends a Telegram NOTICE with broker, amount and date.</w:t>
      </w:r>
    </w:p>
    <w:p>
      <w:pPr>
        <w:pStyle w:val="ListParagraph"/>
        <w:numPr>
          <w:ilvl w:val="0"/>
          <w:numId w:val="5"/>
        </w:numPr>
        <w:spacing w:after="60" w:line="270"/>
      </w:pPr>
      <w:r>
        <w:rPr>
          <w:b/>
          <w:bCs/>
        </w:rPr>
        <w:t xml:space="preserve">Prepare:</w:t>
      </w:r>
      <w:r>
        <w:t xml:space="preserve"> the system reduces exposure so the cash is free. For Group B: settled cash, allowing for T+1 where it applies.</w:t>
      </w:r>
    </w:p>
    <w:p>
      <w:pPr>
        <w:pStyle w:val="ListParagraph"/>
        <w:numPr>
          <w:ilvl w:val="0"/>
          <w:numId w:val="5"/>
        </w:numPr>
        <w:spacing w:after="60" w:line="270"/>
      </w:pPr>
      <w:r>
        <w:rPr>
          <w:b/>
          <w:bCs/>
        </w:rPr>
        <w:t xml:space="preserve">Withdraw:</w:t>
      </w:r>
      <w:r>
        <w:t xml:space="preserve"> the owner requests the payout in the broker portal.</w:t>
      </w:r>
    </w:p>
    <w:p>
      <w:pPr>
        <w:pStyle w:val="ListParagraph"/>
        <w:numPr>
          <w:ilvl w:val="0"/>
          <w:numId w:val="5"/>
        </w:numPr>
        <w:spacing w:after="60" w:line="270"/>
      </w:pPr>
      <w:r>
        <w:rPr>
          <w:b/>
          <w:bCs/>
        </w:rPr>
        <w:t xml:space="preserve">Confirm:</w:t>
      </w:r>
      <w:r>
        <w:t xml:space="preserve"> the owner marks it done in the web app; the kernel reconciles the balance change from the broker and lowers the Group B RCB.</w:t>
      </w:r>
    </w:p>
    <w:p>
      <w:pPr>
        <w:pStyle w:val="ListParagraph"/>
        <w:numPr>
          <w:ilvl w:val="0"/>
          <w:numId w:val="5"/>
        </w:numPr>
        <w:spacing w:after="60" w:line="270"/>
      </w:pPr>
      <w:r>
        <w:rPr>
          <w:b/>
          <w:bCs/>
        </w:rPr>
        <w:t xml:space="preserve">Follow up:</w:t>
      </w:r>
      <w:r>
        <w:t xml:space="preserve"> if the movement does not appear by the deadline, the system reminds the owner and keeps the buffer reserved.</w:t>
      </w:r>
    </w:p>
    <w:p>
      <w:pPr>
        <w:pStyle w:val="ListParagraph"/>
        <w:numPr>
          <w:ilvl w:val="0"/>
          <w:numId w:val="5"/>
        </w:numPr>
        <w:spacing w:after="60" w:line="270"/>
      </w:pPr>
      <w:r>
        <w:rPr>
          <w:b/>
          <w:bCs/>
        </w:rPr>
        <w:t xml:space="preserve">Verify the route:</w:t>
      </w:r>
      <w:r>
        <w:t xml:space="preserve"> once a quarter, a small test withdrawal verifies the payout route to the owner's Kenyan bank or mobile-money account and measures fees and delay.</w:t>
      </w:r>
    </w:p>
    <w:p>
      <w:pPr>
        <w:pStyle w:val="Heading1"/>
        <w:pageBreakBefore/>
      </w:pPr>
      <w:r>
        <w:t xml:space="preserve">11. Cognitive Plane Interface</w:t>
      </w:r>
    </w:p>
    <w:p>
      <w:pPr>
        <w:spacing w:after="110" w:line="276"/>
      </w:pPr>
      <w:r>
        <w:t xml:space="preserve">Group B consumes advisory signals from the shared cognitive plane. The plane has no order, sizing, credential, Constitution or kernel authority, and its failure cannot create a trade. Group B uses daily-horizon advisory views that enter Black-Litterman in B-full only; B-minimal is fixed-weight and uses no advisory input.</w:t>
      </w:r>
    </w:p>
    <w:p>
      <w:pPr>
        <w:shd w:fill="F2F4F7" w:color="auto" w:val="clear"/>
        <w:spacing w:after="0" w:before="80"/>
        <w:ind w:left="120" w:right="120"/>
      </w:pPr>
      <w:r>
        <w:rPr>
          <w:rFonts w:ascii="Courier New" w:cs="Courier New" w:eastAsia="Courier New" w:hAnsi="Courier New"/>
          <w:sz w:val="17"/>
          <w:szCs w:val="17"/>
        </w:rPr>
        <w:t xml:space="preserve">AdvisorySignal {</w:t>
      </w:r>
    </w:p>
    <w:p>
      <w:pPr>
        <w:shd w:fill="F2F4F7" w:color="auto" w:val="clear"/>
        <w:spacing w:after="0" w:before="0"/>
        <w:ind w:left="120" w:right="120"/>
      </w:pPr>
      <w:r>
        <w:rPr>
          <w:rFonts w:ascii="Courier New" w:cs="Courier New" w:eastAsia="Courier New" w:hAnsi="Courier New"/>
          <w:sz w:val="17"/>
          <w:szCs w:val="17"/>
        </w:rPr>
        <w:t xml:space="preserve">  signal_id, cycle_id, instrument, horizon,</w:t>
      </w:r>
    </w:p>
    <w:p>
      <w:pPr>
        <w:shd w:fill="F2F4F7" w:color="auto" w:val="clear"/>
        <w:spacing w:after="0" w:before="0"/>
        <w:ind w:left="120" w:right="120"/>
      </w:pPr>
      <w:r>
        <w:rPr>
          <w:rFonts w:ascii="Courier New" w:cs="Courier New" w:eastAsia="Courier New" w:hAnsi="Courier New"/>
          <w:sz w:val="17"/>
          <w:szCs w:val="17"/>
        </w:rPr>
        <w:t xml:space="preserve">  state: ACTIVE | ABSTAIN,</w:t>
      </w:r>
    </w:p>
    <w:p>
      <w:pPr>
        <w:shd w:fill="F2F4F7" w:color="auto" w:val="clear"/>
        <w:spacing w:after="0" w:before="0"/>
        <w:ind w:left="120" w:right="120"/>
      </w:pPr>
      <w:r>
        <w:rPr>
          <w:rFonts w:ascii="Courier New" w:cs="Courier New" w:eastAsia="Courier New" w:hAnsi="Courier New"/>
          <w:sz w:val="17"/>
          <w:szCs w:val="17"/>
        </w:rPr>
        <w:t xml:space="preserve">  q,   # signed expected return over the horizon, capped at +/- q_max</w:t>
      </w:r>
    </w:p>
    <w:p>
      <w:pPr>
        <w:shd w:fill="F2F4F7" w:color="auto" w:val="clear"/>
        <w:spacing w:after="0" w:before="0"/>
        <w:ind w:left="120" w:right="120"/>
      </w:pPr>
      <w:r>
        <w:rPr>
          <w:rFonts w:ascii="Courier New" w:cs="Courier New" w:eastAsia="Courier New" w:hAnsi="Courier New"/>
          <w:sz w:val="17"/>
          <w:szCs w:val="17"/>
        </w:rPr>
        <w:t xml:space="preserve">  c,   # calibrated confidence in [0, c_max]</w:t>
      </w:r>
    </w:p>
    <w:p>
      <w:pPr>
        <w:shd w:fill="F2F4F7" w:color="auto" w:val="clear"/>
        <w:spacing w:after="0" w:before="0"/>
        <w:ind w:left="120" w:right="120"/>
      </w:pPr>
      <w:r>
        <w:rPr>
          <w:rFonts w:ascii="Courier New" w:cs="Courier New" w:eastAsia="Courier New" w:hAnsi="Courier New"/>
          <w:sz w:val="17"/>
          <w:szCs w:val="17"/>
        </w:rPr>
        <w:t xml:space="preserve">  evidence_refs[], valid_from, valid_until,</w:t>
      </w:r>
    </w:p>
    <w:p>
      <w:pPr>
        <w:shd w:fill="F2F4F7" w:color="auto" w:val="clear"/>
        <w:spacing w:after="0" w:before="0"/>
        <w:ind w:left="120" w:right="120"/>
      </w:pPr>
      <w:r>
        <w:rPr>
          <w:rFonts w:ascii="Courier New" w:cs="Courier New" w:eastAsia="Courier New" w:hAnsi="Courier New"/>
          <w:sz w:val="17"/>
          <w:szCs w:val="17"/>
        </w:rPr>
        <w:t xml:space="preserve">  model_id, prompt_hash, calibration_version,</w:t>
      </w:r>
    </w:p>
    <w:p>
      <w:pPr>
        <w:shd w:fill="F2F4F7" w:color="auto" w:val="clear"/>
        <w:spacing w:after="0" w:before="0"/>
        <w:ind w:left="120" w:right="120"/>
      </w:pPr>
      <w:r>
        <w:rPr>
          <w:rFonts w:ascii="Courier New" w:cs="Courier New" w:eastAsia="Courier New" w:hAnsi="Courier New"/>
          <w:sz w:val="17"/>
          <w:szCs w:val="17"/>
        </w:rPr>
        <w:t xml:space="preserve">  abstain_reason?, signature   # Ed25519 by the reasoning-graph key</w:t>
      </w:r>
    </w:p>
    <w:p>
      <w:pPr>
        <w:shd w:fill="F2F4F7" w:color="auto" w:val="clear"/>
        <w:spacing w:after="140" w:before="0"/>
        <w:ind w:left="120" w:right="120"/>
      </w:pPr>
      <w:r>
        <w:rPr>
          <w:rFonts w:ascii="Courier New" w:cs="Courier New" w:eastAsia="Courier New" w:hAnsi="Courier New"/>
          <w:sz w:val="17"/>
          <w:szCs w:val="17"/>
        </w:rPr>
        <w:t xml:space="preserve">}</w:t>
      </w:r>
    </w:p>
    <w:p>
      <w:pPr>
        <w:shd w:fill="F2F4F7" w:color="auto" w:val="clear"/>
        <w:spacing w:after="0" w:before="80"/>
        <w:ind w:left="120" w:right="120"/>
      </w:pPr>
      <w:r>
        <w:rPr>
          <w:rFonts w:ascii="Courier New" w:cs="Courier New" w:eastAsia="Courier New" w:hAnsi="Courier New"/>
          <w:sz w:val="17"/>
          <w:szCs w:val="17"/>
        </w:rPr>
        <w:t xml:space="preserve">Black-Litterman entry:  Q = q;  Omega = ((1 - c) / c) * P (tau * Sigma) P^T</w:t>
      </w:r>
    </w:p>
    <w:p>
      <w:pPr>
        <w:shd w:fill="F2F4F7" w:color="auto" w:val="clear"/>
        <w:spacing w:after="140" w:before="0"/>
        <w:ind w:left="120" w:right="120"/>
      </w:pPr>
      <w:r>
        <w:rPr>
          <w:rFonts w:ascii="Courier New" w:cs="Courier New" w:eastAsia="Courier New" w:hAnsi="Courier New"/>
          <w:sz w:val="17"/>
          <w:szCs w:val="17"/>
        </w:rPr>
        <w:t xml:space="preserve">ABSTAIN or expired signal  =&gt;  no view row (Omega -&gt; infinity)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Condition</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Output</w:t>
            </w:r>
          </w:p>
        </w:tc>
      </w:tr>
      <w:tr>
        <w:trPr>
          <w:cantSplit/>
        </w:trP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Malformed schema</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Reject the signal; log the validator failure</w:t>
            </w:r>
          </w:p>
        </w:tc>
      </w:tr>
      <w:tr>
        <w:trPr>
          <w:cantSplit/>
        </w:trPr>
        <w:tc>
          <w:tcPr>
            <w:tcW w:type="dxa" w:w="578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Evidence conflict or unresolved skeptic objection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ABSTAIN</w:t>
            </w:r>
          </w:p>
        </w:tc>
      </w:tr>
      <w:tr>
        <w:trPr>
          <w:cantSplit/>
        </w:trP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Stale evidence or point-in-time violation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ABSTAIN</w:t>
            </w:r>
          </w:p>
        </w:tc>
      </w:tr>
      <w:tr>
        <w:trPr>
          <w:cantSplit/>
        </w:trPr>
        <w:tc>
          <w:tcPr>
            <w:tcW w:type="dxa" w:w="578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Tool failure or budget exhaustion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ABSTAIN</w:t>
            </w:r>
          </w:p>
        </w:tc>
      </w:tr>
      <w:tr>
        <w:trPr>
          <w:cantSplit/>
        </w:trP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Multi-sample directional disagreement beyond the threshold (where enabled)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ABSTAIN</w:t>
            </w:r>
          </w:p>
        </w:tc>
      </w:tr>
      <w:tr>
        <w:trPr>
          <w:cantSplit/>
        </w:trPr>
        <w:tc>
          <w:tcPr>
            <w:tcW w:type="dxa" w:w="578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Signature invalid or expired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Reject the signal; no downstream advisory view; a rising failure rate raises a WARN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B-COG-01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shall use an advisory view of zero whenever no valid, unexpired, correctly signed signal exists.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B-COG-02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c</w:t>
            </w:r>
            <w:r>
              <w:rPr>
                <w:sz w:val="18"/>
                <w:szCs w:val="18"/>
              </w:rPr>
              <w:t xml:space="preserve"> shall come from a calibration table fitted on past signals versus realised outcomes in shadow; until enough samples exist </w:t>
            </w:r>
            <w:r>
              <w:rPr>
                <w:rFonts w:ascii="Courier New" w:cs="Courier New" w:eastAsia="Courier New" w:hAnsi="Courier New"/>
                <w:sz w:val="16"/>
                <w:szCs w:val="16"/>
              </w:rPr>
              <w:t xml:space="preserve">c_max</w:t>
            </w:r>
            <w:r>
              <w:rPr>
                <w:sz w:val="18"/>
                <w:szCs w:val="18"/>
              </w:rPr>
              <w:t xml:space="preserve"> is held low (starting value 0.3).</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B-COG-03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Retrieved text is data, not instruction; prompt injection, malformed output, stale evidence or budget exhaustion shall result in ABSTAIN or a zero contribution.</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B-COG-04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advisory contribution shall be evaluated against the advisory = 0 baseline (rank correlation of </w:t>
            </w:r>
            <w:r>
              <w:rPr>
                <w:rFonts w:ascii="Courier New" w:cs="Courier New" w:eastAsia="Courier New" w:hAnsi="Courier New"/>
                <w:sz w:val="16"/>
                <w:szCs w:val="16"/>
              </w:rPr>
              <w:t xml:space="preserve">q</w:t>
            </w:r>
            <w:r>
              <w:rPr>
                <w:sz w:val="18"/>
                <w:szCs w:val="18"/>
              </w:rPr>
              <w:t xml:space="preserve"> with realised returns, calibration of </w:t>
            </w:r>
            <w:r>
              <w:rPr>
                <w:rFonts w:ascii="Courier New" w:cs="Courier New" w:eastAsia="Courier New" w:hAnsi="Courier New"/>
                <w:sz w:val="16"/>
                <w:szCs w:val="16"/>
              </w:rPr>
              <w:t xml:space="preserve">c</w:t>
            </w:r>
            <w:r>
              <w:rPr>
                <w:sz w:val="18"/>
                <w:szCs w:val="18"/>
              </w:rPr>
              <w:t xml:space="preserve">, net contribution to P&amp;L). The Phase 6 gate governs live use; no replacement threshold shall be invented.</w:t>
            </w:r>
          </w:p>
        </w:tc>
      </w:tr>
    </w:tbl>
    <w:p>
      <w:pPr>
        <w:spacing w:after="120"/>
      </w:pPr>
    </w:p>
    <w:p>
      <w:pPr>
        <w:pStyle w:val="Heading1"/>
        <w:pageBreakBefore/>
      </w:pPr>
      <w:r>
        <w:t xml:space="preserve">12. Data, Audit and Fact Log</w:t>
      </w:r>
    </w:p>
    <w:p>
      <w:pPr>
        <w:pStyle w:val="Heading2"/>
      </w:pPr>
      <w:r>
        <w:t xml:space="preserve">12.1 Event classes</w:t>
      </w:r>
    </w:p>
    <w:p>
      <w:pPr>
        <w:spacing w:after="110" w:line="276"/>
      </w:pPr>
      <w:r>
        <w:t xml:space="preserve">Every Group B event carries: </w:t>
      </w:r>
      <w:r>
        <w:rPr>
          <w:rFonts w:ascii="Courier New" w:cs="Courier New" w:eastAsia="Courier New" w:hAnsi="Courier New"/>
          <w:sz w:val="19"/>
          <w:szCs w:val="19"/>
        </w:rPr>
        <w:t xml:space="preserve">event_id</w:t>
      </w:r>
      <w:r>
        <w:t xml:space="preserve">, </w:t>
      </w:r>
      <w:r>
        <w:rPr>
          <w:rFonts w:ascii="Courier New" w:cs="Courier New" w:eastAsia="Courier New" w:hAnsi="Courier New"/>
          <w:sz w:val="19"/>
          <w:szCs w:val="19"/>
        </w:rPr>
        <w:t xml:space="preserve">event_type</w:t>
      </w:r>
      <w:r>
        <w:t xml:space="preserve">, </w:t>
      </w:r>
      <w:r>
        <w:rPr>
          <w:rFonts w:ascii="Courier New" w:cs="Courier New" w:eastAsia="Courier New" w:hAnsi="Courier New"/>
          <w:sz w:val="19"/>
          <w:szCs w:val="19"/>
        </w:rPr>
        <w:t xml:space="preserve">group_scope</w:t>
      </w:r>
      <w:r>
        <w:t xml:space="preserve">, </w:t>
      </w:r>
      <w:r>
        <w:rPr>
          <w:rFonts w:ascii="Courier New" w:cs="Courier New" w:eastAsia="Courier New" w:hAnsi="Courier New"/>
          <w:sz w:val="19"/>
          <w:szCs w:val="19"/>
        </w:rPr>
        <w:t xml:space="preserve">occurred_at</w:t>
      </w:r>
      <w:r>
        <w:t xml:space="preserve">, </w:t>
      </w:r>
      <w:r>
        <w:rPr>
          <w:rFonts w:ascii="Courier New" w:cs="Courier New" w:eastAsia="Courier New" w:hAnsi="Courier New"/>
          <w:sz w:val="19"/>
          <w:szCs w:val="19"/>
        </w:rPr>
        <w:t xml:space="preserve">recorded_at</w:t>
      </w:r>
      <w:r>
        <w:t xml:space="preserve">, </w:t>
      </w:r>
      <w:r>
        <w:rPr>
          <w:rFonts w:ascii="Courier New" w:cs="Courier New" w:eastAsia="Courier New" w:hAnsi="Courier New"/>
          <w:sz w:val="19"/>
          <w:szCs w:val="19"/>
        </w:rPr>
        <w:t xml:space="preserve">correlation_id</w:t>
      </w:r>
      <w:r>
        <w:t xml:space="preserve">, </w:t>
      </w:r>
      <w:r>
        <w:rPr>
          <w:rFonts w:ascii="Courier New" w:cs="Courier New" w:eastAsia="Courier New" w:hAnsi="Courier New"/>
          <w:sz w:val="19"/>
          <w:szCs w:val="19"/>
        </w:rPr>
        <w:t xml:space="preserve">source</w:t>
      </w:r>
      <w:r>
        <w:t xml:space="preserve">, payload hash, schema version, previous hash and a provenance reference. Classes:</w:t>
      </w:r>
    </w:p>
    <w:p>
      <w:pPr>
        <w:spacing w:after="110" w:line="276"/>
      </w:pPr>
      <w:r>
        <w:t xml:space="preserve">orders; fills; positions; broker balances; capital-state transitions; RCB changes; Constitution versions; signatures; deployments; halts; reimbursements; invoices; alerts; model versions; advisory signals; state transitions; reconciliations; failures; owner actions; check-ins.</w:t>
      </w:r>
    </w:p>
    <w:p>
      <w:pPr>
        <w:pStyle w:val="Heading2"/>
      </w:pPr>
      <w:r>
        <w:t xml:space="preserve">12.2 Immutability and replay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B-LOG-01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Append-only records are the audit authority; corrections are compensating events, not destructive edits.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B-LOG-02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Event IDs shall be unique and idempotency-safe; broker timestamps are kept beside local timestamps.</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B-LOG-03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Correlation IDs shall connect intent, verdict, order, broker order, fill and reconciliation.</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B-LOG-04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Cold storage may compress or archive data, but retained references shall allow audit reconstruction. Documents used in a decision are retained in the fact log by reference even if pruned from the vector store.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B-LOG-05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Each entry carries a CRC32 and the previous hash; the audit explorer verifies the chain and replay reconstructs state at any past time.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B-LOG-06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fact-log write failure shall block or degrade according to event criticality and shall never fabricate a record.</w:t>
            </w:r>
          </w:p>
        </w:tc>
      </w:tr>
    </w:tbl>
    <w:p>
      <w:pPr>
        <w:spacing w:after="120"/>
      </w:pPr>
    </w:p>
    <w:p>
      <w:pPr>
        <w:pStyle w:val="Heading2"/>
      </w:pPr>
      <w:r>
        <w:t xml:space="preserve">12.3 Decision journal</w:t>
      </w:r>
    </w:p>
    <w:p>
      <w:pPr>
        <w:spacing w:after="110" w:line="276"/>
      </w:pPr>
      <w:r>
        <w:t xml:space="preserve">One record per Group B decision, </w:t>
      </w:r>
      <w:r>
        <w:rPr>
          <w:b/>
          <w:bCs/>
        </w:rPr>
        <w:t xml:space="preserve">written before the action</w:t>
      </w:r>
      <w:r>
        <w:t xml:space="preserve">: information available (as-of), hypothesis, advisory inputs, risks, expected return and downside, the action or abstention and the verdict. Once known it adds outcome, attribution (direction, carry, costs, luck) and whether the assumptions held. Reviews are reports that feed the promotion gates; they never change live parameters directly.</w:t>
      </w:r>
    </w:p>
    <w:p>
      <w:pPr>
        <w:pStyle w:val="Heading2"/>
      </w:pPr>
      <w:r>
        <w:t xml:space="preserve">12.4 Retention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470"/>
        <w:gridCol w:w="2891"/>
      </w:tblGrid>
      <w:tr>
        <w:trPr>
          <w:tblHeader/>
        </w:trPr>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Data</w:t>
            </w:r>
          </w:p>
        </w:tc>
        <w:tc>
          <w:tcPr>
            <w:tcW w:type="dxa" w:w="347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Retention</w:t>
            </w:r>
          </w:p>
        </w:tc>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Notes</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Bars</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 years</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Compressed after 30 days</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Orders, fills, verdicts, equity snapshots</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Indefinite</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Needed for tax and attribution</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Corporate-action records and allocation records</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Indefinite</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Needed to replay and reconcile</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Fact log, journal, advisory signals</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Indefinite</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Hash-chained; encrypted off-host backup</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LLM prompts and responses</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12 months</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Audit of advisory behaviour</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Logs and traces</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30 days / 14 days</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p>
        </w:tc>
      </w:tr>
    </w:tbl>
    <w:p>
      <w:pPr>
        <w:spacing w:after="120"/>
      </w:pPr>
    </w:p>
    <w:p>
      <w:pPr>
        <w:pStyle w:val="Heading1"/>
        <w:pageBreakBefore/>
      </w:pPr>
      <w:r>
        <w:t xml:space="preserve">13. Interfaces: Web and Telegram</w:t>
      </w:r>
    </w:p>
    <w:p>
      <w:pPr>
        <w:pStyle w:val="Heading2"/>
      </w:pPr>
      <w:r>
        <w:t xml:space="preserve">13.1 Scope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3084"/>
        <w:gridCol w:w="2699"/>
      </w:tblGrid>
      <w:tr>
        <w:trPr>
          <w:tblHeader/>
        </w:trPr>
        <w:tc>
          <w:tcPr>
            <w:tcW w:type="dxa" w:w="96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Scope</w:t>
            </w:r>
          </w:p>
        </w:tc>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Read</w:t>
            </w:r>
          </w:p>
        </w:tc>
        <w:tc>
          <w:tcPr>
            <w:tcW w:type="dxa" w:w="308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Risk-reducing control</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Risk-increasing control</w:t>
            </w:r>
          </w:p>
        </w:tc>
      </w:tr>
      <w:tr>
        <w:trPr>
          <w:cantSplit/>
        </w:trPr>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state and records</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halt, reduce, flatten where authorised</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Passkey and the confirmation flow</w:t>
            </w:r>
          </w:p>
        </w:tc>
      </w:tr>
      <w:tr>
        <w:trPr>
          <w:cantSplit/>
        </w:trPr>
        <w:tc>
          <w:tcPr>
            <w:tcW w:type="dxa" w:w="96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state and records (read-only here)</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Through the Group A system</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Through the Group A system</w:t>
            </w:r>
          </w:p>
        </w:tc>
      </w:tr>
      <w:tr>
        <w:trPr>
          <w:cantSplit/>
        </w:trPr>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ALL</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Combined reporting and global state</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Global halt and kill only through the authorised flow</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Never a shortcut to change sizing or eligibility</w:t>
            </w:r>
          </w:p>
        </w:tc>
      </w:tr>
    </w:tbl>
    <w:p>
      <w:pPr>
        <w:spacing w:after="120"/>
      </w:pPr>
    </w:p>
    <w:p>
      <w:pPr>
        <w:pStyle w:val="Heading2"/>
      </w:pPr>
      <w:r>
        <w:t xml:space="preserve">13.2 API enforcement</w:t>
      </w:r>
    </w:p>
    <w:p>
      <w:pPr>
        <w:spacing w:after="110" w:line="276"/>
      </w:pPr>
      <w:r>
        <w:t xml:space="preserve">The API is the security boundary for commands; the UI is not trusted to enforce group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Endpoint</w:t>
            </w:r>
          </w:p>
        </w:tc>
        <w:tc>
          <w:tcPr>
            <w:tcW w:type="dxa" w:w="674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GET /state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Per-group mode, halt, heartbeat, fingerprint status, capital states and attention state</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/kill</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Scope B, A or ALL; authentication and confirmation; risk-reducing</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/mode/B/sim</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Explicit scope; cannot change the other group</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/mode/B/arm</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Passkey re-authentication; preflight; arming state</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/mode/B/confirm</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Second-channel confirmation: one-time code delivered by Telegram and entered in the web app</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/resume/B</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Clean reconciliation, cool-off and authorisation checks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/checkin</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Presence only; does not authorise risk-increasing change</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/checkin/away</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Strong authentication; bounded by the away-mode limit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/capital/ratify</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Scope B; passkey re-authentication; 14-day clean state verified</w:t>
            </w:r>
          </w:p>
        </w:tc>
      </w:tr>
    </w:tbl>
    <w:p>
      <w:pPr>
        <w:spacing w:after="120"/>
      </w:pPr>
    </w:p>
    <w:p>
      <w:pPr>
        <w:pStyle w:val="Heading2"/>
      </w:pPr>
      <w:r>
        <w:t xml:space="preserve">13.3 Web application</w:t>
      </w:r>
    </w:p>
    <w:p>
      <w:pPr>
        <w:spacing w:after="110" w:line="276"/>
      </w:pPr>
      <w:r>
        <w:t xml:space="preserve">A private React and TypeScript single-page app on a private network (WireGuard or Tailscale), authenticated by WebAuthn passkeys with short sessions and fresh authentication for control actions. A strict content-security policy, CSRF protection on control endpoints and rate limiting apply. The dashboard shows Group B and Group A as first-class, separate views; a combined view is a separate reporting layer labelled "Combined reporting — not transferable and not used for sizing or eligibility".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Page</w:t>
            </w:r>
          </w:p>
        </w:tc>
        <w:tc>
          <w:tcPr>
            <w:tcW w:type="dxa" w:w="751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Group B content</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Overview</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Where am I (the capital hierarchy, not one ambiguous balance); what is happening; opportunities with evidence and risks; what could go wrong; what the system is doing or not doing; why. An attention-required flag marks any anomaly</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Capital</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Equity, realised P&amp;L, settled cash, reserved cash, withdrawable cash, reimbursement owed, RCB and ratification state, each labelled by type</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Positions and orders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Open positions with protective stops, pending orders, fills, slippage versus budget</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Performance</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Net-of-cost returns, attribution, drawdown, comparison with the benchmark; SIM and LIVE separate</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Eligibility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 eligibility with reason codes, not just green or red</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Risk</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Exposure, margin or cash state, halt ladder and kill state, distance to each Constitution limit, partial halt confirmation</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Journal and 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Decision list and detail; every figure links to its fact-log record; the Why text is written from fact-log records only and is advisory</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Treasury</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Cash floor, obligations, reimbursement states, withdrawal requests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Controls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Kill switch, mode switch with arming status and preflight, resume, ratification, check-in and away mode</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Constitution</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Read-only active file, pending changes and time-lock countdowns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System health, audit explorer, alerts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Process and broker health, hash-chain verification and replay, history of notifications</w:t>
            </w:r>
          </w:p>
        </w:tc>
      </w:tr>
    </w:tbl>
    <w:p>
      <w:pPr>
        <w:spacing w:after="120"/>
      </w:pPr>
    </w:p>
    <w:p>
      <w:pPr>
        <w:pStyle w:val="Heading2"/>
      </w:pPr>
      <w:r>
        <w:t xml:space="preserve">13.4 Telegram</w:t>
      </w:r>
    </w:p>
    <w:p>
      <w:pPr>
        <w:spacing w:after="110" w:line="276"/>
      </w:pPr>
      <w:r>
        <w:t>The Telegram interface is a shared service defined in the SATE Telegram Interface Specification v1.0, which applies to Group B in full: its TG requirements, TG-S scenarios, TG-T tests and TG-PO backlog items, command catalogue, notification taxonomy, keyboard layout and security model. Messages are tagged [B-LIVE] or [B-SIM]. The bot enforces scope server-side and can issue commands for the other group only when the owner selects ALL, and then only for halt and kill. K3 hard kill requires a second, distinct confirmation. The rules below summarise how it applies to Group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B-TG-01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message shall start with a tag giving group, mode and category (for example </w:t>
            </w:r>
            <w:r>
              <w:rPr>
                <w:rFonts w:ascii="Courier New" w:cs="Courier New" w:eastAsia="Courier New" w:hAnsi="Courier New"/>
                <w:sz w:val="16"/>
                <w:szCs w:val="16"/>
              </w:rPr>
              <w:t>[B-LIVE] TRADE</w:t>
            </w:r>
            <w:r>
              <w:rPr>
                <w:sz w:val="18"/>
                <w:szCs w:val="18"/>
              </w:rPr>
              <w:t xml:space="preserve">) and a severity: INFO, NOTICE, WARN or CRITICAL. Messages shall be short and link to the web page or </w:t>
            </w:r>
            <w:r>
              <w:rPr>
                <w:rFonts w:ascii="Courier New" w:cs="Courier New" w:eastAsia="Courier New" w:hAnsi="Courier New"/>
                <w:sz w:val="16"/>
                <w:szCs w:val="16"/>
              </w:rPr>
              <w:t xml:space="preserve">/why &lt;id&gt;</w:t>
            </w:r>
            <w:r>
              <w:rPr>
                <w:sz w:val="18"/>
                <w:szCs w:val="18"/>
              </w:rPr>
              <w:t xml:space="preserv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B-TG-02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Messages shall never contain credentials, keys or full account numbers; amounts can be masked.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B-TG-03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bot shall accept exactly one allowlisted chat and user ID, protect against replay, and log every command with update ID, principal, scope and resulting event.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B-TG-04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Destructive commands shall require a confirm button within 30 seconds that names the scope.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B-TG-05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Flood control shall deduplicate and coalesce bursts and cap INFO per hour; CRITICAL shall never be suppressed.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B-TG-06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Telegram shall expose no exposure-increasing action. Resume, SIM-to-LIVE and limit changes send a link to the web app.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Command</w:t>
            </w:r>
          </w:p>
        </w:tc>
        <w:tc>
          <w:tcPr>
            <w:tcW w:type="dxa" w:w="443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Action</w:t>
            </w:r>
          </w:p>
        </w:tc>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 direction</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/status</w:t>
            </w:r>
            <w:r>
              <w:rPr>
                <w:sz w:val="18"/>
                <w:szCs w:val="18"/>
              </w:rPr>
              <w:t xml:space="preserve">, </w:t>
            </w:r>
            <w:r>
              <w:rPr>
                <w:rFonts w:ascii="Courier New" w:cs="Courier New" w:eastAsia="Courier New" w:hAnsi="Courier New"/>
                <w:sz w:val="16"/>
                <w:szCs w:val="16"/>
              </w:rPr>
              <w:t xml:space="preserve">/positions</w:t>
            </w:r>
            <w:r>
              <w:rPr>
                <w:sz w:val="18"/>
                <w:szCs w:val="18"/>
              </w:rPr>
              <w:t xml:space="preserve">, </w:t>
            </w:r>
            <w:r>
              <w:rPr>
                <w:rFonts w:ascii="Courier New" w:cs="Courier New" w:eastAsia="Courier New" w:hAnsi="Courier New"/>
                <w:sz w:val="16"/>
                <w:szCs w:val="16"/>
              </w:rPr>
              <w:t xml:space="preserve">/pnl</w:t>
            </w:r>
            <w:r>
              <w:rPr>
                <w:sz w:val="18"/>
                <w:szCs w:val="18"/>
              </w:rPr>
              <w:t xml:space="preserve">, </w:t>
            </w:r>
            <w:r>
              <w:rPr>
                <w:rFonts w:ascii="Courier New" w:cs="Courier New" w:eastAsia="Courier New" w:hAnsi="Courier New"/>
                <w:sz w:val="16"/>
                <w:szCs w:val="16"/>
              </w:rPr>
              <w:t xml:space="preserve">/risk</w:t>
            </w:r>
            <w:r>
              <w:rPr>
                <w:sz w:val="18"/>
                <w:szCs w:val="18"/>
              </w:rPr>
              <w:t xml:space="preserve">, </w:t>
            </w:r>
            <w:r>
              <w:rPr>
                <w:rFonts w:ascii="Courier New" w:cs="Courier New" w:eastAsia="Courier New" w:hAnsi="Courier New"/>
                <w:sz w:val="16"/>
                <w:szCs w:val="16"/>
              </w:rPr>
              <w:t xml:space="preserve">/why &lt;id&gt;</w:t>
            </w:r>
            <w:r>
              <w:rPr>
                <w:sz w:val="18"/>
                <w:szCs w:val="18"/>
              </w:rPr>
              <w:t xml:space="preserve">, </w:t>
            </w:r>
            <w:r>
              <w:rPr>
                <w:rFonts w:ascii="Courier New" w:cs="Courier New" w:eastAsia="Courier New" w:hAnsi="Courier New"/>
                <w:sz w:val="16"/>
                <w:szCs w:val="16"/>
              </w:rPr>
              <w:t xml:space="preserve">/health</w:t>
            </w:r>
            <w:r>
              <w:rPr>
                <w:sz w:val="18"/>
                <w:szCs w:val="18"/>
              </w:rPr>
              <w:t xml:space="preserve">, </w:t>
            </w:r>
            <w:r>
              <w:rPr>
                <w:rFonts w:ascii="Courier New" w:cs="Courier New" w:eastAsia="Courier New" w:hAnsi="Courier New"/>
                <w:sz w:val="16"/>
                <w:szCs w:val="16"/>
              </w:rPr>
              <w:t xml:space="preserve">/digest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status, positions, performance, distance to limits, explanation, health, digest</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Read</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/alive</w:t>
            </w:r>
          </w:p>
        </w:tc>
        <w:tc>
          <w:tcPr>
            <w:tcW w:type="dxa" w:w="443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Check-in</w:t>
            </w:r>
          </w:p>
        </w:tc>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Neutral</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/mute &lt;duration&gt;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Silence INFO and NOTICE</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Neutral</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/halt B</w:t>
            </w:r>
            <w:r>
              <w:rPr>
                <w:sz w:val="18"/>
                <w:szCs w:val="18"/>
              </w:rPr>
              <w:t xml:space="preserve">, </w:t>
            </w:r>
            <w:r>
              <w:rPr>
                <w:rFonts w:ascii="Courier New" w:cs="Courier New" w:eastAsia="Courier New" w:hAnsi="Courier New"/>
                <w:sz w:val="16"/>
                <w:szCs w:val="16"/>
              </w:rPr>
              <w:t xml:space="preserve">/flatten B</w:t>
            </w:r>
            <w:r>
              <w:rPr>
                <w:sz w:val="18"/>
                <w:szCs w:val="18"/>
              </w:rPr>
              <w:t xml:space="preserve">, </w:t>
            </w:r>
            <w:r>
              <w:rPr>
                <w:rFonts w:ascii="Courier New" w:cs="Courier New" w:eastAsia="Courier New" w:hAnsi="Courier New"/>
                <w:sz w:val="16"/>
                <w:szCs w:val="16"/>
              </w:rPr>
              <w:t xml:space="preserve">/kill B</w:t>
            </w:r>
          </w:p>
        </w:tc>
        <w:tc>
          <w:tcPr>
            <w:tcW w:type="dxa" w:w="443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K1, K2 (confirm), K3 (confirm) for Group B</w:t>
            </w:r>
          </w:p>
        </w:tc>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Reduces risk</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/mode B sim</w:t>
            </w:r>
            <w:r>
              <w:rPr>
                <w:sz w:val="18"/>
                <w:szCs w:val="18"/>
              </w:rPr>
              <w:t xml:space="preserve">, </w:t>
            </w:r>
            <w:r>
              <w:rPr>
                <w:rFonts w:ascii="Courier New" w:cs="Courier New" w:eastAsia="Courier New" w:hAnsi="Courier New"/>
                <w:sz w:val="16"/>
                <w:szCs w:val="16"/>
              </w:rPr>
              <w:t xml:space="preserve">/mode B cancel</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Switch Group B to SIM (LIVE enters MANAGE_ONLY); cancel a pending arming request</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Reduces risk</w:t>
            </w:r>
          </w:p>
        </w:tc>
      </w:tr>
    </w:tbl>
    <w:p>
      <w:pPr>
        <w:spacing w:after="120"/>
      </w:pPr>
    </w:p>
    <w:p>
      <w:pPr>
        <w:shd w:fill="F2F4F7" w:color="auto" w:val="clear"/>
        <w:spacing w:after="0" w:before="80"/>
        <w:ind w:left="120" w:right="120"/>
      </w:pPr>
      <w:r>
        <w:rPr>
          <w:rFonts w:ascii="Courier New" w:cs="Courier New" w:eastAsia="Courier New" w:hAnsi="Courier New"/>
          <w:sz w:val="17"/>
          <w:szCs w:val="17"/>
        </w:rPr>
        <w:t>[B-LIVE] TRADE  INFO</w:t>
      </w:r>
    </w:p>
    <w:p>
      <w:pPr>
        <w:shd w:fill="F2F4F7" w:color="auto" w:val="clear"/>
        <w:spacing w:after="0" w:before="0"/>
        <w:ind w:left="120" w:right="120"/>
      </w:pPr>
      <w:r>
        <w:rPr>
          <w:rFonts w:ascii="Courier New" w:cs="Courier New" w:eastAsia="Courier New" w:hAnsi="Courier New"/>
          <w:sz w:val="17"/>
          <w:szCs w:val="17"/>
        </w:rPr>
        <w:t xml:space="preserve">BUY VTI 0.412 sh (limit)  target 25% -&gt; 24.1%</w:t>
      </w:r>
    </w:p>
    <w:p>
      <w:pPr>
        <w:shd w:fill="F2F4F7" w:color="auto" w:val="clear"/>
        <w:spacing w:after="0" w:before="0"/>
        <w:ind w:left="120" w:right="120"/>
      </w:pPr>
      <w:r>
        <w:rPr>
          <w:rFonts w:ascii="Courier New" w:cs="Courier New" w:eastAsia="Courier New" w:hAnsi="Courier New"/>
          <w:sz w:val="17"/>
          <w:szCs w:val="17"/>
        </w:rPr>
        <w:t xml:space="preserve">Why: B-minimal rebalance; drift beyond threshold.</w:t>
      </w:r>
    </w:p>
    <w:p>
      <w:pPr>
        <w:shd w:fill="F2F4F7" w:color="auto" w:val="clear"/>
        <w:spacing w:after="0" w:before="0"/>
        <w:ind w:left="120" w:right="120"/>
      </w:pPr>
      <w:r>
        <w:rPr>
          <w:rFonts w:ascii="Courier New" w:cs="Courier New" w:eastAsia="Courier New" w:hAnsi="Courier New"/>
          <w:sz w:val="17"/>
          <w:szCs w:val="17"/>
        </w:rPr>
        <w:t xml:space="preserve">Kernel: ALLOW (settled cash ok).  /why 51cc</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[B-SIM] ABSTAIN  INFO (digest)</w:t>
      </w:r>
    </w:p>
    <w:p>
      <w:pPr>
        <w:shd w:fill="F2F4F7" w:color="auto" w:val="clear"/>
        <w:spacing w:after="0" w:before="0"/>
        <w:ind w:left="120" w:right="120"/>
      </w:pPr>
      <w:r>
        <w:rPr>
          <w:rFonts w:ascii="Courier New" w:cs="Courier New" w:eastAsia="Courier New" w:hAnsi="Courier New"/>
          <w:sz w:val="17"/>
          <w:szCs w:val="17"/>
        </w:rPr>
        <w:t xml:space="preserve">B-full view skipped: evidence weak.</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[B-LIVE] HALT  WARN</w:t>
      </w:r>
    </w:p>
    <w:p>
      <w:pPr>
        <w:shd w:fill="F2F4F7" w:color="auto" w:val="clear"/>
        <w:spacing w:after="140" w:before="0"/>
        <w:ind w:left="120" w:right="120"/>
      </w:pPr>
      <w:r>
        <w:rPr>
          <w:rFonts w:ascii="Courier New" w:cs="Courier New" w:eastAsia="Courier New" w:hAnsi="Courier New"/>
          <w:sz w:val="17"/>
          <w:szCs w:val="17"/>
        </w:rPr>
        <w:t xml:space="preserve">L2 PAUSE: reconciliation mismatch at 16:05. No new buys.</w:t>
      </w:r>
    </w:p>
    <w:p>
      <w:pPr>
        <w:pStyle w:val="Heading1"/>
        <w:pageBreakBefore/>
      </w:pPr>
      <w:r>
        <w:t xml:space="preserve">14. Monitoring, Backup and Continuity</w:t>
      </w:r>
    </w:p>
    <w:p>
      <w:pPr>
        <w:pStyle w:val="Heading2"/>
      </w:pPr>
      <w:r>
        <w:t xml:space="preserve">14.1 Monitoring and alerts</w:t>
      </w:r>
    </w:p>
    <w:p>
      <w:pPr>
        <w:spacing w:after="110" w:line="276"/>
      </w:pPr>
      <w:r>
        <w:t xml:space="preserve">Observed with timestamps and group scope: kernel health, broker health, market-data freshness, reconciliation, drawdown, cash floors, RCB, treasury obligations and deadlines, halt state, deployment state, key and signature failures, fact-log integrity, backup status, owner check-in. No silent recovery occurs.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2120"/>
      </w:tblGrid>
      <w:tr>
        <w:trPr>
          <w:tblHeader/>
        </w:trPr>
        <w:tc>
          <w:tcPr>
            <w:tcW w:type="dxa" w:w="154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Severity</w:t>
            </w:r>
          </w:p>
        </w:tc>
        <w:tc>
          <w:tcPr>
            <w:tcW w:type="dxa" w:w="597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Examples</w:t>
            </w:r>
          </w:p>
        </w:tc>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Suppression</w:t>
            </w:r>
          </w:p>
        </w:tc>
      </w:tr>
      <w:tr>
        <w:trPr>
          <w:cantSplit/>
        </w:trP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CRITICAL</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bypass indication; wrong-account fingerprint; global halt uncertainty; fact-log integrity failure; key compromise</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Never suppressed by flood control</w:t>
            </w:r>
          </w:p>
        </w:tc>
      </w:tr>
      <w:tr>
        <w:trPr>
          <w:cantSplit/>
        </w:trPr>
        <w:tc>
          <w:tcPr>
            <w:tcW w:type="dxa" w:w="154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HIGH</w:t>
            </w:r>
          </w:p>
        </w:tc>
        <w:tc>
          <w:tcPr>
            <w:tcW w:type="dxa" w:w="597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outage; reconciliation mismatch; cash-floor risk; RCB anomaly; missed treasury deadline</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Deduplicated, every event retained</w:t>
            </w:r>
          </w:p>
        </w:tc>
      </w:tr>
      <w:tr>
        <w:trPr>
          <w:cantSplit/>
        </w:trP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NOTICE</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Cost-cap warning; approaching a threshold; non-critical degradation</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May be rate-limited with an audit record</w:t>
            </w:r>
          </w:p>
        </w:tc>
      </w:tr>
    </w:tbl>
    <w:p>
      <w:pPr>
        <w:spacing w:after="120"/>
      </w:pPr>
    </w:p>
    <w:p>
      <w:pPr>
        <w:pStyle w:val="Heading2"/>
      </w:pPr>
      <w:r>
        <w:t xml:space="preserve">14.2 Backup, recovery and continuity</w:t>
      </w:r>
    </w:p>
    <w:p>
      <w:pPr>
        <w:spacing w:after="110" w:line="276"/>
      </w:pPr>
      <w:r>
        <w:t xml:space="preserve">Recovery objectives are measurable operational targets. Numeric RPO and RTO values are not yet frozen (decision B-DEC-09); the harness and evidence schema are built first, and the LIVE gate stays blocked until the targets are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97"/>
        <w:gridCol w:w="2313"/>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w:t>
            </w:r>
          </w:p>
        </w:tc>
        <w:tc>
          <w:tcPr>
            <w:tcW w:type="dxa" w:w="539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procedure</w:t>
            </w:r>
          </w:p>
        </w:tc>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Readiness evidence</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Database loss</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Restore the latest verified backup, validate the hash chain, replay and reconcile against the broker</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Restore drill</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Host failure</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Start from an approved image or artifact; verify signatures; reconcile before resuming</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Recovery drill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outage</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Do not invent state; preserve last known state; wait and reconcile; use the broker playbook</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Outage drill</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failure</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Broker-side protective stops remain the independent protection; no new risk</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Failure-injection drill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absence</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Dead-man moves LIVE Group B to MANAGE_ONLY and then flatten by the timer</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Timer drill</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Owner incapacity</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trusted contact may use only the delegated kill-only authority</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Kill-only drill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Estate continuity</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sealed runbook with shutdown, account closure and evidence procedures</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Annual continuity review</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Emergency relay</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Authenticated, signed, replay-protected, risk-reducing command path only; no secret transmission (policy under decision B-DEC-08)</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Security drill</w:t>
            </w:r>
          </w:p>
        </w:tc>
      </w:tr>
    </w:tbl>
    <w:p>
      <w:pPr>
        <w:spacing w:after="120"/>
      </w:pPr>
    </w:p>
    <w:p>
      <w:pPr>
        <w:spacing w:after="110" w:line="276"/>
      </w:pPr>
      <w:r>
        <w:t xml:space="preserve">Backups are encrypted and off-host and are restore-tested monthly on a clean host. A restored configuration is never made live without verification.</w:t>
      </w:r>
    </w:p>
    <w:p>
      <w:pPr>
        <w:pStyle w:val="Heading1"/>
        <w:pageBreakBefore/>
      </w:pPr>
      <w:r>
        <w:t xml:space="preserve">15. Operational Scenarios</w:t>
      </w:r>
    </w:p>
    <w:p>
      <w:pPr>
        <w:spacing w:after="110" w:line="276"/>
      </w:pPr>
      <w:r>
        <w:t xml:space="preserve">Each scenario is specified separately because the trigger, behaviour, owner role or exit differs.</w:t>
      </w:r>
    </w:p>
    <w:p>
      <w:pPr>
        <w:pStyle w:val="Heading2"/>
      </w:pPr>
      <w:r>
        <w:t xml:space="preserve">15.1 Trading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B-minimal rebalance.</w:t>
            </w:r>
            <w:r>
              <w:rPr>
                <w:sz w:val="18"/>
                <w:szCs w:val="18"/>
              </w:rPr>
              <w:t xml:space="preserve"> The Constitution rebalancing policy is triggered (policy: B-DEC-03).</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Computes target holdings from the fixed weights; sizes against the RCB; kernel checks cash buffer, settlement and concentration; submits limit or sliced orders; reconciles at 16:05 New York.</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Holdings at target and reconciled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B-full allocation</w:t>
            </w:r>
            <w:r>
              <w:rPr>
                <w:sz w:val="18"/>
                <w:szCs w:val="18"/>
              </w:rPr>
              <w:t xml:space="preserve"> at the daily bar close, after its gate has passed.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Computes Markowitz and Black-Litterman weights with the regime tilt; the same sizing and kernel path as TS-01.</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Allocation updated and reconciled</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Advisory plane unavailable or abstaining</w:t>
            </w:r>
            <w:r>
              <w:rPr>
                <w:sz w:val="18"/>
                <w:szCs w:val="18"/>
              </w:rPr>
              <w:t xml:space="preserve"> (B-full).</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Uses a zero advisory view; allocation proceeds on the deterministic inputs.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Advisory resumes with valid signals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Kernel rejects an intent</w:t>
            </w:r>
            <w:r>
              <w:rPr>
                <w:sz w:val="18"/>
                <w:szCs w:val="18"/>
              </w:rPr>
              <w:t xml:space="preserve"> (cash buffer, concentration, settlement, universe, account-rule guard).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Issues Reject with reason and values against limits; no order; the veto is counted.</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No order</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Buy would use unsettled funds</w:t>
            </w:r>
            <w:r>
              <w:rPr>
                <w:sz w:val="18"/>
                <w:szCs w:val="18"/>
              </w:rPr>
              <w:t xml:space="preserve"> (cash account).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Rejects or reduces under the settlement guard; the order waits for settlement.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Order proceeds when funds settle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Partial fill.</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Records a partial-fill event; the remainder is a new state; the next slice follows the order plan.</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Order completes or the remainder cancels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Stale market data.</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new risk-increasing intent; freshness failure recorded; L1 or L2 by severity.</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Resumes when fresh</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TS-08</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Duplicate intent or request timeout.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Returns the existing outcome; queries broker order state and reconciles before any retry.</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No duplicate order</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TS-09</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Regime output unstable</w:t>
            </w:r>
            <w:r>
              <w:rPr>
                <w:sz w:val="18"/>
                <w:szCs w:val="18"/>
              </w:rPr>
              <w:t xml:space="preserve"> for N sessions.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Disables the regime tilt; allocation falls back to Black-Litterman only; recorded.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Tilt returns when stable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TS-10</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Optimiser unstable at small 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Applies shrinkage and, if still unstable, the fixed-weight fallback.</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Fixed weights held</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TS-11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Corporate action</w:t>
            </w:r>
            <w:r>
              <w:rPr>
                <w:sz w:val="18"/>
                <w:szCs w:val="18"/>
              </w:rPr>
              <w:t xml:space="preserve"> (split or dividend) changes quantity or cash.</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Uses adjusted data; reconciles the broker position and cash record; updates cost basis in the ledger.</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Records match the broker</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TS-12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Market holiday, early close or trading halt.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orders outside the session; schedule adapts; calendar guard rejects intents.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Resumes at the next session</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TS-13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Broker stop unavailable</w:t>
            </w:r>
            <w:r>
              <w:rPr>
                <w:sz w:val="18"/>
                <w:szCs w:val="18"/>
              </w:rPr>
              <w:t xml:space="preserve"> for a holding (for example fractional shares).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Applies the policy in decision B-DEC-07: monitored server-side stop, or no entry where protection is required.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Decides B-DEC-07</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TS-14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Account-rule guard fires</w:t>
            </w:r>
            <w:r>
              <w:rPr>
                <w:sz w:val="18"/>
                <w:szCs w:val="18"/>
              </w:rPr>
              <w:t xml:space="preserve"> (PDT or wash-sale, where enabled for the verified account type).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Rejects the order with the rule and reason; where only tracking is enabled it records for tax reporting.</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No order, or tracked</w:t>
            </w:r>
          </w:p>
        </w:tc>
      </w:tr>
    </w:tbl>
    <w:p>
      <w:pPr>
        <w:spacing w:after="120"/>
      </w:pPr>
    </w:p>
    <w:p>
      <w:pPr>
        <w:pStyle w:val="Heading2"/>
      </w:pPr>
      <w:r>
        <w:t xml:space="preserve">15.2 Automatic halts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L1: slippage</w:t>
            </w:r>
            <w:r>
              <w:rPr>
                <w:sz w:val="18"/>
                <w:szCs w:val="18"/>
              </w:rPr>
              <w:t xml:space="preserve"> exceeds budget (basis points) over the rolling window.</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Halves size; widens thresholds; notifies.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Automatic after metrics recover for N sessions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HL-02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L1: feed degraded.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Same L1 behaviour; escalates to L2 if severe.</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Automatic on recovery</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L3: drawdown breach.</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Reduces to flat or hedged, then stops.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Review; re-arm. Terminal until re-armed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HL-A</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L2: daily loss limit</w:t>
            </w:r>
            <w:r>
              <w:rPr>
                <w:sz w:val="18"/>
                <w:szCs w:val="18"/>
              </w:rPr>
              <w:t xml:space="preserve"> reached.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Blocks new risk; manages existing positions; restarts the RCB cool-off; pauses injections.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Automatic next session after clean reconciliation</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HL-B</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L2: reconciliation mismatch.</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Blocks new risk; retries nothing; identifies the difference (missed fill, manual action at the broker, stale state); corrects the record from broker state; logs root cause.</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Automatic after one clean reconciliation</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HL-C</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L2: account fingerprint mismatch</w:t>
            </w:r>
            <w:r>
              <w:rPr>
                <w:sz w:val="18"/>
                <w:szCs w:val="18"/>
              </w:rPr>
              <w:t xml:space="preserve"> on connect.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Halts Group B; refuses orders on the connection until profile and credentials verify.</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Resumes after the fingerprint verifies and reconciliation is clean</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HL-D</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L2: kernel or feed heartbeat lost.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Fails closed; restarts the service, which reloads halt state from disk and queries the broker; confirms protective stops exist.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Automatic after restart and reconciliation</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HL-E</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L2/L3: repeated L2</w:t>
            </w:r>
            <w:r>
              <w:rPr>
                <w:sz w:val="18"/>
                <w:szCs w:val="18"/>
              </w:rPr>
              <w:t xml:space="preserve"> events.</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Escalates to L3: reduces to flat or hedged, then stops.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Review and re-arm. Terminal until re-armed</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HL-F</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L4: operations heartbeat absent</w:t>
            </w:r>
            <w:r>
              <w:rPr>
                <w:sz w:val="18"/>
                <w:szCs w:val="18"/>
              </w:rPr>
              <w:t xml:space="preserve"> or </w:t>
            </w:r>
            <w:r>
              <w:rPr>
                <w:b/>
                <w:bCs/>
                <w:sz w:val="18"/>
                <w:szCs w:val="18"/>
              </w:rPr>
              <w:t xml:space="preserve">unexplained account change.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Flattens and revokes the kernel's own trading access.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Re-provision credentials; investigate. Terminal</w:t>
            </w:r>
          </w:p>
        </w:tc>
      </w:tr>
    </w:tbl>
    <w:p>
      <w:pPr>
        <w:spacing w:after="120"/>
      </w:pPr>
    </w:p>
    <w:p>
      <w:pPr>
        <w:spacing w:after="110" w:line="276"/>
      </w:pPr>
      <w:r>
        <w:t xml:space="preserve">After L3 or L4 the owner does not resume the same day, runs a pre-mortem, applies any Constitution tightening (short time-lock), re-arms through the web flow and returns through a ramped LIVE period.</w:t>
      </w:r>
    </w:p>
    <w:p>
      <w:pPr>
        <w:pStyle w:val="Heading2"/>
      </w:pPr>
      <w:r>
        <w:t xml:space="preserve">15.3 Owner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OC-01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K1 soft halt</w:t>
            </w:r>
            <w:r>
              <w:rPr>
                <w:sz w:val="18"/>
                <w:szCs w:val="18"/>
              </w:rPr>
              <w:t xml:space="preserve"> invoked for Group B.</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Stops new entries; keeps managing positions with stops and exits.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Invokes; later re-arms. State persists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OC-02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K2 flatten</w:t>
            </w:r>
            <w:r>
              <w:rPr>
                <w:sz w:val="18"/>
                <w:szCs w:val="18"/>
              </w:rPr>
              <w:t xml:space="preserve"> invoked for Group B.</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Cancels pending orders; closes all Group B positions at market or best available; stops.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Invokes; confirms; re-arms. Stopped in cash</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OC-03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K3 hard kill</w:t>
            </w:r>
            <w:r>
              <w:rPr>
                <w:sz w:val="18"/>
                <w:szCs w:val="18"/>
              </w:rPr>
              <w:t xml:space="preserve"> invoked for Group B.</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Performs K2, then seals credentials and stops execution processes.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Invokes; re-provisions credentials; SIM-to-LIVE procedure before LIVE returns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OC-04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Kill with ALL scope</w:t>
            </w:r>
            <w:r>
              <w:rPr>
                <w:sz w:val="18"/>
                <w:szCs w:val="18"/>
              </w:rPr>
              <w:t xml:space="preserve"> while one kernel is unreachable.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Records HALT_REQUESTED; confirms Group B independently; reports the other group as unconfirmed; never asserts ALL.</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Escalate to the emergency runbook or broker portal</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OC-05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Web and Telegram unavailable.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accepts a signed command from the command-line tool; failing that, the owner closes positions and disables trading in the broker portal.</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Invokes. Fact log records the kill</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OC-06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Trusted contact invokes a kill</w:t>
            </w:r>
            <w:r>
              <w:rPr>
                <w:sz w:val="18"/>
                <w:szCs w:val="18"/>
              </w:rPr>
              <w:t xml:space="preserve"> with the kill-only key.</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Accepts K1 to K3 only; rejects resume, mode and limit commands.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Re-arms later. Group B stopped</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OC-07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Resume after K1 or K2.</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Requires web passkey, cool-off, clean reconciliation and preflight.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Re-arms. Trading resumes in the prior mode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OC-08</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Resume after K3.</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Requires credential re-provisioning, then the SIM-to-LIVE procedure.</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Re-provisions; re-arms. LIVE returns ramped</w:t>
            </w:r>
          </w:p>
        </w:tc>
      </w:tr>
    </w:tbl>
    <w:p>
      <w:pPr>
        <w:spacing w:after="120"/>
      </w:pPr>
    </w:p>
    <w:p>
      <w:pPr>
        <w:pStyle w:val="Heading2"/>
      </w:pPr>
      <w:r>
        <w:t xml:space="preserve">15.4 Account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SIM to LIVE</w:t>
            </w:r>
            <w:r>
              <w:rPr>
                <w:sz w:val="18"/>
                <w:szCs w:val="18"/>
              </w:rPr>
              <w:t xml:space="preserve"> for Group B.</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Preflight; 24-hour cancellable arming; one-time code delivered by Telegram and entered in the web app; switch at the next safe window; ramped limits.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Requests; confirms. Group B LIVE under ramp</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Request cancelled during arming.</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Discards the pending request and logs it.</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Cancels. Group B stays in SIM</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Preflight fails.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Blocks the request and lists the failed checks with reason codes.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Resolves failures. No switch</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LIVE to SIM.</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Routes new entries to SIM; LIVE enters MANAGE_ONLY with stops.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Invokes. Existing positions exit by rule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LIVE to SIM with flatten.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Closes all Group B LIVE positions, then routes new entries to SIM.</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Invokes with Flatten. LIVE in cash</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Group A changes mode.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effect on Group B mode, limits, eligibility or records.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Wrong-account detection.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Fingerprint mismatch halts Group B (see HL-C).</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AM-B1</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B-minimal to B-full.</w:t>
            </w:r>
            <w:r>
              <w:rPr>
                <w:sz w:val="18"/>
                <w:szCs w:val="18"/>
              </w:rPr>
              <w:t xml:space="preserve"> The B-full validation gate has passed and the owner authorises activation.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Switches the active allocation at a safe window; B-minimal remains the baseline and the fallback; records the transition.</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Authorises. Group B in B-full</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AM-B2</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B-full validation not yet defined or not passed.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Active allocation stays off; B-minimal operates.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Group B stays on B-minimal</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AM-B3</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Active allocation policy retired or replaced</w:t>
            </w:r>
            <w:r>
              <w:rPr>
                <w:sz w:val="18"/>
                <w:szCs w:val="18"/>
              </w:rPr>
              <w:t xml:space="preserve"> under the frozen rules.</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Replaces the active policy; Group B continues on B-minimal; the engine is not retired.</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Reviews. Rules under B-DEC-12</w:t>
            </w:r>
          </w:p>
        </w:tc>
      </w:tr>
    </w:tbl>
    <w:p>
      <w:pPr>
        <w:spacing w:after="120"/>
      </w:pPr>
    </w:p>
    <w:p>
      <w:pPr>
        <w:pStyle w:val="Heading2"/>
      </w:pPr>
      <w:r>
        <w:t xml:space="preserve">15.5 Capital and treasury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Deposit under normal conditions.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Equity rises above the RCB; limits stay on the RCB until ratified after 14 clean days with passkey.</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Ratifies. Limits rise at ratification</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CT-02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Deposit during or after a halt.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Funds are inert; the cool-off restarts with any L2 or higher event; injections pause.</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Limits unchanged until the cool-off ends and the owner ratifies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Profit accumulation.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Equity grows above the RCB; limits remain on the RCB.</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Ratifies. Limits rise at ratification</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CT-04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Equity falls below the RCB.</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Limits shrink at once to the permitted level.</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Limits recover as equity recovers up to the RCB</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Withdrawal</w:t>
            </w:r>
            <w:r>
              <w:rPr>
                <w:sz w:val="18"/>
                <w:szCs w:val="18"/>
              </w:rPr>
              <w:t xml:space="preserve"> for an obligation or reimbursement.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Treasury prepares cash and reminds; the owner withdraws and confirms; the kernel reconciles and lowers the RCB; the reimbursement closes only on reconciled movement.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Withdraws; confirms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CT-06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Missed reimbursement deadline.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State becomes MISSED/FAILED; the debt and reserve are preserved; notify and escalate; no false completion.</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Resolves by the owner procedure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Obligation due at the Group B broker, liquidity at the Group A broker.</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Flags a cross-broker owner transfer; does not use Group A balances; applies the shortfall procedure.</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Performs the transfer externally; evidence and fees recorded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CT-08</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Infrastructure cap breach or LLM allocation exhausted.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NOTICE; optional components disabled first; metered spend hard-stops; advisory view falls to zero.</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Reviews spend</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CT-B1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Deposit made to reach the $200 floor.</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floor test uses the Group B RCB, not raw equity; the deposit is inert until ratified.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Ratifies after 14 clean days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CT-B2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Reimbursement requires cash that is not yet settled.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Waits for settlement (T+1 where it applies); defers the reimbursement and preserves the buffer.</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Proceeds when settled cash supports it</w:t>
            </w:r>
          </w:p>
        </w:tc>
      </w:tr>
    </w:tbl>
    <w:p>
      <w:pPr>
        <w:spacing w:after="120"/>
      </w:pPr>
    </w:p>
    <w:p>
      <w:pPr>
        <w:pStyle w:val="Heading2"/>
      </w:pPr>
      <w:r>
        <w:t xml:space="preserve">15.6 Owner presence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Day 7 without check-in</w:t>
            </w:r>
            <w:r>
              <w:rPr>
                <w:sz w:val="18"/>
                <w:szCs w:val="18"/>
              </w:rPr>
              <w:t xml:space="preserve"> (LIVE).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Daily Telegram and email reminders.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Checks in. Timer resets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Day 10 without check-in.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enters MANAGE_ONLY.</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Checks in; lifts the state in the web app</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Day 14 without check-in.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flattens to cash and stops (terminal).</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Re-arms via the web flow after recovery steps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Planned absence.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Away mode extends timers up to the Constitution maximum.</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Sets away mode with strong authentication</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Group B in SIM during any lapse.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Continues so the record is uninterrupted.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Telegram account taken over.</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Only risk-reducing commands work; resume, SIM-to-LIVE and limit changes need the web passkey.</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Rotates the bot token; reviews the log</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OP-B1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Day 14 without check-in</w:t>
            </w:r>
            <w:r>
              <w:rPr>
                <w:sz w:val="18"/>
                <w:szCs w:val="18"/>
              </w:rPr>
              <w:t xml:space="preserve"> for a long-term allocation.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Flattens Group B to cash per the rule, which sells holdings and may realise gains or losses.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Decides B-DEC-11 whether this is intended</w:t>
            </w:r>
          </w:p>
        </w:tc>
      </w:tr>
    </w:tbl>
    <w:p>
      <w:pPr>
        <w:spacing w:after="120"/>
      </w:pPr>
    </w:p>
    <w:p>
      <w:pPr>
        <w:pStyle w:val="Heading2"/>
      </w:pPr>
      <w:r>
        <w:t xml:space="preserve">15.7 Broker and infrastructure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Broker API unavailable.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blind retries; preserves known state; adapter UNAVAILABLE; protective stops remain; alert.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Reconcile before resuming</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Broker changes terms</w:t>
            </w:r>
            <w:r>
              <w:rPr>
                <w:sz w:val="18"/>
                <w:szCs w:val="18"/>
              </w:rPr>
              <w:t xml:space="preserve"> (leverage, spreads, API).</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L1 or L2 until measured effects are understood; cost model re-run.</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Reviews; may re-pass gates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Broker withdrawals frozen or delayed.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Stops adding capital; reduces exposure; keeps records of requests.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Caps the balance held; escalates in writing; evaluates an alternative broker</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Broker insolvency or regulatory action.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K2 flatten if still possible; no new deposits.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Claims through the broker's process; the balance cap limits exposure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Outage with open positions.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Relies on broker-side protective stops; alerts.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Reconciles before resuming</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Protective orders rejected or unsupported.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Does not open the position; logs; uses a monitored server-side stop where the frozen design allows.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Kernel failure.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Fails closed; no Group B orders; stops remain.</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Restarts; reconciles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BF-08</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Memory fabric or LLM unavailable.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Reasoning abstains; strategies use cached signals or a zero view.</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BF-09</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Network partition or host loss.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 no blind retry; provider restart; reconcile before resuming.</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BF-B1</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Alpaca API deprecation or account restriction.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Pauses Group B new risk; reconciles; plans the migration to IBKR.</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Reviews; migrates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BF-B2</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Alpaca rate limit reached.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Backs off; serves account state from the local cache; no blind retry.</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BF-B3</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WebSocket fill stream disconnect.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Reconnects with backoff; polls order state and reconciles before any retry.</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bl>
    <w:p>
      <w:pPr>
        <w:spacing w:after="120"/>
      </w:pPr>
    </w:p>
    <w:p>
      <w:pPr>
        <w:pStyle w:val="Heading2"/>
      </w:pPr>
      <w:r>
        <w:t xml:space="preserve">15.8 Model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MP-01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Challenger passes the gate.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Promotes at the next safe window; keeps the old champion; starts probation.</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New champion live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MP-02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Challenger fails the gate</w:t>
            </w:r>
            <w:r>
              <w:rPr>
                <w:sz w:val="18"/>
                <w:szCs w:val="18"/>
              </w:rPr>
              <w:t xml:space="preserve"> or a no-worse constraint.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Discards it; the champion continues.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MP-03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Promoted model underperforms in probation.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Rolls back automatically when the paired difference is significantly negative.</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Previous champion restored</w:t>
            </w:r>
          </w:p>
        </w:tc>
      </w:tr>
    </w:tbl>
    <w:p>
      <w:pPr>
        <w:spacing w:after="120"/>
      </w:pPr>
    </w:p>
    <w:p>
      <w:pPr>
        <w:spacing w:after="110" w:line="276"/>
      </w:pPr>
      <w:r>
        <w:t xml:space="preserve">Promotion uses a one-sided 95% block-bootstrap lower bound on the daily net excess return difference (challenger minus champion) above zero, a floor of at least 8 weeks and 100 independent shadow decisions (starting values), and no-worse constraints on drawdown, cost, veto rate and calibration. Probation (starting value 20 trading days) keeps the champion in shadow. Promotion never loosens a kernel limit or changes the Constitution. For Group B, the promotion machinery and data contracts exist, but no statistical pass or fail method is applied to B-full until the validation specification is approved (B-DEC-01).</w:t>
      </w:r>
    </w:p>
    <w:p>
      <w:pPr>
        <w:pStyle w:val="Heading1"/>
        <w:pageBreakBefore/>
      </w:pPr>
      <w:r>
        <w:t xml:space="preserve">16. Verification</w:t>
      </w:r>
    </w:p>
    <w:p>
      <w:pPr>
        <w:pStyle w:val="Heading2"/>
      </w:pPr>
      <w:r>
        <w:t xml:space="preserve">16.1 Test hierarchy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735"/>
        <w:gridCol w:w="4626"/>
        <w:gridCol w:w="2506"/>
      </w:tblGrid>
      <w:tr>
        <w:trPr>
          <w:tblHeader/>
        </w:trPr>
        <w:tc>
          <w:tcPr>
            <w:tcW w:type="dxa" w:w="77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173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Class</w:t>
            </w:r>
          </w:p>
        </w:tc>
        <w:tc>
          <w:tcPr>
            <w:tcW w:type="dxa" w:w="462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Scope for Group B</w:t>
            </w:r>
          </w:p>
        </w:tc>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Pass condition</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UT</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Unit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deterministic calculation, schema, state transition, authorisation rule and cost calculation</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untested safety-critical branch</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IT</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Integration</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Component contracts and event flows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Expected events and transitions</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BAT</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adapter</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Authentication, fingerprint, orders, fills, positions, balances, outages, rate limits</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contract ambiguity</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Mismatch, duplicate, stale and broker-source-of-truth cases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Discrepancy detected; no unsafe duplicate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STM</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State machine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 LIVE, rung or stage, halt, kill and treasury states</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Only valid transitions accepted</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Invariant</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isolation, no kernel bypass, no equity-to-withdrawable substitution, halt invariant</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Never violated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SEC</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Security</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Authorisation, key scope, replay, injection, secrets, artifact verification</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Unauthorised action blocked</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RT</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Red-team</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bypass, wrong account, stale state, oversized order, clock skew, duplicate intent</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 blocked and logged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FI</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Failure injection</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Network loss, process kill, broker timeout, stale data, database failure</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Fails closed; recovers by reconciliation</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DR</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Disaster recovery</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Backup restore, host rebuild, fact-log integrity</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Full recovery verified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Deployment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Build reproducibility, signature, rollback, artifact identity</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Only an authorised verified artifact runs</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Treasury</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Invoice, fee, FX, reserves, reimbursement, missed deadline</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false withdrawal completion</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 and kill</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 A and ALL scope, partial acknowledgement, unreachable kernel, recovery</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HALT_CONFIRMED_ALL invariant holds</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ISO</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Cross-group isolation</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Data and command injection across groups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cross-group authority leakage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PERF</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Performance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latency, ingestion throughput, reconciliation windows</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Within frozen targets or a blocker</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Model validation</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Champion and challenger, ablation, probation rollback</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Gate enforced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OPS</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Operational drills</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absence, incident response, runbooks, monthly restore, kill-only drill</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Operator executes the runbook correctly</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TG</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Telegram interface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TG-T-01 to TG-T-15 of the SATE Telegram Interface Specification apply to Group B</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All pass</w:t>
            </w:r>
          </w:p>
        </w:tc>
      </w:tr>
    </w:tbl>
    <w:p>
      <w:pPr>
        <w:spacing w:after="120"/>
      </w:pPr>
    </w:p>
    <w:p>
      <w:pPr>
        <w:pStyle w:val="Heading2"/>
      </w:pPr>
      <w:r>
        <w:t xml:space="preserve">16.2 Group B-specific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626"/>
        <w:gridCol w:w="2699"/>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Test</w:t>
            </w:r>
          </w:p>
        </w:tc>
        <w:tc>
          <w:tcPr>
            <w:tcW w:type="dxa" w:w="462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Method</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Pass condition</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Settlement and cash constraint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Buy with unsettled funds in a cash-account configuration</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Rejected or reduced; no use of unsettled cash</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Cash buffer and concentration</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Intents that breach each limit</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Rejected with reason</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Account-rule switch</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Toggle </w:t>
            </w:r>
            <w:r>
              <w:rPr>
                <w:rFonts w:ascii="Courier New" w:cs="Courier New" w:eastAsia="Courier New" w:hAnsi="Courier New"/>
                <w:sz w:val="16"/>
                <w:szCs w:val="16"/>
              </w:rPr>
              <w:t xml:space="preserve">pdt_guard</w:t>
            </w:r>
            <w:r>
              <w:rPr>
                <w:sz w:val="18"/>
                <w:szCs w:val="18"/>
              </w:rPr>
              <w:t xml:space="preserve"> and </w:t>
            </w:r>
            <w:r>
              <w:rPr>
                <w:rFonts w:ascii="Courier New" w:cs="Courier New" w:eastAsia="Courier New" w:hAnsi="Courier New"/>
                <w:sz w:val="16"/>
                <w:szCs w:val="16"/>
              </w:rPr>
              <w:t xml:space="preserve">wash_sale_tracking</w:t>
            </w:r>
            <w:r>
              <w:rPr>
                <w:sz w:val="18"/>
                <w:szCs w:val="18"/>
              </w:rPr>
              <w:t xml:space="preserve"> by account type</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Behaviour follows the configuration; unknown rule blocks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B-minimal replay</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Replay stored evidence for a month</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Identical daily allocation records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B-full gate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Attempt to activate active allocation before the gate</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Refused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Fallbacks</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Unstable regime output; unstable optimiser at small N</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Tilt disabled; fixed-weight fallback; recorded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Corporate action</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Inject a split and a dividend</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Quantities and cost basis reconcile with the broker</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Alpaca rate limit and WebSocket</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Exceed the limit; drop the stream mid-order</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Backoff; reconcile before retry; no duplicate order</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Cross-group invariants</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 above its threshold while A is SIM; A LIVE while B SIM; combined total changes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gains no RCB or eligibility from B; B state unchanged; no trading decision changes</w:t>
            </w:r>
          </w:p>
        </w:tc>
      </w:tr>
    </w:tbl>
    <w:p>
      <w:pPr>
        <w:spacing w:after="120"/>
      </w:pPr>
    </w:p>
    <w:p>
      <w:pPr>
        <w:pStyle w:val="Heading2"/>
      </w:pPr>
      <w:r>
        <w:t xml:space="preserve">16.3 Required invariants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48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Invariant</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INV-01</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broker order is submitted without a valid kernel verdict.</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INV-02</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risk services never consume Group A capital or RCB, and the reverse.</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INV-03</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Combined dashboard values cannot reach sizing or eligibility services.</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INV-04</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Equity is never treated as withdrawable cash.</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INV-05</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reimbursement is not complete until the broker-side movement is reconciled.</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INV-06</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unreachability never becomes HALT_CONFIRMED_ALL.</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INV-07</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Cognitive-plane failure cannot create a trade.</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INV-08</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Invalid or unknown broker rules cannot silently enable a LIVE capability.</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INV-09</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RCB increases cannot bypass the clean cool-off and ratification.</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INV-10</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Group B state transition cannot mutate Group A state.</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INV-11</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safety-critical state transition produces an auditable fact.</w:t>
            </w:r>
          </w:p>
        </w:tc>
      </w:tr>
    </w:tbl>
    <w:p>
      <w:pPr>
        <w:spacing w:after="120"/>
      </w:pPr>
    </w:p>
    <w:p>
      <w:pPr>
        <w:pStyle w:val="Heading1"/>
        <w:pageBreakBefore/>
      </w:pPr>
      <w:r>
        <w:t xml:space="preserve">17. Risks and Controls</w:t>
      </w:r>
    </w:p>
    <w:p>
      <w:pPr>
        <w:spacing w:after="110" w:line="276"/>
      </w:pPr>
      <w:r>
        <w:t xml:space="preserve">Severity: </w:t>
      </w:r>
      <w:r>
        <w:rPr>
          <w:b/>
          <w:bCs/>
        </w:rPr>
        <w:t xml:space="preserve">S1</w:t>
      </w:r>
      <w:r>
        <w:t xml:space="preserve"> can lose everything or stop the system; </w:t>
      </w:r>
      <w:r>
        <w:rPr>
          <w:b/>
          <w:bCs/>
        </w:rPr>
        <w:t xml:space="preserve">S2</w:t>
      </w:r>
      <w:r>
        <w:t xml:space="preserve"> erodes returns or safety; </w:t>
      </w:r>
      <w:r>
        <w:rPr>
          <w:b/>
          <w:bCs/>
        </w:rPr>
        <w:t xml:space="preserve">S3</w:t>
      </w:r>
      <w:r>
        <w:t xml:space="preserve"> is a nuisance. The register is reviewed at every gate with the design review below. IDs follow the SATE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578"/>
        <w:gridCol w:w="4434"/>
      </w:tblGrid>
      <w:tr>
        <w:trPr>
          <w:tblHeader/>
        </w:trPr>
        <w:tc>
          <w:tcPr>
            <w:tcW w:type="dxa" w:w="77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w:t>
            </w:r>
          </w:p>
        </w:tc>
        <w:tc>
          <w:tcPr>
            <w:tcW w:type="dxa" w:w="57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Sev</w:t>
            </w:r>
          </w:p>
        </w:tc>
        <w:tc>
          <w:tcPr>
            <w:tcW w:type="dxa" w:w="443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Controls</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R-01</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demonstrated edge from the active allocation</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B-minimal baseline as benchmark; B-full gate (§4.5, §5.7)</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R-02</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An order reaches the broker without kernel approval</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Credential custody (§6.3); red-team tests (§16)</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R-03</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Alpaca counterparty and account-restriction risk</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Per-broker balance cap (§8.1); playbook (§15.7); IBKR fallback (§7.3)</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R-04</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failure the system cannot detect itself</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 ladder and kill switch (§9)</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R-05</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changes rules or tops up under stress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Time-lock (§8.2); RCB (§3.4)</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R-06</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Data issues: lookahead, survivorship, corporate actions</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Point-in-time and adjusted data (§5.6)</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R-12</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Fact log drifts from reality; retries duplicate orders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Idempotency and reconcile-before-retry (§6.5, §6.6)</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R-13</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Incomplete cost model; withdrawal and FX costs</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Cost allocation and ledger (§3.5, §10.2)</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R-14</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Kenya tax and cross-border broker rules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Verification (§7.4, B-DEC-10)</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R-17</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Real orders sent to the wrong account</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Fingerprint and mode tagging (§4.2)</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R-18</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Hijacked Telegram or web session</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Control asymmetry (§9.2, §13.4)</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R-19</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Holdings unprotected if the system is offline, where protection is required</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Protective-order policy (§6.3, B-DEC-07)</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R-21</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Holidays, early closes and trading halts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Calendar guards (§6.4)</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R-23</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 balance mistaken for real capital</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Mode tagging and separate profiles (§4.2)</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R-40</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LIVE entry depends on the other system's performance</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Independence contract and own RCB (§1.3, §3.4)</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R-41</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Capital treated as pooled across systems</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Independence contract (§1.3)</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R-42</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other system's capital cannot rescue Group B</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transfer API; per-group floors (§1.3, §3.5)</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R-44</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An obligation due at one broker while liquidity sits at the other</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Broker-assigned obligations; manual cross-broker flow (§10.4)</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R-46</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combined balance implies capital fungibility</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Separate views; reporting-only label (§13.3)</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R-47</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Shared-cost allocation is ambiguous</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Allocation events and review (§10.2, B-DEC-05)</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R-51</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6 to 8 ETF universe may not support meaningful optimisation</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Shrinkage, fixed-weight fallback, wide Omega (§4.5, §5.3)</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R-53</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Regime detector unstable at small samples</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Tilt disabled; Black-Litterman only (§4.5)</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R-65</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kill for one system does not protect the other</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Explicit scope in every confirmation (§9.2)</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R-66</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Trusted contact uses the kill-only key prematurely</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Instruction and runbook (§9.4)</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R-67</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long away mode hides an undetected failure</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Strong authentication; maximum under review (§9.4)</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R-68</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Cash floor breached if obligations coincide with a drawdown</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Treasury reduces exposure ahead of due dates (§10.4)</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R-69</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test withdrawal does not reveal every payout failure mode</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Terms monitored; playbook (§10.5, §15.7)</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R-73</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Vector pruning removes evidence needed for a post-mortem</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S3</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Decision evidence kept by reference in the fact log (§12.2)</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R-79</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Clock skew between hosts and the broker</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NTP and broker server time on events (§7.1)</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R-85</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Compromise of the pinned signature-verification key</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Pinned at install; rotation procedure; K3 on compromise (§8.3)</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R-86</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Reporting obligations across two jurisdictions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Fact-log extracts and verification (§3.5, B-DEC-10)</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R-87</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Currency conversion between USD balances and KES reporting</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FX rate at each fill; broker statements as authority (§3.5)</w:t>
            </w:r>
          </w:p>
        </w:tc>
      </w:tr>
    </w:tbl>
    <w:p>
      <w:pPr>
        <w:spacing w:after="120"/>
      </w:pPr>
    </w:p>
    <w:p>
      <w:pPr>
        <w:pStyle w:val="Heading2"/>
      </w:pPr>
      <w:r>
        <w:t xml:space="preserve">17.1 Design review at every gate</w:t>
      </w:r>
    </w:p>
    <w:p>
      <w:pPr>
        <w:pStyle w:val="ListParagraph"/>
        <w:numPr>
          <w:ilvl w:val="0"/>
          <w:numId w:val="6"/>
        </w:numPr>
        <w:spacing w:after="60" w:line="270"/>
      </w:pPr>
      <w:r>
        <w:rPr>
          <w:b/>
          <w:bCs/>
        </w:rPr>
        <w:t xml:space="preserve">Pre-mortem:</w:t>
      </w:r>
      <w:r>
        <w:t xml:space="preserve"> assume 30% of Group B capital was lost in 90 days; write the three most plausible causes; add a control for any without one.</w:t>
      </w:r>
    </w:p>
    <w:p>
      <w:pPr>
        <w:pStyle w:val="ListParagraph"/>
        <w:numPr>
          <w:ilvl w:val="0"/>
          <w:numId w:val="6"/>
        </w:numPr>
        <w:spacing w:after="60" w:line="270"/>
      </w:pPr>
      <w:r>
        <w:rPr>
          <w:b/>
          <w:bCs/>
        </w:rPr>
        <w:t xml:space="preserve">Red-team</w:t>
      </w:r>
      <w:r>
        <w:t xml:space="preserve"> the kernel and the interfaces with the Section 16 tests, every release.</w:t>
      </w:r>
    </w:p>
    <w:p>
      <w:pPr>
        <w:pStyle w:val="ListParagraph"/>
        <w:numPr>
          <w:ilvl w:val="0"/>
          <w:numId w:val="6"/>
        </w:numPr>
        <w:spacing w:after="60" w:line="270"/>
      </w:pPr>
      <w:r>
        <w:rPr>
          <w:b/>
          <w:bCs/>
        </w:rPr>
        <w:t xml:space="preserve">Ablation:</w:t>
      </w:r>
      <w:r>
        <w:t xml:space="preserve"> keep each component only if results worsen without it.</w:t>
      </w:r>
    </w:p>
    <w:p>
      <w:pPr>
        <w:pStyle w:val="ListParagraph"/>
        <w:numPr>
          <w:ilvl w:val="0"/>
          <w:numId w:val="6"/>
        </w:numPr>
        <w:spacing w:after="60" w:line="270"/>
      </w:pPr>
      <w:r>
        <w:rPr>
          <w:b/>
          <w:bCs/>
        </w:rPr>
        <w:t xml:space="preserve">Cost audit:</w:t>
      </w:r>
      <w:r>
        <w:t xml:space="preserve"> recompute net-of-cost versus benchmark from real fills and recompute the Group B cost allocation from real invoices.</w:t>
      </w:r>
    </w:p>
    <w:p>
      <w:pPr>
        <w:pStyle w:val="ListParagraph"/>
        <w:numPr>
          <w:ilvl w:val="0"/>
          <w:numId w:val="6"/>
        </w:numPr>
        <w:spacing w:after="60" w:line="270"/>
      </w:pPr>
      <w:r>
        <w:rPr>
          <w:b/>
          <w:bCs/>
        </w:rPr>
        <w:t xml:space="preserve">Complexity budget:</w:t>
      </w:r>
      <w:r>
        <w:t xml:space="preserve"> each new component needs a written trigger and a named failure mode with an automatic response.</w:t>
      </w:r>
    </w:p>
    <w:p>
      <w:pPr>
        <w:pStyle w:val="ListParagraph"/>
        <w:numPr>
          <w:ilvl w:val="0"/>
          <w:numId w:val="6"/>
        </w:numPr>
        <w:spacing w:after="60" w:line="270"/>
      </w:pPr>
      <w:r>
        <w:rPr>
          <w:b/>
          <w:bCs/>
        </w:rPr>
        <w:t xml:space="preserve">Assumption register:</w:t>
      </w:r>
      <w:r>
        <w:t xml:space="preserve"> every external claim has a verification date; stale entries block the gate (Appendix D).</w:t>
      </w:r>
    </w:p>
    <w:p>
      <w:pPr>
        <w:pStyle w:val="ListParagraph"/>
        <w:numPr>
          <w:ilvl w:val="0"/>
          <w:numId w:val="6"/>
        </w:numPr>
        <w:spacing w:after="60" w:line="270"/>
      </w:pPr>
      <w:r>
        <w:rPr>
          <w:b/>
          <w:bCs/>
        </w:rPr>
        <w:t xml:space="preserve">Two-system consistency check:</w:t>
      </w:r>
      <w:r>
        <w:t xml:space="preserve"> confirm that no rule anywhere assumes capital fungibility between Group B and Group A; any rule that does is a defect.</w:t>
      </w:r>
    </w:p>
    <w:p>
      <w:pPr>
        <w:pStyle w:val="ListParagraph"/>
        <w:numPr>
          <w:ilvl w:val="0"/>
          <w:numId w:val="6"/>
        </w:numPr>
        <w:spacing w:after="60" w:line="270"/>
      </w:pPr>
      <w:r>
        <w:rPr>
          <w:b/>
          <w:bCs/>
        </w:rPr>
        <w:t xml:space="preserve">State audit:</w:t>
      </w:r>
      <w:r>
        <w:t xml:space="preserve"> confirm Group B's current state matches its RCB and that the permitted universe matches the state.</w:t>
      </w:r>
    </w:p>
    <w:p>
      <w:pPr>
        <w:pStyle w:val="Heading1"/>
        <w:pageBreakBefore/>
      </w:pPr>
      <w:r>
        <w:t xml:space="preserve">18. Implementation Plan</w:t>
      </w:r>
    </w:p>
    <w:p>
      <w:pPr>
        <w:spacing w:after="110" w:line="276"/>
      </w:pPr>
      <w:r>
        <w:t xml:space="preserve">Backlog priorities are capability priorities, not permission to go LIVE. P0 is necessary before any LIVE operation; BLOCKED means the behavioural contract cannot be completed without a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470"/>
        <w:gridCol w:w="1349"/>
        <w:gridCol w:w="3181"/>
        <w:gridCol w:w="771"/>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347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Task</w:t>
            </w:r>
          </w:p>
        </w:tc>
        <w:tc>
          <w:tcPr>
            <w:tcW w:type="dxa" w:w="134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Depends on</w:t>
            </w:r>
          </w:p>
        </w:tc>
        <w:tc>
          <w:tcPr>
            <w:tcW w:type="dxa" w:w="318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Acceptance</w:t>
            </w:r>
          </w:p>
        </w:tc>
        <w:tc>
          <w:tcPr>
            <w:tcW w:type="dxa" w:w="77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Pri.</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B-P0-01</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Account identity registry (B-SIM, B-LIVE)</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decisions</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Immutable group, broker, environment and fingerprint per account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B-P0-02</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Fact log with hash chain, B scope</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Storage</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 event classes persist with IDs, timestamps, hashes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B-P0-03</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Isolated B state store and data contracts</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B-P0-01, 02</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shared mutable capital or risk state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B-P0-04</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Five-state capital ledger</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Adapter, log</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Equity, realised, settled, reserved, withdrawable are distinct types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B-P0-05</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Reimbursement-owed ledger</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B-P0-04</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Owner-paid costs tracked apart from broker cash</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B-P0-06</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RCB service and 14-day ratification</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B-P0-04, auth</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Deposits, withdrawals and halts cannot bypass the rules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B-P0-07</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Constitution schema, signature, activation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Crypto</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Unsigned, invalid or expired file cannot activate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B-P0-08</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Kernel-only credential custody</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Crypto, adapter</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non-kernel process reads trade credentials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B-P0-09</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kernel (settlement, cash buffer, concentration)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B-P0-03, 06, 07, 08</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intent gets a verdict; settlement and cash rules enforced where verified</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B-P0-10</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Alpaca adapter (REST, WebSocket)</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verification</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Normalised contract; rate-limit backoff; cached account state</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B-P0-11</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 lifecycle and idempotency</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adapter</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duplicate order on retry or timeout; partial fills handled</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B-P0-12</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 engine including end of day 16:05</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OMS</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Mismatches detected before retry or resume</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B-P0-13</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Protective-order policy and verification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Adapter, B-DEC-07</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Policy enforced per account type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B-P0-14</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 and kill state machine; ALL coordination</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Partial and unreachable states explicit</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B-P0-15</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Mode and stage state machine (SIM, LIVE B-minimal, LIVE B-full, MANAGE_ONLY, HALTED)</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UI</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 transitions independently of A</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B-P0-16</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Group-scoped API authorisation, web scope, Telegram restricted path</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Cross-group command rejected server-side</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B-P0-17</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Monitoring and critical-alert path</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Log, kernel</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Critical alerts cannot be flood-suppressed</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B-P0-18</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Encrypted backups, monthly restore, runbooks</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Storage</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Clean-host restore and hash-chain verification</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B-P0-19</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build, sign, deploy pipeline and frozen red-team suite</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Crypto</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Only a verified signed artifact deploys</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B-P0-20</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account and tax verification</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External evidence</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Unknown rules stay disabled</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B-P0-21</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B-full statistical validation specification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B-DEC-01</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signed validation methodology exists</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B-P1-01</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B-minimal fixed-weight baseline</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market data</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Deterministic daily allocation records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B-P1-02</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B-full pipeline behind the validation gate</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B-P1-01, B-P0-21</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Active allocation cannot activate until the gate passes</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P1 (blocked)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B-P1-03</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SIM-adequacy evidence tracking</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 engine</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Gate reproducible from stored evidence</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B-P1-04</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Shadow twin and divergence reporting</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Adapter</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Comparable SIM and LIVE records</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B-P1-05</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Cost allocation and reimbursement schedule</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Ledger</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Per-group cost and reimbursement auditable</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B-P1-06</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Challenger and champion machinery; advisory shadow evaluation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Log</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Only the frozen gate promotes</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B-P1-07</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 preflight engine with reason codes</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treasury</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Explicit pass or fail reasons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B-P1-08</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Per-group performance and cost reporting</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Log, treasury</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Net of cost versus the B-minimal baseline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B-P2-01</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B-full active allocation after the validation specification passes; broader universe; IBKR fallback</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Gates, compliance</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Nothing reaches live without its gate</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P2</w:t>
            </w:r>
          </w:p>
        </w:tc>
      </w:tr>
    </w:tbl>
    <w:p>
      <w:pPr>
        <w:spacing w:after="120"/>
      </w:pPr>
    </w:p>
    <w:p>
      <w:pPr>
        <w:spacing w:after="110" w:line="276"/>
      </w:pPr>
      <w:r>
        <w:t>The shared Telegram backlog items TG-PO-01 to TG-PO-15 of the SATE Telegram Interface Specification (P0 and P1 as specified there) apply to Group B.</w:t>
      </w:r>
    </w:p>
    <w:p>
      <w:pPr>
        <w:pStyle w:val="Heading2"/>
      </w:pPr>
      <w:r>
        <w:t xml:space="preserve">18.1 P0 build sequence</w:t>
      </w:r>
    </w:p>
    <w:p>
      <w:pPr>
        <w:pStyle w:val="ListParagraph"/>
        <w:numPr>
          <w:ilvl w:val="0"/>
          <w:numId w:val="7"/>
        </w:numPr>
        <w:spacing w:after="60" w:line="270"/>
      </w:pPr>
      <w:r>
        <w:t xml:space="preserve">Freeze and import the authoritative design and risk sources; establish requirement IDs and the traceability baseline.</w:t>
      </w:r>
    </w:p>
    <w:p>
      <w:pPr>
        <w:pStyle w:val="ListParagraph"/>
        <w:numPr>
          <w:ilvl w:val="0"/>
          <w:numId w:val="7"/>
        </w:numPr>
        <w:spacing w:after="60" w:line="270"/>
      </w:pPr>
      <w:r>
        <w:t xml:space="preserve">Create the Group B account identity registry and the isolated B data domain.</w:t>
      </w:r>
    </w:p>
    <w:p>
      <w:pPr>
        <w:pStyle w:val="ListParagraph"/>
        <w:numPr>
          <w:ilvl w:val="0"/>
          <w:numId w:val="7"/>
        </w:numPr>
        <w:spacing w:after="60" w:line="270"/>
      </w:pPr>
      <w:r>
        <w:t xml:space="preserve">Implement the fact log and immutable event contracts.</w:t>
      </w:r>
    </w:p>
    <w:p>
      <w:pPr>
        <w:pStyle w:val="ListParagraph"/>
        <w:numPr>
          <w:ilvl w:val="0"/>
          <w:numId w:val="7"/>
        </w:numPr>
        <w:spacing w:after="60" w:line="270"/>
      </w:pPr>
      <w:r>
        <w:t xml:space="preserve">Implement the capital-state ledger and the treasury and reimbursement ledger.</w:t>
      </w:r>
    </w:p>
    <w:p>
      <w:pPr>
        <w:pStyle w:val="ListParagraph"/>
        <w:numPr>
          <w:ilvl w:val="0"/>
          <w:numId w:val="7"/>
        </w:numPr>
        <w:spacing w:after="60" w:line="270"/>
      </w:pPr>
      <w:r>
        <w:t xml:space="preserve">Implement the RCB service and Constitution validation.</w:t>
      </w:r>
    </w:p>
    <w:p>
      <w:pPr>
        <w:pStyle w:val="ListParagraph"/>
        <w:numPr>
          <w:ilvl w:val="0"/>
          <w:numId w:val="7"/>
        </w:numPr>
        <w:spacing w:after="60" w:line="270"/>
      </w:pPr>
      <w:r>
        <w:t xml:space="preserve">Implement cryptographic authority, signed artifacts and the kernel deployment pipeline.</w:t>
      </w:r>
    </w:p>
    <w:p>
      <w:pPr>
        <w:pStyle w:val="ListParagraph"/>
        <w:numPr>
          <w:ilvl w:val="0"/>
          <w:numId w:val="7"/>
        </w:numPr>
        <w:spacing w:after="60" w:line="270"/>
      </w:pPr>
      <w:r>
        <w:t xml:space="preserve">Implement the Group B kernel with the Alpaca adapter and credential custody.</w:t>
      </w:r>
    </w:p>
    <w:p>
      <w:pPr>
        <w:pStyle w:val="ListParagraph"/>
        <w:numPr>
          <w:ilvl w:val="0"/>
          <w:numId w:val="7"/>
        </w:numPr>
        <w:spacing w:after="60" w:line="270"/>
      </w:pPr>
      <w:r>
        <w:t xml:space="preserve">Implement order management, idempotency and reconciliation, including end of day.</w:t>
      </w:r>
    </w:p>
    <w:p>
      <w:pPr>
        <w:pStyle w:val="ListParagraph"/>
        <w:numPr>
          <w:ilvl w:val="0"/>
          <w:numId w:val="7"/>
        </w:numPr>
        <w:spacing w:after="60" w:line="270"/>
      </w:pPr>
      <w:r>
        <w:t xml:space="preserve">Implement the halt and kill system and verify the global-halt invariant.</w:t>
      </w:r>
    </w:p>
    <w:p>
      <w:pPr>
        <w:pStyle w:val="ListParagraph"/>
        <w:numPr>
          <w:ilvl w:val="0"/>
          <w:numId w:val="7"/>
        </w:numPr>
        <w:spacing w:after="60" w:line="270"/>
      </w:pPr>
      <w:r>
        <w:t xml:space="preserve">Implement web and Telegram control with server-side scope enforcement.</w:t>
      </w:r>
    </w:p>
    <w:p>
      <w:pPr>
        <w:pStyle w:val="ListParagraph"/>
        <w:numPr>
          <w:ilvl w:val="0"/>
          <w:numId w:val="7"/>
        </w:numPr>
        <w:spacing w:after="60" w:line="270"/>
      </w:pPr>
      <w:r>
        <w:t xml:space="preserve">Implement monitoring, alerts, backup and restore.</w:t>
      </w:r>
    </w:p>
    <w:p>
      <w:pPr>
        <w:pStyle w:val="ListParagraph"/>
        <w:numPr>
          <w:ilvl w:val="0"/>
          <w:numId w:val="7"/>
        </w:numPr>
        <w:spacing w:after="60" w:line="270"/>
      </w:pPr>
      <w:r>
        <w:t xml:space="preserve">Complete broker and compliance verification, including the account-type rules.</w:t>
      </w:r>
    </w:p>
    <w:p>
      <w:pPr>
        <w:pStyle w:val="ListParagraph"/>
        <w:numPr>
          <w:ilvl w:val="0"/>
          <w:numId w:val="7"/>
        </w:numPr>
        <w:spacing w:after="60" w:line="270"/>
      </w:pPr>
      <w:r>
        <w:t xml:space="preserve">Resolve the blockers that prevent the SIM and LIVE gates.</w:t>
      </w:r>
    </w:p>
    <w:p>
      <w:pPr>
        <w:pStyle w:val="ListParagraph"/>
        <w:numPr>
          <w:ilvl w:val="0"/>
          <w:numId w:val="7"/>
        </w:numPr>
        <w:spacing w:after="60" w:line="270"/>
      </w:pPr>
      <w:r>
        <w:t xml:space="preserve">Execute the full P0 test suite and operational drills.</w:t>
      </w:r>
    </w:p>
    <w:p>
      <w:pPr>
        <w:pStyle w:val="Heading1"/>
        <w:pageBreakBefore/>
      </w:pPr>
      <w:r>
        <w:t xml:space="preserve">19. Definition of Done and LIVE Eligibility</w:t>
      </w:r>
    </w:p>
    <w:p>
      <w:pPr>
        <w:spacing w:after="110" w:line="276"/>
      </w:pPr>
      <w:r>
        <w:t xml:space="preserve">"Code runs" is not Done. Done means the specified behaviour is implemented, independently verified, recoverable after failure, auditable after the fact, and eligible for the Group B LIVE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Area</w:t>
            </w:r>
          </w:p>
        </w:tc>
        <w:tc>
          <w:tcPr>
            <w:tcW w:type="dxa" w:w="790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Complete when</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Architecture</w:t>
            </w:r>
          </w:p>
        </w:tc>
        <w:tc>
          <w:tcPr>
            <w:tcW w:type="dxa" w:w="79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All components exist with explicit authority boundaries; Group B/Group A independence is enforced in data contracts, API authorisation and kernel services; shared services cannot become hidden execution authorities</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Code</w:t>
            </w:r>
          </w:p>
        </w:tc>
        <w:tc>
          <w:tcPr>
            <w:tcW w:type="dxa" w:w="790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 P0 and P1 contracts are implemented or explicitly blocked; safety-critical rules are enforced in code, not only in UI or documents; no production path depends on an unresolved blocker</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Security</w:t>
            </w:r>
          </w:p>
        </w:tc>
        <w:tc>
          <w:tcPr>
            <w:tcW w:type="dxa" w:w="79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Kernel-only trade credentials verified; signed Constitution and artifacts verified; key scope, rotation, revocation and compromise runbooks tested; Telegram and web negative-authorisation tests pass; prompt injection cannot create an order path</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Testing</w:t>
            </w:r>
          </w:p>
        </w:tc>
        <w:tc>
          <w:tcPr>
            <w:tcW w:type="dxa" w:w="790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Every Section 16 class passes at the required gate; every binding requirement has a verification method; high and critical failures are resolved or block LIVE</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w:t>
            </w:r>
          </w:p>
        </w:tc>
        <w:tc>
          <w:tcPr>
            <w:tcW w:type="dxa" w:w="79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Fingerprint verified; rules verified for the exact account type; orders, fills, positions, balances, settlement and withdrawals reconcile; protective-stop behaviour verified</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Operations</w:t>
            </w:r>
          </w:p>
        </w:tc>
        <w:tc>
          <w:tcPr>
            <w:tcW w:type="dxa" w:w="790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Runbooks versioned and drilled; monthly restore passed; owner-absence and incapacity procedures tested; reimbursement and missed-deadline procedures tested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1F3A5F"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1F3A5F"/>
                <w:sz w:val="20"/>
                <w:szCs w:val="20"/>
              </w:rPr>
              <w:t xml:space="preserve">LIVE is not a software build flag</w:t>
            </w:r>
          </w:p>
          <w:p>
            <w:pPr>
              <w:spacing w:after="20" w:line="262"/>
            </w:pPr>
            <w:r>
              <w:rPr>
                <w:sz w:val="19"/>
                <w:szCs w:val="19"/>
              </w:rPr>
              <w:t xml:space="preserve">Group B is LIVE-eligible only when Group B independently passes its capital, SIM-adequacy, reconciliation, broker verification, security, preflight, Constitution, kernel and operational gates. A combined dashboard balance, or any Group A state, cannot satisfy a Group B gate.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Gate</w:t>
            </w:r>
          </w:p>
        </w:tc>
        <w:tc>
          <w:tcPr>
            <w:tcW w:type="dxa" w:w="73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Group B condition</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Capital</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RCB at or above the $200 reference floor (necessary, never sufficient)</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SIM-adequacy</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 Group B criteria of Section 4.5 met; performance criteria per B-DEC-02</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Reconciliation</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Clean on at least 95% of sessions; no unresolved L2 or higher halt in 60 days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Alpaca account verified for the exact type, with settlement, PDT, wash-sale and protective-order behaviour confirmed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Security and Constitution</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Signed Constitution and kernel verified; credential custody tested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Preflight</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Explicit pass reasons for every preflight item</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Operations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Runbooks drilled; owner-absence and kill drills passed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B-full only</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Validation gate passed under the approved specification (B-DEC-01)</w:t>
            </w:r>
          </w:p>
        </w:tc>
      </w:tr>
    </w:tbl>
    <w:p>
      <w:pPr>
        <w:spacing w:after="120"/>
      </w:pPr>
    </w:p>
    <w:p>
      <w:pPr>
        <w:pStyle w:val="Heading1"/>
        <w:pageBreakBefore/>
      </w:pPr>
      <w:r>
        <w:t xml:space="preserve">20. Decisions Required</w:t>
      </w:r>
    </w:p>
    <w:p>
      <w:pPr>
        <w:spacing w:after="110" w:line="276"/>
      </w:pPr>
      <w:r>
        <w:t xml:space="preserve">These points are not yet defined. Each is an </w:t>
      </w:r>
      <w:r>
        <w:rPr>
          <w:b/>
          <w:bCs/>
        </w:rPr>
        <w:t xml:space="preserve">IMPLEMENTATION BLOCKER — DECISION REQUIRED</w:t>
      </w:r>
      <w:r>
        <w:t xml:space="preserve"> for the capability shown; the build proceeds on everything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843"/>
        <w:gridCol w:w="1735"/>
      </w:tblGrid>
      <w:tr>
        <w:trPr>
          <w:tblHeader/>
        </w:trPr>
        <w:tc>
          <w:tcPr>
            <w:tcW w:type="dxa" w:w="106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684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Decision</w:t>
            </w:r>
          </w:p>
        </w:tc>
        <w:tc>
          <w:tcPr>
            <w:tcW w:type="dxa" w:w="173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Blocks</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B-DEC-01</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B-full statistical validation methodology.</w:t>
            </w:r>
            <w:r>
              <w:rPr>
                <w:sz w:val="18"/>
                <w:szCs w:val="18"/>
              </w:rPr>
              <w:t xml:space="preserve"> The pass or fail method is not defined and shall not be invented; engineering builds the interface and data contracts only.</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B-full activation</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B-DEC-02</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SIM-adequacy performance criteria for B-minimal</w:t>
            </w:r>
            <w:r>
              <w:rPr>
                <w:sz w:val="18"/>
                <w:szCs w:val="18"/>
              </w:rPr>
              <w:t xml:space="preserve">, and whether the 6-month, Sharpe, return and trade-count criteria written for an active strategy apply to a fixed-weight allocation.</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SIM gate</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B-DEC-03</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B-minimal universe, weights and rebalancing policy</w:t>
            </w:r>
            <w:r>
              <w:rPr>
                <w:sz w:val="18"/>
                <w:szCs w:val="18"/>
              </w:rPr>
              <w:t xml:space="preserve"> (calendar or drift threshold), selected by the owner.</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B-minimal build</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B-DEC-04</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Constitution time-lock durations</w:t>
            </w:r>
            <w:r>
              <w:rPr>
                <w:sz w:val="18"/>
                <w:szCs w:val="18"/>
              </w:rPr>
              <w:t xml:space="preserve"> for tightening and loosening (Appendix A shows placeholders).</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Final Constitution values</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B-DEC-05</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Shared-cost allocation basis</w:t>
            </w:r>
            <w:r>
              <w:rPr>
                <w:sz w:val="18"/>
                <w:szCs w:val="18"/>
              </w:rPr>
              <w:t xml:space="preserve"> where use is asymmetric (starting basis: pro-rata by RCB, reviewed monthly).</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Treasury allocation</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B-DEC-06</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End of the temporary funding bridge</w:t>
            </w:r>
            <w:r>
              <w:rPr>
                <w:sz w:val="18"/>
                <w:szCs w:val="18"/>
              </w:rPr>
              <w:t xml:space="preserve"> per group; the $1,500 combined reference cannot gate per-group eligibility.</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Treasury reporting</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B-DEC-07</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Protective-order policy for Group B:</w:t>
            </w:r>
            <w:r>
              <w:rPr>
                <w:sz w:val="18"/>
                <w:szCs w:val="18"/>
              </w:rPr>
              <w:t xml:space="preserve"> whether holdings require a broker stop or a monitored server-side stop, and the treatment of fractional shares and extended hours.</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Protective-stop verification</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B-DEC-08</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Emergency relay</w:t>
            </w:r>
            <w:r>
              <w:rPr>
                <w:sz w:val="18"/>
                <w:szCs w:val="18"/>
              </w:rPr>
              <w:t xml:space="preserve"> endpoint, authentication, replay policy and threat model.</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Production control plane</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B-DEC-09</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Recovery objectives:</w:t>
            </w:r>
            <w:r>
              <w:rPr>
                <w:sz w:val="18"/>
                <w:szCs w:val="18"/>
              </w:rPr>
              <w:t xml:space="preserve"> numeric RPO and RTO targets.</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Production gate</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B-DEC-10</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Broker and tax verification:</w:t>
            </w:r>
            <w:r>
              <w:rPr>
                <w:sz w:val="18"/>
                <w:szCs w:val="18"/>
              </w:rPr>
              <w:t xml:space="preserve"> Kenya-resident eligibility, cash or margin account type, settlement, PDT and wash-sale applicability, withdrawal mechanics; Kenya tax and reporting-currency treatment.</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B-DEC-11</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Dead-man flatten for a long-term allocation.</w:t>
            </w:r>
            <w:r>
              <w:rPr>
                <w:sz w:val="18"/>
                <w:szCs w:val="18"/>
              </w:rPr>
              <w:t xml:space="preserve"> Whether the 14-day flatten (selling holdings, with possible realised gains or losses) is intended for Group B, or Group B should stop at MANAGE_ONLY.</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Check-in configuration</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B-DEC-12</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Retirement or replacement rule for the active allocation policy,</w:t>
            </w:r>
            <w:r>
              <w:rPr>
                <w:sz w:val="18"/>
                <w:szCs w:val="18"/>
              </w:rPr>
              <w:t xml:space="preserve"> tied to the B-full validation specification.</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B-full policy lifecycle</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B-DEC-13</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Live ramp for Group B:</w:t>
            </w:r>
            <w:r>
              <w:rPr>
                <w:sz w:val="18"/>
                <w:szCs w:val="18"/>
              </w:rPr>
              <w:t xml:space="preserve"> limits and duration.</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 entry</w:t>
            </w:r>
          </w:p>
        </w:tc>
      </w:tr>
    </w:tbl>
    <w:p>
      <w:pPr>
        <w:spacing w:after="120"/>
      </w:pPr>
    </w:p>
    <w:p>
      <w:pPr>
        <w:pStyle w:val="Heading1"/>
        <w:pageBreakBefore/>
      </w:pPr>
      <w:r>
        <w:t xml:space="preserve">Appendix A. Constitution Example</w:t>
      </w:r>
    </w:p>
    <w:p>
      <w:pPr>
        <w:spacing w:after="110" w:line="276"/>
      </w:pPr>
      <w:r>
        <w:t xml:space="preserve">Values are </w:t>
      </w:r>
      <w:r>
        <w:rPr>
          <w:b/>
          <w:bCs/>
        </w:rPr>
        <w:t xml:space="preserve">placeholders</w:t>
      </w:r>
      <w:r>
        <w:t xml:space="preserve"> that show structure. The owner sets real values; items under open decision are marked.</w:t>
      </w:r>
    </w:p>
    <w:p>
      <w:pPr>
        <w:shd w:fill="F2F4F7" w:color="auto" w:val="clear"/>
        <w:spacing w:after="0" w:before="80"/>
        <w:ind w:left="120" w:right="120"/>
      </w:pPr>
      <w:r>
        <w:rPr>
          <w:rFonts w:ascii="Courier New" w:cs="Courier New" w:eastAsia="Courier New" w:hAnsi="Courier New"/>
          <w:sz w:val="17"/>
          <w:szCs w:val="17"/>
        </w:rPr>
        <w:t xml:space="preserve">[meta]</w:t>
      </w:r>
    </w:p>
    <w:p>
      <w:pPr>
        <w:shd w:fill="F2F4F7" w:color="auto" w:val="clear"/>
        <w:spacing w:after="0" w:before="0"/>
        <w:ind w:left="120" w:right="120"/>
      </w:pPr>
      <w:r>
        <w:rPr>
          <w:rFonts w:ascii="Courier New" w:cs="Courier New" w:eastAsia="Courier New" w:hAnsi="Courier New"/>
          <w:sz w:val="17"/>
          <w:szCs w:val="17"/>
        </w:rPr>
        <w:t xml:space="preserve">constitution_id = "B-001"</w:t>
      </w:r>
    </w:p>
    <w:p>
      <w:pPr>
        <w:shd w:fill="F2F4F7" w:color="auto" w:val="clear"/>
        <w:spacing w:after="0" w:before="0"/>
        <w:ind w:left="120" w:right="120"/>
      </w:pPr>
      <w:r>
        <w:rPr>
          <w:rFonts w:ascii="Courier New" w:cs="Courier New" w:eastAsia="Courier New" w:hAnsi="Courier New"/>
          <w:sz w:val="17"/>
          <w:szCs w:val="17"/>
        </w:rPr>
        <w:t xml:space="preserve">group = "B"</w:t>
      </w:r>
    </w:p>
    <w:p>
      <w:pPr>
        <w:shd w:fill="F2F4F7" w:color="auto" w:val="clear"/>
        <w:spacing w:after="0" w:before="0"/>
        <w:ind w:left="120" w:right="120"/>
      </w:pPr>
      <w:r>
        <w:rPr>
          <w:rFonts w:ascii="Courier New" w:cs="Courier New" w:eastAsia="Courier New" w:hAnsi="Courier New"/>
          <w:sz w:val="17"/>
          <w:szCs w:val="17"/>
        </w:rPr>
        <w:t xml:space="preserve">version = 1</w:t>
      </w:r>
    </w:p>
    <w:p>
      <w:pPr>
        <w:shd w:fill="F2F4F7" w:color="auto" w:val="clear"/>
        <w:spacing w:after="0" w:before="0"/>
        <w:ind w:left="120" w:right="120"/>
      </w:pPr>
      <w:r>
        <w:rPr>
          <w:rFonts w:ascii="Courier New" w:cs="Courier New" w:eastAsia="Courier New" w:hAnsi="Courier New"/>
          <w:sz w:val="17"/>
          <w:szCs w:val="17"/>
        </w:rPr>
        <w:t xml:space="preserve">signed_by = "owner-key-1"</w:t>
      </w:r>
    </w:p>
    <w:p>
      <w:pPr>
        <w:shd w:fill="F2F4F7" w:color="auto" w:val="clear"/>
        <w:spacing w:after="0" w:before="0"/>
        <w:ind w:left="120" w:right="120"/>
      </w:pPr>
      <w:r>
        <w:rPr>
          <w:rFonts w:ascii="Courier New" w:cs="Courier New" w:eastAsia="Courier New" w:hAnsi="Courier New"/>
          <w:sz w:val="17"/>
          <w:szCs w:val="17"/>
        </w:rPr>
        <w:t xml:space="preserve">tighten_lock_hours = 0      # placeholder: B-DEC-04</w:t>
      </w:r>
    </w:p>
    <w:p>
      <w:pPr>
        <w:shd w:fill="F2F4F7" w:color="auto" w:val="clear"/>
        <w:spacing w:after="0" w:before="0"/>
        <w:ind w:left="120" w:right="120"/>
      </w:pPr>
      <w:r>
        <w:rPr>
          <w:rFonts w:ascii="Courier New" w:cs="Courier New" w:eastAsia="Courier New" w:hAnsi="Courier New"/>
          <w:sz w:val="17"/>
          <w:szCs w:val="17"/>
        </w:rPr>
        <w:t xml:space="preserve">loosen_lock_hours  = 0      # placeholder: B-DEC-04</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[mode]</w:t>
      </w:r>
    </w:p>
    <w:p>
      <w:pPr>
        <w:shd w:fill="F2F4F7" w:color="auto" w:val="clear"/>
        <w:spacing w:after="0" w:before="0"/>
        <w:ind w:left="120" w:right="120"/>
      </w:pPr>
      <w:r>
        <w:rPr>
          <w:rFonts w:ascii="Courier New" w:cs="Courier New" w:eastAsia="Courier New" w:hAnsi="Courier New"/>
          <w:sz w:val="17"/>
          <w:szCs w:val="17"/>
        </w:rPr>
        <w:t xml:space="preserve">state = "SIM"                  # SIM | LIVE-BMIN | LIVE-BFULL</w:t>
      </w:r>
    </w:p>
    <w:p>
      <w:pPr>
        <w:shd w:fill="F2F4F7" w:color="auto" w:val="clear"/>
        <w:spacing w:after="0" w:before="0"/>
        <w:ind w:left="120" w:right="120"/>
      </w:pPr>
      <w:r>
        <w:rPr>
          <w:rFonts w:ascii="Courier New" w:cs="Courier New" w:eastAsia="Courier New" w:hAnsi="Courier New"/>
          <w:sz w:val="17"/>
          <w:szCs w:val="17"/>
        </w:rPr>
        <w:t xml:space="preserve">arming_delay_hours = 24</w:t>
      </w:r>
    </w:p>
    <w:p>
      <w:pPr>
        <w:shd w:fill="F2F4F7" w:color="auto" w:val="clear"/>
        <w:spacing w:after="0" w:before="0"/>
        <w:ind w:left="120" w:right="120"/>
      </w:pPr>
      <w:r>
        <w:rPr>
          <w:rFonts w:ascii="Courier New" w:cs="Courier New" w:eastAsia="Courier New" w:hAnsi="Courier New"/>
          <w:sz w:val="17"/>
          <w:szCs w:val="17"/>
        </w:rPr>
        <w:t xml:space="preserve">ramp_factor = 0      # B-DEC-13</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[universe]</w:t>
      </w:r>
    </w:p>
    <w:p>
      <w:pPr>
        <w:shd w:fill="F2F4F7" w:color="auto" w:val="clear"/>
        <w:spacing w:after="0" w:before="0"/>
        <w:ind w:left="120" w:right="120"/>
      </w:pPr>
      <w:r>
        <w:rPr>
          <w:rFonts w:ascii="Courier New" w:cs="Courier New" w:eastAsia="Courier New" w:hAnsi="Courier New"/>
          <w:sz w:val="17"/>
          <w:szCs w:val="17"/>
        </w:rPr>
        <w:t xml:space="preserve">etfs = []                      # B-DEC-03: owner-selected, 6 to 8 starting</w:t>
      </w:r>
    </w:p>
    <w:p>
      <w:pPr>
        <w:shd w:fill="F2F4F7" w:color="auto" w:val="clear"/>
        <w:spacing w:after="0" w:before="0"/>
        <w:ind w:left="120" w:right="120"/>
      </w:pPr>
      <w:r>
        <w:rPr>
          <w:rFonts w:ascii="Courier New" w:cs="Courier New" w:eastAsia="Courier New" w:hAnsi="Courier New"/>
          <w:sz w:val="17"/>
          <w:szCs w:val="17"/>
        </w:rPr>
        <w:t xml:space="preserve">weights_file = "weights_B.toml"   # B-DEC-03</w:t>
      </w:r>
    </w:p>
    <w:p>
      <w:pPr>
        <w:shd w:fill="F2F4F7" w:color="auto" w:val="clear"/>
        <w:spacing w:after="0" w:before="0"/>
        <w:ind w:left="120" w:right="120"/>
      </w:pPr>
      <w:r>
        <w:rPr>
          <w:rFonts w:ascii="Courier New" w:cs="Courier New" w:eastAsia="Courier New" w:hAnsi="Courier New"/>
          <w:sz w:val="17"/>
          <w:szCs w:val="17"/>
        </w:rPr>
        <w:t xml:space="preserve">rebalance_policy = ""            # B-DEC-03</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[risk]</w:t>
      </w:r>
    </w:p>
    <w:p>
      <w:pPr>
        <w:shd w:fill="F2F4F7" w:color="auto" w:val="clear"/>
        <w:spacing w:after="0" w:before="0"/>
        <w:ind w:left="120" w:right="120"/>
      </w:pPr>
      <w:r>
        <w:rPr>
          <w:rFonts w:ascii="Courier New" w:cs="Courier New" w:eastAsia="Courier New" w:hAnsi="Courier New"/>
          <w:sz w:val="17"/>
          <w:szCs w:val="17"/>
        </w:rPr>
        <w:t xml:space="preserve">max_position_pct = 10</w:t>
      </w:r>
    </w:p>
    <w:p>
      <w:pPr>
        <w:shd w:fill="F2F4F7" w:color="auto" w:val="clear"/>
        <w:spacing w:after="0" w:before="0"/>
        <w:ind w:left="120" w:right="120"/>
      </w:pPr>
      <w:r>
        <w:rPr>
          <w:rFonts w:ascii="Courier New" w:cs="Courier New" w:eastAsia="Courier New" w:hAnsi="Courier New"/>
          <w:sz w:val="17"/>
          <w:szCs w:val="17"/>
        </w:rPr>
        <w:t xml:space="preserve">max_daily_loss_pct = 1.5</w:t>
      </w:r>
    </w:p>
    <w:p>
      <w:pPr>
        <w:shd w:fill="F2F4F7" w:color="auto" w:val="clear"/>
        <w:spacing w:after="0" w:before="0"/>
        <w:ind w:left="120" w:right="120"/>
      </w:pPr>
      <w:r>
        <w:rPr>
          <w:rFonts w:ascii="Courier New" w:cs="Courier New" w:eastAsia="Courier New" w:hAnsi="Courier New"/>
          <w:sz w:val="17"/>
          <w:szCs w:val="17"/>
        </w:rPr>
        <w:t xml:space="preserve">max_drawdown_pct = 12.0</w:t>
      </w:r>
    </w:p>
    <w:p>
      <w:pPr>
        <w:shd w:fill="F2F4F7" w:color="auto" w:val="clear"/>
        <w:spacing w:after="0" w:before="0"/>
        <w:ind w:left="120" w:right="120"/>
      </w:pPr>
      <w:r>
        <w:rPr>
          <w:rFonts w:ascii="Courier New" w:cs="Courier New" w:eastAsia="Courier New" w:hAnsi="Courier New"/>
          <w:sz w:val="17"/>
          <w:szCs w:val="17"/>
        </w:rPr>
        <w:t xml:space="preserve">cash_buffer_pct = 5</w:t>
      </w:r>
    </w:p>
    <w:p>
      <w:pPr>
        <w:shd w:fill="F2F4F7" w:color="auto" w:val="clear"/>
        <w:spacing w:after="0" w:before="0"/>
        <w:ind w:left="120" w:right="120"/>
      </w:pPr>
      <w:r>
        <w:rPr>
          <w:rFonts w:ascii="Courier New" w:cs="Courier New" w:eastAsia="Courier New" w:hAnsi="Courier New"/>
          <w:sz w:val="17"/>
          <w:szCs w:val="17"/>
        </w:rPr>
        <w:t xml:space="preserve">protective_stop_policy = ""   # B-DEC-07</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[account_rules]</w:t>
      </w:r>
    </w:p>
    <w:p>
      <w:pPr>
        <w:shd w:fill="F2F4F7" w:color="auto" w:val="clear"/>
        <w:spacing w:after="0" w:before="0"/>
        <w:ind w:left="120" w:right="120"/>
      </w:pPr>
      <w:r>
        <w:rPr>
          <w:rFonts w:ascii="Courier New" w:cs="Courier New" w:eastAsia="Courier New" w:hAnsi="Courier New"/>
          <w:sz w:val="17"/>
          <w:szCs w:val="17"/>
        </w:rPr>
        <w:t xml:space="preserve">account_type = ""          # cash | margin: verify</w:t>
      </w:r>
    </w:p>
    <w:p>
      <w:pPr>
        <w:shd w:fill="F2F4F7" w:color="auto" w:val="clear"/>
        <w:spacing w:after="0" w:before="0"/>
        <w:ind w:left="120" w:right="120"/>
      </w:pPr>
      <w:r>
        <w:rPr>
          <w:rFonts w:ascii="Courier New" w:cs="Courier New" w:eastAsia="Courier New" w:hAnsi="Courier New"/>
          <w:sz w:val="17"/>
          <w:szCs w:val="17"/>
        </w:rPr>
        <w:t xml:space="preserve">pdt_guard = false</w:t>
      </w:r>
    </w:p>
    <w:p>
      <w:pPr>
        <w:shd w:fill="F2F4F7" w:color="auto" w:val="clear"/>
        <w:spacing w:after="0" w:before="0"/>
        <w:ind w:left="120" w:right="120"/>
      </w:pPr>
      <w:r>
        <w:rPr>
          <w:rFonts w:ascii="Courier New" w:cs="Courier New" w:eastAsia="Courier New" w:hAnsi="Courier New"/>
          <w:sz w:val="17"/>
          <w:szCs w:val="17"/>
        </w:rPr>
        <w:t xml:space="preserve">settlement_guard = true</w:t>
      </w:r>
    </w:p>
    <w:p>
      <w:pPr>
        <w:shd w:fill="F2F4F7" w:color="auto" w:val="clear"/>
        <w:spacing w:after="0" w:before="0"/>
        <w:ind w:left="120" w:right="120"/>
      </w:pPr>
      <w:r>
        <w:rPr>
          <w:rFonts w:ascii="Courier New" w:cs="Courier New" w:eastAsia="Courier New" w:hAnsi="Courier New"/>
          <w:sz w:val="17"/>
          <w:szCs w:val="17"/>
        </w:rPr>
        <w:t xml:space="preserve">wash_sale_tracking = false</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[capital]</w:t>
      </w:r>
    </w:p>
    <w:p>
      <w:pPr>
        <w:shd w:fill="F2F4F7" w:color="auto" w:val="clear"/>
        <w:spacing w:after="0" w:before="0"/>
        <w:ind w:left="120" w:right="120"/>
      </w:pPr>
      <w:r>
        <w:rPr>
          <w:rFonts w:ascii="Courier New" w:cs="Courier New" w:eastAsia="Courier New" w:hAnsi="Courier New"/>
          <w:sz w:val="17"/>
          <w:szCs w:val="17"/>
        </w:rPr>
        <w:t xml:space="preserve">reference_floor = 200</w:t>
      </w:r>
    </w:p>
    <w:p>
      <w:pPr>
        <w:shd w:fill="F2F4F7" w:color="auto" w:val="clear"/>
        <w:spacing w:after="0" w:before="0"/>
        <w:ind w:left="120" w:right="120"/>
      </w:pPr>
      <w:r>
        <w:rPr>
          <w:rFonts w:ascii="Courier New" w:cs="Courier New" w:eastAsia="Courier New" w:hAnsi="Courier New"/>
          <w:sz w:val="17"/>
          <w:szCs w:val="17"/>
        </w:rPr>
        <w:t xml:space="preserve">ratified_base = 0        # owner-defined</w:t>
      </w:r>
    </w:p>
    <w:p>
      <w:pPr>
        <w:shd w:fill="F2F4F7" w:color="auto" w:val="clear"/>
        <w:spacing w:after="0" w:before="0"/>
        <w:ind w:left="120" w:right="120"/>
      </w:pPr>
      <w:r>
        <w:rPr>
          <w:rFonts w:ascii="Courier New" w:cs="Courier New" w:eastAsia="Courier New" w:hAnsi="Courier New"/>
          <w:sz w:val="17"/>
          <w:szCs w:val="17"/>
        </w:rPr>
        <w:t xml:space="preserve">ratify_cooloff_days = 14</w:t>
      </w:r>
    </w:p>
    <w:p>
      <w:pPr>
        <w:shd w:fill="F2F4F7" w:color="auto" w:val="clear"/>
        <w:spacing w:after="0" w:before="0"/>
        <w:ind w:left="120" w:right="120"/>
      </w:pPr>
      <w:r>
        <w:rPr>
          <w:rFonts w:ascii="Courier New" w:cs="Courier New" w:eastAsia="Courier New" w:hAnsi="Courier New"/>
          <w:sz w:val="17"/>
          <w:szCs w:val="17"/>
        </w:rPr>
        <w:t xml:space="preserve">ratify_requires = ["web_passkey"]</w:t>
      </w:r>
    </w:p>
    <w:p>
      <w:pPr>
        <w:shd w:fill="F2F4F7" w:color="auto" w:val="clear"/>
        <w:spacing w:after="0" w:before="0"/>
        <w:ind w:left="120" w:right="120"/>
      </w:pPr>
      <w:r>
        <w:rPr>
          <w:rFonts w:ascii="Courier New" w:cs="Courier New" w:eastAsia="Courier New" w:hAnsi="Courier New"/>
          <w:sz w:val="17"/>
          <w:szCs w:val="17"/>
        </w:rPr>
        <w:t xml:space="preserve">pause_injections_on = "L2+"</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[checkin]</w:t>
      </w:r>
    </w:p>
    <w:p>
      <w:pPr>
        <w:shd w:fill="F2F4F7" w:color="auto" w:val="clear"/>
        <w:spacing w:after="0" w:before="0"/>
        <w:ind w:left="120" w:right="120"/>
      </w:pPr>
      <w:r>
        <w:rPr>
          <w:rFonts w:ascii="Courier New" w:cs="Courier New" w:eastAsia="Courier New" w:hAnsi="Courier New"/>
          <w:sz w:val="17"/>
          <w:szCs w:val="17"/>
        </w:rPr>
        <w:t xml:space="preserve">reminder_days = 7</w:t>
      </w:r>
    </w:p>
    <w:p>
      <w:pPr>
        <w:shd w:fill="F2F4F7" w:color="auto" w:val="clear"/>
        <w:spacing w:after="0" w:before="0"/>
        <w:ind w:left="120" w:right="120"/>
      </w:pPr>
      <w:r>
        <w:rPr>
          <w:rFonts w:ascii="Courier New" w:cs="Courier New" w:eastAsia="Courier New" w:hAnsi="Courier New"/>
          <w:sz w:val="17"/>
          <w:szCs w:val="17"/>
        </w:rPr>
        <w:t xml:space="preserve">manage_only_days = 10</w:t>
      </w:r>
    </w:p>
    <w:p>
      <w:pPr>
        <w:shd w:fill="F2F4F7" w:color="auto" w:val="clear"/>
        <w:spacing w:after="0" w:before="0"/>
        <w:ind w:left="120" w:right="120"/>
      </w:pPr>
      <w:r>
        <w:rPr>
          <w:rFonts w:ascii="Courier New" w:cs="Courier New" w:eastAsia="Courier New" w:hAnsi="Courier New"/>
          <w:sz w:val="17"/>
          <w:szCs w:val="17"/>
        </w:rPr>
        <w:t xml:space="preserve">flatten_days = 14     # B-DEC-11</w:t>
      </w:r>
    </w:p>
    <w:p>
      <w:pPr>
        <w:shd w:fill="F2F4F7" w:color="auto" w:val="clear"/>
        <w:spacing w:after="0" w:before="0"/>
        <w:ind w:left="120" w:right="120"/>
      </w:pPr>
      <w:r>
        <w:rPr>
          <w:rFonts w:ascii="Courier New" w:cs="Courier New" w:eastAsia="Courier New" w:hAnsi="Courier New"/>
          <w:sz w:val="17"/>
          <w:szCs w:val="17"/>
        </w:rPr>
        <w:t xml:space="preserve">max_away_days = 30</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[treasury]</w:t>
      </w:r>
    </w:p>
    <w:p>
      <w:pPr>
        <w:shd w:fill="F2F4F7" w:color="auto" w:val="clear"/>
        <w:spacing w:after="0" w:before="0"/>
        <w:ind w:left="120" w:right="120"/>
      </w:pPr>
      <w:r>
        <w:rPr>
          <w:rFonts w:ascii="Courier New" w:cs="Courier New" w:eastAsia="Courier New" w:hAnsi="Courier New"/>
          <w:sz w:val="17"/>
          <w:szCs w:val="17"/>
        </w:rPr>
        <w:t xml:space="preserve">cash_floor = 0                # owner-defined</w:t>
      </w:r>
    </w:p>
    <w:p>
      <w:pPr>
        <w:shd w:fill="F2F4F7" w:color="auto" w:val="clear"/>
        <w:spacing w:after="0" w:before="0"/>
        <w:ind w:left="120" w:right="120"/>
      </w:pPr>
      <w:r>
        <w:rPr>
          <w:rFonts w:ascii="Courier New" w:cs="Courier New" w:eastAsia="Courier New" w:hAnsi="Courier New"/>
          <w:sz w:val="17"/>
          <w:szCs w:val="17"/>
        </w:rPr>
        <w:t xml:space="preserve">cost_allocation = "pro_rata_rcb"   # B-DEC-05</w:t>
      </w:r>
    </w:p>
    <w:p>
      <w:pPr>
        <w:shd w:fill="F2F4F7" w:color="auto" w:val="clear"/>
        <w:spacing w:after="0" w:before="0"/>
        <w:ind w:left="120" w:right="120"/>
      </w:pPr>
      <w:r>
        <w:rPr>
          <w:rFonts w:ascii="Courier New" w:cs="Courier New" w:eastAsia="Courier New" w:hAnsi="Courier New"/>
          <w:sz w:val="17"/>
          <w:szCs w:val="17"/>
        </w:rPr>
        <w:t xml:space="preserve">obligations_file = "obligations_B.toml"</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[notifications]</w:t>
      </w:r>
    </w:p>
    <w:p>
      <w:pPr>
        <w:shd w:fill="F2F4F7" w:color="auto" w:val="clear"/>
        <w:spacing w:after="0" w:before="0"/>
        <w:ind w:left="120" w:right="120"/>
      </w:pPr>
      <w:r>
        <w:rPr>
          <w:rFonts w:ascii="Courier New" w:cs="Courier New" w:eastAsia="Courier New" w:hAnsi="Courier New"/>
          <w:sz w:val="17"/>
          <w:szCs w:val="17"/>
        </w:rPr>
        <w:t xml:space="preserve">quiet_hours_utc = "20:00-04:00"   # CRITICAL always delivered</w:t>
      </w:r>
    </w:p>
    <w:p>
      <w:pPr>
        <w:shd w:fill="F2F4F7" w:color="auto" w:val="clear"/>
        <w:spacing w:after="140" w:before="0"/>
        <w:ind w:left="120" w:right="120"/>
      </w:pPr>
      <w:r>
        <w:rPr>
          <w:rFonts w:ascii="Courier New" w:cs="Courier New" w:eastAsia="Courier New" w:hAnsi="Courier New"/>
          <w:sz w:val="17"/>
          <w:szCs w:val="17"/>
        </w:rPr>
        <w:t xml:space="preserve">mask_amounts = false</w:t>
      </w:r>
    </w:p>
    <w:p>
      <w:pPr>
        <w:pStyle w:val="Heading1"/>
        <w:pageBreakBefore/>
      </w:pPr>
      <w:r>
        <w:t xml:space="preserve">Appendix B. Persistent Entities and Schemas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Entity</w:t>
            </w:r>
          </w:p>
        </w:tc>
        <w:tc>
          <w:tcPr>
            <w:tcW w:type="dxa" w:w="73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Key fields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AccountProfile</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account_id, group_id (</w:t>
            </w:r>
            <w:r>
              <w:rPr>
                <w:rFonts w:ascii="Courier New" w:cs="Courier New" w:eastAsia="Courier New" w:hAnsi="Courier New"/>
                <w:sz w:val="16"/>
                <w:szCs w:val="16"/>
              </w:rPr>
              <w:t xml:space="preserve">B</w:t>
            </w:r>
            <w:r>
              <w:rPr>
                <w:sz w:val="18"/>
                <w:szCs w:val="18"/>
              </w:rPr>
              <w:t xml:space="preserve">), broker_id, environment, fingerprint, account_type, currency, verified_at, verification_status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CapitalSnapshot</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snapshot_id, group_id, equity, realised_pnl, settled_cash, reserved_cash, withdrawable_cash, source_ts, recorded_at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RCBState</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group_id, ratified_base, effective_rcb_equity, rcb_realised, state, clean_period_start, ratified_at</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Constitution</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constitution_id, group_id, version, effective_at, payload_hash, signature, key_id, status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Intent</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intent_id, group_id, strategy_id, model_version, instrument, side, quantity, risk_inputs, provenance_refs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Verdict</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verdict_id, intent_id, group_id, result, approved_size, checks, constitution_version, kernel_version, latency</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order_id, client_id, group_id, broker_order_id, status, requested_qty, filled_qty, remaining_qty</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Fill</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fill_id, order_id, group_id, broker_fill_id, qty, price, fees, currency, broker_ts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Position</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position_id, group_id, instrument, quantity, avg_price, protective_stop_ref, broker_ts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TreasuryObligation</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obligation_id, group_id, amount, currency, due_at, broker_dependency, reserve_required, status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Reimbursement</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reimbursement_id, group_id, owner_cost_id, amount, currency, authorized_at, owner_confirmed_at, reconciled_at, status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HaltCommand</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command_id, scope, issuer, requested_at, ack_A, ack_B, external_emergency_state, final_state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OwnerAction</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action_id, actor, auth_method, scope, command, confirmation, timestamp</w:t>
            </w:r>
          </w:p>
        </w:tc>
      </w:tr>
    </w:tbl>
    <w:p>
      <w:pPr>
        <w:spacing w:after="120"/>
      </w:pPr>
    </w:p>
    <w:p>
      <w:pPr>
        <w:shd w:fill="F2F4F7" w:color="auto" w:val="clear"/>
        <w:spacing w:after="0" w:before="80"/>
        <w:ind w:left="120" w:right="120"/>
      </w:pPr>
      <w:r>
        <w:rPr>
          <w:rFonts w:ascii="Courier New" w:cs="Courier New" w:eastAsia="Courier New" w:hAnsi="Courier New"/>
          <w:sz w:val="17"/>
          <w:szCs w:val="17"/>
        </w:rPr>
        <w:t xml:space="preserve">ExecutionIntent {</w:t>
      </w:r>
    </w:p>
    <w:p>
      <w:pPr>
        <w:shd w:fill="F2F4F7" w:color="auto" w:val="clear"/>
        <w:spacing w:after="0" w:before="0"/>
        <w:ind w:left="120" w:right="120"/>
      </w:pPr>
      <w:r>
        <w:rPr>
          <w:rFonts w:ascii="Courier New" w:cs="Courier New" w:eastAsia="Courier New" w:hAnsi="Courier New"/>
          <w:sz w:val="17"/>
          <w:szCs w:val="17"/>
        </w:rPr>
        <w:t xml:space="preserve">  intent_id, trace_id, group (B), account_mode (SIM|LIVE),</w:t>
      </w:r>
    </w:p>
    <w:p>
      <w:pPr>
        <w:shd w:fill="F2F4F7" w:color="auto" w:val="clear"/>
        <w:spacing w:after="0" w:before="0"/>
        <w:ind w:left="120" w:right="120"/>
      </w:pPr>
      <w:r>
        <w:rPr>
          <w:rFonts w:ascii="Courier New" w:cs="Courier New" w:eastAsia="Courier New" w:hAnsi="Courier New"/>
          <w:sz w:val="17"/>
          <w:szCs w:val="17"/>
        </w:rPr>
        <w:t xml:space="preserve">  instrument, side, quantity, order_type, limit_price?,</w:t>
      </w:r>
    </w:p>
    <w:p>
      <w:pPr>
        <w:shd w:fill="F2F4F7" w:color="auto" w:val="clear"/>
        <w:spacing w:after="0" w:before="0"/>
        <w:ind w:left="120" w:right="120"/>
      </w:pPr>
      <w:r>
        <w:rPr>
          <w:rFonts w:ascii="Courier New" w:cs="Courier New" w:eastAsia="Courier New" w:hAnsi="Courier New"/>
          <w:sz w:val="17"/>
          <w:szCs w:val="17"/>
        </w:rPr>
        <w:t xml:space="preserve">  protective_stop?, take_profit?, slippage_budget,</w:t>
      </w:r>
    </w:p>
    <w:p>
      <w:pPr>
        <w:shd w:fill="F2F4F7" w:color="auto" w:val="clear"/>
        <w:spacing w:after="0" w:before="0"/>
        <w:ind w:left="120" w:right="120"/>
      </w:pPr>
      <w:r>
        <w:rPr>
          <w:rFonts w:ascii="Courier New" w:cs="Courier New" w:eastAsia="Courier New" w:hAnsi="Courier New"/>
          <w:sz w:val="17"/>
          <w:szCs w:val="17"/>
        </w:rPr>
        <w:t xml:space="preserve">  strategy_id, signal_refs[], advisory_refs[], created_at</w:t>
      </w:r>
    </w:p>
    <w:p>
      <w:pPr>
        <w:shd w:fill="F2F4F7" w:color="auto" w:val="clear"/>
        <w:spacing w:after="0" w:before="0"/>
        <w:ind w:left="120" w:right="120"/>
      </w:pPr>
      <w:r>
        <w:rPr>
          <w:rFonts w:ascii="Courier New" w:cs="Courier New" w:eastAsia="Courier New" w:hAnsi="Courier New"/>
          <w:sz w:val="17"/>
          <w:szCs w:val="17"/>
        </w:rPr>
        <w:t xml:space="preserve">}</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Verdict {</w:t>
      </w:r>
    </w:p>
    <w:p>
      <w:pPr>
        <w:shd w:fill="F2F4F7" w:color="auto" w:val="clear"/>
        <w:spacing w:after="0" w:before="0"/>
        <w:ind w:left="120" w:right="120"/>
      </w:pPr>
      <w:r>
        <w:rPr>
          <w:rFonts w:ascii="Courier New" w:cs="Courier New" w:eastAsia="Courier New" w:hAnsi="Courier New"/>
          <w:sz w:val="17"/>
          <w:szCs w:val="17"/>
        </w:rPr>
        <w:t xml:space="preserve">  intent_id, kernel_version, constitution_version,</w:t>
      </w:r>
    </w:p>
    <w:p>
      <w:pPr>
        <w:shd w:fill="F2F4F7" w:color="auto" w:val="clear"/>
        <w:spacing w:after="0" w:before="0"/>
        <w:ind w:left="120" w:right="120"/>
      </w:pPr>
      <w:r>
        <w:rPr>
          <w:rFonts w:ascii="Courier New" w:cs="Courier New" w:eastAsia="Courier New" w:hAnsi="Courier New"/>
          <w:sz w:val="17"/>
          <w:szCs w:val="17"/>
        </w:rPr>
        <w:t xml:space="preserve">  decision: Allow | AllowWithSize(q) | Reject(reason) | Throttle,</w:t>
      </w:r>
    </w:p>
    <w:p>
      <w:pPr>
        <w:shd w:fill="F2F4F7" w:color="auto" w:val="clear"/>
        <w:spacing w:after="0" w:before="0"/>
        <w:ind w:left="120" w:right="120"/>
      </w:pPr>
      <w:r>
        <w:rPr>
          <w:rFonts w:ascii="Courier New" w:cs="Courier New" w:eastAsia="Courier New" w:hAnsi="Courier New"/>
          <w:sz w:val="17"/>
          <w:szCs w:val="17"/>
        </w:rPr>
        <w:t xml:space="preserve">  checks[] { name, passed, value, limit },</w:t>
      </w:r>
    </w:p>
    <w:p>
      <w:pPr>
        <w:shd w:fill="F2F4F7" w:color="auto" w:val="clear"/>
        <w:spacing w:after="0" w:before="0"/>
        <w:ind w:left="120" w:right="120"/>
      </w:pPr>
      <w:r>
        <w:rPr>
          <w:rFonts w:ascii="Courier New" w:cs="Courier New" w:eastAsia="Courier New" w:hAnsi="Courier New"/>
          <w:sz w:val="17"/>
          <w:szCs w:val="17"/>
        </w:rPr>
        <w:t xml:space="preserve">  halt_level, kill_state, latency_us, issued_at</w:t>
      </w:r>
    </w:p>
    <w:p>
      <w:pPr>
        <w:shd w:fill="F2F4F7" w:color="auto" w:val="clear"/>
        <w:spacing w:after="140" w:before="0"/>
        <w:ind w:left="120" w:right="120"/>
      </w:pPr>
      <w:r>
        <w:rPr>
          <w:rFonts w:ascii="Courier New" w:cs="Courier New" w:eastAsia="Courier New" w:hAnsi="Courier New"/>
          <w:sz w:val="17"/>
          <w:szCs w:val="17"/>
        </w:rPr>
        <w:t xml:space="preserve">}</w:t>
      </w:r>
    </w:p>
    <w:p>
      <w:pPr>
        <w:pStyle w:val="Heading1"/>
        <w:pageBreakBefore/>
      </w:pPr>
      <w:r>
        <w:t xml:space="preserve">Appendix C. Runbooks</w:t>
      </w:r>
    </w:p>
    <w:p>
      <w:pPr>
        <w:pStyle w:val="Heading3"/>
      </w:pPr>
      <w:r>
        <w:t xml:space="preserve">C.1 Kill switch invoked</w:t>
      </w:r>
    </w:p>
    <w:p>
      <w:pPr>
        <w:pStyle w:val="ListParagraph"/>
        <w:numPr>
          <w:ilvl w:val="0"/>
          <w:numId w:val="8"/>
        </w:numPr>
        <w:spacing w:after="60" w:line="270"/>
      </w:pPr>
      <w:r>
        <w:t xml:space="preserve">Confirm on Telegram or web that the kill finished and all Group B positions are closed or protected.</w:t>
      </w:r>
    </w:p>
    <w:p>
      <w:pPr>
        <w:pStyle w:val="ListParagraph"/>
        <w:numPr>
          <w:ilvl w:val="0"/>
          <w:numId w:val="8"/>
        </w:numPr>
        <w:spacing w:after="60" w:line="270"/>
      </w:pPr>
      <w:r>
        <w:t xml:space="preserve">Compare the broker portal to the system's reported state.</w:t>
      </w:r>
    </w:p>
    <w:p>
      <w:pPr>
        <w:pStyle w:val="ListParagraph"/>
        <w:numPr>
          <w:ilvl w:val="0"/>
          <w:numId w:val="8"/>
        </w:numPr>
        <w:spacing w:after="60" w:line="270"/>
      </w:pPr>
      <w:r>
        <w:t xml:space="preserve">Review the fact log around the trigger and write down the cause.</w:t>
      </w:r>
    </w:p>
    <w:p>
      <w:pPr>
        <w:pStyle w:val="ListParagraph"/>
        <w:numPr>
          <w:ilvl w:val="0"/>
          <w:numId w:val="8"/>
        </w:numPr>
        <w:spacing w:after="60" w:line="270"/>
      </w:pPr>
      <w:r>
        <w:t xml:space="preserve">Resume only through the web flow after reconciliation; for K3, re-provision credentials first.</w:t>
      </w:r>
    </w:p>
    <w:p>
      <w:pPr>
        <w:pStyle w:val="Heading3"/>
      </w:pPr>
      <w:r>
        <w:t xml:space="preserve">C.2 Kernel heartbeat lost</w:t>
      </w:r>
    </w:p>
    <w:p>
      <w:pPr>
        <w:pStyle w:val="ListParagraph"/>
        <w:numPr>
          <w:ilvl w:val="0"/>
          <w:numId w:val="9"/>
        </w:numPr>
        <w:spacing w:after="60" w:line="270"/>
      </w:pPr>
      <w:r>
        <w:t xml:space="preserve">The system fails closed. Check Telegram for the L2 notice.</w:t>
      </w:r>
    </w:p>
    <w:p>
      <w:pPr>
        <w:pStyle w:val="ListParagraph"/>
        <w:numPr>
          <w:ilvl w:val="0"/>
          <w:numId w:val="9"/>
        </w:numPr>
        <w:spacing w:after="60" w:line="270"/>
      </w:pPr>
      <w:r>
        <w:t xml:space="preserve">Restart the kernel service; it reloads halt state from disk and queries the broker.</w:t>
      </w:r>
    </w:p>
    <w:p>
      <w:pPr>
        <w:pStyle w:val="ListParagraph"/>
        <w:numPr>
          <w:ilvl w:val="0"/>
          <w:numId w:val="9"/>
        </w:numPr>
        <w:spacing w:after="60" w:line="270"/>
      </w:pPr>
      <w:r>
        <w:t xml:space="preserve">Reconcile and confirm protective stops exist for all Group B positions.</w:t>
      </w:r>
    </w:p>
    <w:p>
      <w:pPr>
        <w:pStyle w:val="ListParagraph"/>
        <w:numPr>
          <w:ilvl w:val="0"/>
          <w:numId w:val="9"/>
        </w:numPr>
        <w:spacing w:after="60" w:line="270"/>
      </w:pPr>
      <w:r>
        <w:t xml:space="preserve">If the kernel will not start, use the broker portal to verify positions and stops manually.</w:t>
      </w:r>
    </w:p>
    <w:p>
      <w:pPr>
        <w:pStyle w:val="Heading3"/>
      </w:pPr>
      <w:r>
        <w:t xml:space="preserve">C.3 Reconciliation mismatch</w:t>
      </w:r>
    </w:p>
    <w:p>
      <w:pPr>
        <w:pStyle w:val="ListParagraph"/>
        <w:numPr>
          <w:ilvl w:val="0"/>
          <w:numId w:val="10"/>
        </w:numPr>
        <w:spacing w:after="60" w:line="270"/>
      </w:pPr>
      <w:r>
        <w:t xml:space="preserve">L2 is automatic and no order is retried.</w:t>
      </w:r>
    </w:p>
    <w:p>
      <w:pPr>
        <w:pStyle w:val="ListParagraph"/>
        <w:numPr>
          <w:ilvl w:val="0"/>
          <w:numId w:val="10"/>
        </w:numPr>
        <w:spacing w:after="60" w:line="270"/>
      </w:pPr>
      <w:r>
        <w:t xml:space="preserve">Identify the difference (missed fill, manual action at the broker, stale state).</w:t>
      </w:r>
    </w:p>
    <w:p>
      <w:pPr>
        <w:pStyle w:val="ListParagraph"/>
        <w:numPr>
          <w:ilvl w:val="0"/>
          <w:numId w:val="10"/>
        </w:numPr>
        <w:spacing w:after="60" w:line="270"/>
      </w:pPr>
      <w:r>
        <w:t xml:space="preserve">Correct the record from broker state and log the root cause.</w:t>
      </w:r>
    </w:p>
    <w:p>
      <w:pPr>
        <w:pStyle w:val="ListParagraph"/>
        <w:numPr>
          <w:ilvl w:val="0"/>
          <w:numId w:val="10"/>
        </w:numPr>
        <w:spacing w:after="60" w:line="270"/>
      </w:pPr>
      <w:r>
        <w:t xml:space="preserve">Resume after one clean reconciliation.</w:t>
      </w:r>
    </w:p>
    <w:p>
      <w:pPr>
        <w:pStyle w:val="Heading3"/>
      </w:pPr>
      <w:r>
        <w:t xml:space="preserve">C.4 Moving Group B from SIM to LIVE</w:t>
      </w:r>
    </w:p>
    <w:p>
      <w:pPr>
        <w:pStyle w:val="ListParagraph"/>
        <w:numPr>
          <w:ilvl w:val="0"/>
          <w:numId w:val="11"/>
        </w:numPr>
        <w:spacing w:after="60" w:line="270"/>
      </w:pPr>
      <w:r>
        <w:t xml:space="preserve">Check the preflight checklist (Section 4.3) and the gate evidence.</w:t>
      </w:r>
    </w:p>
    <w:p>
      <w:pPr>
        <w:pStyle w:val="ListParagraph"/>
        <w:numPr>
          <w:ilvl w:val="0"/>
          <w:numId w:val="11"/>
        </w:numPr>
        <w:spacing w:after="60" w:line="270"/>
      </w:pPr>
      <w:r>
        <w:t xml:space="preserve">Request on the web with passkey and wait out the arming delay.</w:t>
      </w:r>
    </w:p>
    <w:p>
      <w:pPr>
        <w:pStyle w:val="ListParagraph"/>
        <w:numPr>
          <w:ilvl w:val="0"/>
          <w:numId w:val="11"/>
        </w:numPr>
        <w:spacing w:after="60" w:line="270"/>
      </w:pPr>
      <w:r>
        <w:t xml:space="preserve">Confirm with the Telegram code and let the kernel choose a safe window.</w:t>
      </w:r>
    </w:p>
    <w:p>
      <w:pPr>
        <w:pStyle w:val="ListParagraph"/>
        <w:numPr>
          <w:ilvl w:val="0"/>
          <w:numId w:val="11"/>
        </w:numPr>
        <w:spacing w:after="60" w:line="270"/>
      </w:pPr>
      <w:r>
        <w:t xml:space="preserve">Watch the ramp period and compare with the shadow twin.</w:t>
      </w:r>
    </w:p>
    <w:p>
      <w:pPr>
        <w:pStyle w:val="Heading3"/>
      </w:pPr>
      <w:r>
        <w:t xml:space="preserve">C.5 Recovery after L3 or L4</w:t>
      </w:r>
    </w:p>
    <w:p>
      <w:pPr>
        <w:pStyle w:val="ListParagraph"/>
        <w:numPr>
          <w:ilvl w:val="0"/>
          <w:numId w:val="12"/>
        </w:numPr>
        <w:spacing w:after="60" w:line="270"/>
      </w:pPr>
      <w:r>
        <w:t xml:space="preserve">Do not resume the same day.</w:t>
      </w:r>
    </w:p>
    <w:p>
      <w:pPr>
        <w:pStyle w:val="ListParagraph"/>
        <w:numPr>
          <w:ilvl w:val="0"/>
          <w:numId w:val="12"/>
        </w:numPr>
        <w:spacing w:after="60" w:line="270"/>
      </w:pPr>
      <w:r>
        <w:t xml:space="preserve">Run the pre-mortem.</w:t>
      </w:r>
    </w:p>
    <w:p>
      <w:pPr>
        <w:pStyle w:val="ListParagraph"/>
        <w:numPr>
          <w:ilvl w:val="0"/>
          <w:numId w:val="12"/>
        </w:numPr>
        <w:spacing w:after="60" w:line="270"/>
      </w:pPr>
      <w:r>
        <w:t xml:space="preserve">Apply any Constitution tightening (short time-lock) first.</w:t>
      </w:r>
    </w:p>
    <w:p>
      <w:pPr>
        <w:pStyle w:val="ListParagraph"/>
        <w:numPr>
          <w:ilvl w:val="0"/>
          <w:numId w:val="12"/>
        </w:numPr>
        <w:spacing w:after="60" w:line="270"/>
      </w:pPr>
      <w:r>
        <w:t xml:space="preserve">Re-arm through the web flow and return through a ramped LIVE period.</w:t>
      </w:r>
    </w:p>
    <w:p>
      <w:pPr>
        <w:pStyle w:val="Heading3"/>
      </w:pPr>
      <w:r>
        <w:t xml:space="preserve">C.6 Check-in lapsed</w:t>
      </w:r>
    </w:p>
    <w:p>
      <w:pPr>
        <w:pStyle w:val="ListParagraph"/>
        <w:numPr>
          <w:ilvl w:val="0"/>
          <w:numId w:val="13"/>
        </w:numPr>
        <w:spacing w:after="60" w:line="270"/>
      </w:pPr>
      <w:r>
        <w:t xml:space="preserve">At day 7 respond with </w:t>
      </w:r>
      <w:r>
        <w:rPr>
          <w:rFonts w:ascii="Courier New" w:cs="Courier New" w:eastAsia="Courier New" w:hAnsi="Courier New"/>
          <w:sz w:val="19"/>
          <w:szCs w:val="19"/>
        </w:rPr>
        <w:t xml:space="preserve">/alive</w:t>
      </w:r>
      <w:r>
        <w:t xml:space="preserve"> or a web login.</w:t>
      </w:r>
    </w:p>
    <w:p>
      <w:pPr>
        <w:pStyle w:val="ListParagraph"/>
        <w:numPr>
          <w:ilvl w:val="0"/>
          <w:numId w:val="13"/>
        </w:numPr>
        <w:spacing w:after="60" w:line="270"/>
      </w:pPr>
      <w:r>
        <w:t xml:space="preserve">If Group B reached MANAGE_ONLY (day 10), check in, review positions and lift the state.</w:t>
      </w:r>
    </w:p>
    <w:p>
      <w:pPr>
        <w:pStyle w:val="ListParagraph"/>
        <w:numPr>
          <w:ilvl w:val="0"/>
          <w:numId w:val="13"/>
        </w:numPr>
        <w:spacing w:after="60" w:line="270"/>
      </w:pPr>
      <w:r>
        <w:t xml:space="preserve">If it flattened (day 14), follow C.5 before returning.</w:t>
      </w:r>
    </w:p>
    <w:p>
      <w:pPr>
        <w:pStyle w:val="Heading3"/>
      </w:pPr>
      <w:r>
        <w:t xml:space="preserve">C.7 Broker failure</w:t>
      </w:r>
    </w:p>
    <w:p>
      <w:pPr>
        <w:pStyle w:val="ListParagraph"/>
        <w:numPr>
          <w:ilvl w:val="0"/>
          <w:numId w:val="14"/>
        </w:numPr>
        <w:spacing w:after="60" w:line="270"/>
      </w:pPr>
      <w:r>
        <w:t xml:space="preserve">Follow Section 15.7 for the scenario.</w:t>
      </w:r>
    </w:p>
    <w:p>
      <w:pPr>
        <w:pStyle w:val="ListParagraph"/>
        <w:numPr>
          <w:ilvl w:val="0"/>
          <w:numId w:val="14"/>
        </w:numPr>
        <w:spacing w:after="60" w:line="270"/>
      </w:pPr>
      <w:r>
        <w:t xml:space="preserve">Confirm broker-side protective stops exist and reconcile.</w:t>
      </w:r>
    </w:p>
    <w:p>
      <w:pPr>
        <w:pStyle w:val="ListParagraph"/>
        <w:numPr>
          <w:ilvl w:val="0"/>
          <w:numId w:val="14"/>
        </w:numPr>
        <w:spacing w:after="60" w:line="270"/>
      </w:pPr>
      <w:r>
        <w:t xml:space="preserve">Record the broker's communication and terms in the fact log.</w:t>
      </w:r>
    </w:p>
    <w:p>
      <w:pPr>
        <w:pStyle w:val="Heading3"/>
      </w:pPr>
      <w:r>
        <w:t xml:space="preserve">C.8 Manual withdrawal</w:t>
      </w:r>
    </w:p>
    <w:p>
      <w:pPr>
        <w:pStyle w:val="ListParagraph"/>
        <w:numPr>
          <w:ilvl w:val="0"/>
          <w:numId w:val="15"/>
        </w:numPr>
        <w:spacing w:after="60" w:line="270"/>
      </w:pPr>
      <w:r>
        <w:t xml:space="preserve">Receive the Telegram NOTICE with amount and date.</w:t>
      </w:r>
    </w:p>
    <w:p>
      <w:pPr>
        <w:pStyle w:val="ListParagraph"/>
        <w:numPr>
          <w:ilvl w:val="0"/>
          <w:numId w:val="15"/>
        </w:numPr>
        <w:spacing w:after="60" w:line="270"/>
      </w:pPr>
      <w:r>
        <w:t xml:space="preserve">Confirm exposure was reduced and cash is free.</w:t>
      </w:r>
    </w:p>
    <w:p>
      <w:pPr>
        <w:pStyle w:val="ListParagraph"/>
        <w:numPr>
          <w:ilvl w:val="0"/>
          <w:numId w:val="15"/>
        </w:numPr>
        <w:spacing w:after="60" w:line="270"/>
      </w:pPr>
      <w:r>
        <w:t xml:space="preserve">Withdraw in the broker portal and mark it done in the web app.</w:t>
      </w:r>
    </w:p>
    <w:p>
      <w:pPr>
        <w:pStyle w:val="ListParagraph"/>
        <w:numPr>
          <w:ilvl w:val="0"/>
          <w:numId w:val="15"/>
        </w:numPr>
        <w:spacing w:after="60" w:line="270"/>
      </w:pPr>
      <w:r>
        <w:t xml:space="preserve">Verify the reconciled balance and the lowered RCB.</w:t>
      </w:r>
    </w:p>
    <w:p>
      <w:pPr>
        <w:pStyle w:val="Heading3"/>
      </w:pPr>
      <w:r>
        <w:t xml:space="preserve">C.9 Alpaca API change or account restriction</w:t>
      </w:r>
    </w:p>
    <w:p>
      <w:pPr>
        <w:pStyle w:val="ListParagraph"/>
        <w:numPr>
          <w:ilvl w:val="0"/>
          <w:numId w:val="16"/>
        </w:numPr>
        <w:spacing w:after="60" w:line="270"/>
      </w:pPr>
      <w:r>
        <w:t xml:space="preserve">Confirm Group B new risk is paused and the account reconciled.</w:t>
      </w:r>
    </w:p>
    <w:p>
      <w:pPr>
        <w:pStyle w:val="ListParagraph"/>
        <w:numPr>
          <w:ilvl w:val="0"/>
          <w:numId w:val="16"/>
        </w:numPr>
        <w:spacing w:after="60" w:line="270"/>
      </w:pPr>
      <w:r>
        <w:t xml:space="preserve">Read the broker notice and record it with its date in the fact log.</w:t>
      </w:r>
    </w:p>
    <w:p>
      <w:pPr>
        <w:pStyle w:val="ListParagraph"/>
        <w:numPr>
          <w:ilvl w:val="0"/>
          <w:numId w:val="16"/>
        </w:numPr>
        <w:spacing w:after="60" w:line="270"/>
      </w:pPr>
      <w:r>
        <w:t xml:space="preserve">Decide on continuing, restricting or migrating to the fallback broker.</w:t>
      </w:r>
    </w:p>
    <w:p>
      <w:pPr>
        <w:pStyle w:val="ListParagraph"/>
        <w:numPr>
          <w:ilvl w:val="0"/>
          <w:numId w:val="16"/>
        </w:numPr>
        <w:spacing w:after="60" w:line="270"/>
      </w:pPr>
      <w:r>
        <w:t xml:space="preserve">Re-verify account rules before resuming any affected capability.</w:t>
      </w:r>
    </w:p>
    <w:p>
      <w:pPr>
        <w:pStyle w:val="Heading3"/>
      </w:pPr>
      <w:r>
        <w:t xml:space="preserve">C.10 Settlement-blocked purchase</w:t>
      </w:r>
    </w:p>
    <w:p>
      <w:pPr>
        <w:pStyle w:val="ListParagraph"/>
        <w:numPr>
          <w:ilvl w:val="0"/>
          <w:numId w:val="17"/>
        </w:numPr>
        <w:spacing w:after="60" w:line="270"/>
      </w:pPr>
      <w:r>
        <w:t xml:space="preserve">Confirm the kernel rejected or reduced the order under the settlement guard.</w:t>
      </w:r>
    </w:p>
    <w:p>
      <w:pPr>
        <w:pStyle w:val="ListParagraph"/>
        <w:numPr>
          <w:ilvl w:val="0"/>
          <w:numId w:val="17"/>
        </w:numPr>
        <w:spacing w:after="60" w:line="270"/>
      </w:pPr>
      <w:r>
        <w:t xml:space="preserve">Do nothing manually; the order proceeds when funds settle.</w:t>
      </w:r>
    </w:p>
    <w:p>
      <w:pPr>
        <w:pStyle w:val="ListParagraph"/>
        <w:numPr>
          <w:ilvl w:val="0"/>
          <w:numId w:val="17"/>
        </w:numPr>
        <w:spacing w:after="60" w:line="270"/>
      </w:pPr>
      <w:r>
        <w:t xml:space="preserve">If the block repeats, review the cash buffer and the rebalance timing.</w:t>
      </w:r>
    </w:p>
    <w:p>
      <w:pPr>
        <w:pStyle w:val="Heading1"/>
        <w:pageBreakBefore/>
      </w:pPr>
      <w:r>
        <w:t xml:space="preserve">Appendix D. Assumptions and Dependencies to Verify</w:t>
      </w:r>
    </w:p>
    <w:p>
      <w:pPr>
        <w:spacing w:after="110" w:line="276"/>
      </w:pPr>
      <w:r>
        <w:t xml:space="preserve">Each item has a verification date recorded in the fact log; stale entries block the gate they affect.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699"/>
        <w:gridCol w:w="1734"/>
      </w:tblGrid>
      <w:tr>
        <w:trPr>
          <w:tblHeader/>
        </w:trPr>
        <w:tc>
          <w:tcPr>
            <w:tcW w:type="dxa" w:w="520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Assumption or dependency</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How to verify</w:t>
            </w:r>
          </w:p>
        </w:tc>
        <w:tc>
          <w:tcPr>
            <w:tcW w:type="dxa" w:w="173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Blocks</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Alpaca eligibility for a Kenya-resident client; cash or margin account type; products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documentation and written support replies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Phase 4</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Settlement (T+1), PDT and wash-sale applicability for the exact account type</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and regulator documentation</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rules</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Minimum order size and fractional-share behaviour at the $200 floor</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Alpaca documentation and paper tests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B-DEC-03</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Protective-order behaviour (stops on fractional shares, extended hours) and rejection rules</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Alpaca documentation and tests</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B-DEC-07</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Alpaca rate limits and paper-trading behaviour</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Current Alpaca documentation</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Phase 3</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Latency figures used in planning</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 measurement in SIM</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Phases 2 and 3</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Kenya tax treatment of US-equity gains, dividends and foreign brokerage accounts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Local tax professional</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Phase 4</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Programmatic withdrawal support (assumed none)</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documentation</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Phase 5</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Email provider for check-in reminders, independent of Telegram</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Choose and test</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Phase 1</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Market-data and news licence terms on retention and use</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Vendor licences</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Phase 3</w:t>
            </w:r>
          </w:p>
        </w:tc>
      </w:tr>
    </w:tbl>
    <w:p>
      <w:pPr>
        <w:spacing w:after="120"/>
      </w:pPr>
    </w:p>
    <w:sectPr>
      <w:footerReference w:type="default" r:id="rId7"/>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6"/>
      </w:pBdr>
      <w:jc w:val="center"/>
    </w:pPr>
    <w:r>
      <w:rPr>
        <w:color w:val="6B7785"/>
        <w:sz w:val="16"/>
        <w:szCs w:val="16"/>
      </w:rPr>
      <w:t xml:space="preserve">SATE Group B System Documentation  ·  Private  ·  Page </w:t>
    </w:r>
    <w:r>
      <w:rPr>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18"/>
    <w:lvlOverride w:ilvl="0">
      <w:startOverride w:val="1"/>
    </w:lvlOverride>
  </w:num>
  <w:num w:numId="4">
    <w:abstractNumId w:val="19"/>
    <w:lvlOverride w:ilvl="0">
      <w:startOverride w:val="1"/>
    </w:lvlOverride>
  </w:num>
  <w:num w:numId="5">
    <w:abstractNumId w:val="20"/>
    <w:lvlOverride w:ilvl="0">
      <w:startOverride w:val="1"/>
    </w:lvlOverride>
  </w:num>
  <w:num w:numId="6">
    <w:abstractNumId w:val="21"/>
    <w:lvlOverride w:ilvl="0">
      <w:startOverride w:val="1"/>
    </w:lvlOverride>
  </w:num>
  <w:num w:numId="7">
    <w:abstractNumId w:val="22"/>
    <w:lvlOverride w:ilvl="0">
      <w:startOverride w:val="1"/>
    </w:lvlOverride>
  </w:num>
  <w:num w:numId="8">
    <w:abstractNumId w:val="23"/>
    <w:lvlOverride w:ilvl="0">
      <w:startOverride w:val="1"/>
    </w:lvlOverride>
  </w:num>
  <w:num w:numId="9">
    <w:abstractNumId w:val="24"/>
    <w:lvlOverride w:ilvl="0">
      <w:startOverride w:val="1"/>
    </w:lvlOverride>
  </w:num>
  <w:num w:numId="10">
    <w:abstractNumId w:val="25"/>
    <w:lvlOverride w:ilvl="0">
      <w:startOverride w:val="1"/>
    </w:lvlOverride>
  </w:num>
  <w:num w:numId="11">
    <w:abstractNumId w:val="26"/>
    <w:lvlOverride w:ilvl="0">
      <w:startOverride w:val="1"/>
    </w:lvlOverride>
  </w:num>
  <w:num w:numId="12">
    <w:abstractNumId w:val="27"/>
    <w:lvlOverride w:ilvl="0">
      <w:startOverride w:val="1"/>
    </w:lvlOverride>
  </w:num>
  <w:num w:numId="13">
    <w:abstractNumId w:val="28"/>
    <w:lvlOverride w:ilvl="0">
      <w:startOverride w:val="1"/>
    </w:lvlOverride>
  </w:num>
  <w:num w:numId="14">
    <w:abstractNumId w:val="29"/>
    <w:lvlOverride w:ilvl="0">
      <w:startOverride w:val="1"/>
    </w:lvlOverride>
  </w:num>
  <w:num w:numId="15">
    <w:abstractNumId w:val="30"/>
    <w:lvlOverride w:ilvl="0">
      <w:startOverride w:val="1"/>
    </w:lvlOverride>
  </w:num>
  <w:num w:numId="16">
    <w:abstractNumId w:val="31"/>
    <w:lvlOverride w:ilvl="0">
      <w:startOverride w:val="1"/>
    </w:lvlOverride>
  </w:num>
  <w:num w:numId="17">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00" w:before="0"/>
      <w:outlineLvl w:val="0"/>
    </w:pPr>
    <w:rPr>
      <w:rFonts w:ascii="Arial" w:cs="Arial" w:eastAsia="Arial" w:hAnsi="Arial"/>
      <w:b/>
      <w:bCs/>
      <w:color w:val="1F3A5F"/>
      <w:sz w:val="34"/>
      <w:szCs w:val="34"/>
    </w:rPr>
  </w:style>
  <w:style w:type="paragraph" w:styleId="Heading2">
    <w:name w:val="Heading 2"/>
    <w:basedOn w:val="Normal"/>
    <w:next w:val="Normal"/>
    <w:qFormat/>
    <w:pPr>
      <w:keepNext/>
      <w:spacing w:after="110" w:before="28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E4A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B System Documentation</dc:title>
  <dc:creator>SATE</dc:creator>
  <cp:lastModifiedBy>Un-named</cp:lastModifiedBy>
  <cp:revision>1</cp:revision>
  <dcterms:created xsi:type="dcterms:W3CDTF">2026-10-15T08:03:59.557Z</dcterms:created>
  <dcterms:modified xsi:type="dcterms:W3CDTF">2026-10-15T08:03:59.557Z</dcterms:modified>
</cp:coreProperties>
</file>

<file path=docProps/custom.xml><?xml version="1.0" encoding="utf-8"?>
<Properties xmlns="http://schemas.openxmlformats.org/officeDocument/2006/custom-properties" xmlns:vt="http://schemas.openxmlformats.org/officeDocument/2006/docPropsVTypes"/>
</file>