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anydoc 集成验证文档</w:t>
      </w:r>
    </w:p>
    <w:p>
      <w:r>
        <w:t>第二段：退货政策七日内有效 zebra-anydoc-2026</w:t>
      </w:r>
    </w:p>
    <w:tbl>
      <w:tr>
        <w:tc>
          <w:p>
            <w:r>
              <w:t>列A</w:t>
            </w:r>
          </w:p>
        </w:tc>
        <w:tc>
          <w:p>
            <w:r>
              <w:t>列B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2</w:t>
            </w:r>
          </w:p>
        </w:tc>
      </w:tr>
    </w:tbl>
  </w:body>
</w:document>
</file>