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allm²eta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2E75B6"/>
          <w:sz w:val="36"/>
          <w:szCs w:val="36"/>
        </w:rPr>
        <w:t xml:space="preserve">数智时代企业智能操作系统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333333"/>
          <w:sz w:val="24"/>
          <w:szCs w:val="24"/>
        </w:rPr>
        <w:t xml:space="preserve">Enterprise Intelligent Operating System (EOS)</w:t>
      </w:r>
    </w:p>
    <w:p>
      <w:pPr>
        <w:pBdr>
          <w:bottom w:val="single" w:color="2E75B6" w:sz="4" w:space="1"/>
        </w:pBdr>
        <w:spacing w:before="60" w:after="120"/>
      </w:pPr>
    </w:p>
    <w:p>
      <w:pPr>
        <w:spacing w:before="400" w:after="100"/>
        <w:jc w:val="center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产品架构与战略说明文档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888888"/>
          <w:sz w:val="22"/>
          <w:szCs w:val="22"/>
        </w:rPr>
        <w:t xml:space="preserve">中软国际 | 2026年2月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AAAAAA"/>
          <w:sz w:val="20"/>
          <w:szCs w:val="20"/>
        </w:rPr>
        <w:t xml:space="preserve">V7.1 优化版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200"/>
      </w:pPr>
      <w:r>
        <w:rPr>
          <w:rFonts w:ascii="Microsoft YaHei" w:cs="Microsoft YaHei" w:eastAsia="Microsoft YaHei" w:hAnsi="Microsoft YaHei"/>
          <w:b/>
          <w:bCs/>
          <w:color w:val="1B3A5C"/>
          <w:sz w:val="32"/>
          <w:szCs w:val="32"/>
        </w:rPr>
        <w:t xml:space="preserve">一、时代背景：企业数字化的范式转换</w:t>
      </w:r>
    </w:p>
    <w:p>
      <w:pPr>
        <w:pBdr>
          <w:bottom w:val="single" w:color="2E75B6" w:sz="4" w:space="1"/>
        </w:pBdr>
        <w:spacing w:before="60" w:after="120"/>
      </w:pPr>
    </w:p>
    <w:p>
      <w:pPr>
        <w:spacing w:before="80" w:after="80" w:line="360"/>
        <w:ind w:firstLine="420"/>
        <w:jc w:val="both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当前，企业的核心业务系统正面临一场根本性变革。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以ERP为代表的传统信息管理系统，建立在20世纪的管理思想与技术架构之上，其深层局限已日益显现：固化的流程难以响应动态市场，封闭的架构无法容纳虚实融合的业务形态，滞后的数据响应无法支撑实时决策。</w:t>
      </w:r>
    </w:p>
    <w:p>
      <w:pPr>
        <w:spacing w:before="80" w:after="80" w:line="360"/>
        <w:ind w:firstLine="420"/>
        <w:jc w:val="both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企业需要的不是对旧系统的修补，而是一场从</w:t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“流程自动化”到“智能业务操作系统”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的范式革命——从被动记录业务结果，转向对业务的实时感知、自主决策、闭环执行。</w:t>
      </w:r>
    </w:p>
    <w:p>
      <w:pPr>
        <w:pStyle w:val="Heading1"/>
        <w:spacing w:before="360" w:after="200"/>
      </w:pPr>
      <w:r>
        <w:rPr>
          <w:rFonts w:ascii="Microsoft YaHei" w:cs="Microsoft YaHei" w:eastAsia="Microsoft YaHei" w:hAnsi="Microsoft YaHei"/>
          <w:b/>
          <w:bCs/>
          <w:color w:val="1B3A5C"/>
          <w:sz w:val="32"/>
          <w:szCs w:val="32"/>
        </w:rPr>
        <w:t xml:space="preserve">二、allm²eta：企业智能业务操作系统</w:t>
      </w:r>
    </w:p>
    <w:p>
      <w:pPr>
        <w:pBdr>
          <w:bottom w:val="single" w:color="2E75B6" w:sz="4" w:space="1"/>
        </w:pBdr>
        <w:spacing w:before="60" w:after="120"/>
      </w:pPr>
    </w:p>
    <w:p>
      <w:pPr>
        <w:pStyle w:val="Heading2"/>
        <w:spacing w:before="280" w:after="16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2.1 定义与定位</w:t>
      </w:r>
    </w:p>
    <w:p>
      <w:pPr>
        <w:spacing w:before="80" w:after="80" w:line="360"/>
        <w:ind w:firstLine="420"/>
        <w:jc w:val="both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allm²eta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是中软国际面向智能时代推出的统一产品品牌与战略，定位为</w:t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企业智能业务操作系统（EOS）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。它不是传统 ERP 的替代品，而是一个以 AI 为核心设计原则、三位一体协同的新一代企业核心系统。</w:t>
      </w:r>
    </w:p>
    <w:p>
      <w:pPr>
        <w:spacing w:before="80" w:after="80" w:line="360"/>
        <w:ind w:firstLine="420"/>
        <w:jc w:val="both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其核心目标是推动企业核心系统完成从“记录系统”到“行动系统”的跨越——以业务本体为认知框架、智能体应用网络为执行神经，实现对真实世界业务的实时感知、自主决策、闭环执行。</w:t>
      </w:r>
    </w:p>
    <w:p>
      <w:pPr>
        <w:pStyle w:val="Heading2"/>
        <w:spacing w:before="280" w:after="16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2.2 核心架构：Agentic × LLM × Meta</w:t>
      </w:r>
    </w:p>
    <w:p>
      <w:pPr>
        <w:spacing w:before="80" w:after="80" w:line="360"/>
        <w:ind w:firstLine="420"/>
        <w:jc w:val="both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AI原生的未来企业并非由单一技术驱动，而是构建在三位一体的核心架构之上：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48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架构层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核心角色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能力说明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1"/>
                <w:szCs w:val="21"/>
              </w:rPr>
              <w:t xml:space="preserve">Agentic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自主执行引擎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智能体作为企业的“数字员工”，基于指令与授权自主感知、决策、执行复杂业务流程，实现端到端智能自动化闭环。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1"/>
                <w:szCs w:val="21"/>
              </w:rPr>
              <w:t xml:space="preserve">LLM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认知理解引擎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大语言模型赋予系统理解自然语义、处理非结构化知识、进行逻辑推演的能力，将海量知识资产转化为可行动智能。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1"/>
                <w:szCs w:val="21"/>
              </w:rPr>
              <w:t xml:space="preserve">Meta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企业数字基因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元数据升维为业务本体，定义业务流程、商业规则与组织关系的本质逻辑，成为机器可理解、可计算、可演化的“企业DNA”。</w:t>
            </w:r>
          </w:p>
        </w:tc>
      </w:tr>
    </w:tbl>
    <w:p>
      <w:pPr>
        <w:spacing w:before="60" w:after="60"/>
      </w:pPr>
    </w:p>
    <w:p>
      <w:pPr>
        <w:pStyle w:val="Heading1"/>
        <w:spacing w:before="360" w:after="200"/>
      </w:pPr>
      <w:r>
        <w:rPr>
          <w:rFonts w:ascii="Microsoft YaHei" w:cs="Microsoft YaHei" w:eastAsia="Microsoft YaHei" w:hAnsi="Microsoft YaHei"/>
          <w:b/>
          <w:bCs/>
          <w:color w:val="1B3A5C"/>
          <w:sz w:val="32"/>
          <w:szCs w:val="32"/>
        </w:rPr>
        <w:t xml:space="preserve">三、三层产品架构：基座—认知—执行</w:t>
      </w:r>
    </w:p>
    <w:p>
      <w:pPr>
        <w:pBdr>
          <w:bottom w:val="single" w:color="2E75B6" w:sz="4" w:space="1"/>
        </w:pBdr>
        <w:spacing w:before="60" w:after="120"/>
      </w:pPr>
    </w:p>
    <w:p>
      <w:pPr>
        <w:spacing w:before="80" w:after="80" w:line="360"/>
        <w:ind w:firstLine="420"/>
        <w:jc w:val="both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allm²eta由三大核心产品构成，形成“基座—认知—执行”纵向三层赋能体系，以递进协同的方式支撑企业构建智能数字原生能力。</w:t>
      </w:r>
    </w:p>
    <w:p>
      <w:pPr>
        <w:pStyle w:val="Heading2"/>
        <w:spacing w:before="280" w:after="16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3.1 基座层：allm²eta ECore</w:t>
      </w:r>
    </w:p>
    <w:p>
      <w:pPr>
        <w:pStyle w:val="Heading3"/>
        <w:spacing w:before="200" w:after="120"/>
      </w:pPr>
      <w:r>
        <w:rPr>
          <w:rFonts w:ascii="Microsoft YaHei" w:cs="Microsoft YaHei" w:eastAsia="Microsoft YaHei" w:hAnsi="Microsoft YaHei"/>
          <w:b/>
          <w:bCs/>
          <w:color w:val="1B3A5C"/>
          <w:sz w:val="24"/>
          <w:szCs w:val="24"/>
        </w:rPr>
        <w:t xml:space="preserve">—— 稳定可靠的数据与业务基座</w:t>
      </w:r>
    </w:p>
    <w:p>
      <w:pPr>
        <w:spacing w:before="80" w:after="80" w:line="360"/>
        <w:ind w:firstLine="420"/>
        <w:jc w:val="both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allm²eta ECore 是以元数据为基础打造的集团级核心经营管理系统，作为企业核心经营数据的统一入口与安全底座。</w:t>
      </w:r>
    </w:p>
    <w:p>
      <w:pPr>
        <w:pStyle w:val="ListParagraph"/>
        <w:numPr>
          <w:ilvl w:val="0"/>
          <w:numId w:val="2"/>
        </w:numPr>
        <w:spacing w:before="60" w:after="60" w:line="360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功能覆盖：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全面承载传统ERP的业财一体化管理功能</w:t>
      </w:r>
    </w:p>
    <w:p>
      <w:pPr>
        <w:pStyle w:val="ListParagraph"/>
        <w:numPr>
          <w:ilvl w:val="0"/>
          <w:numId w:val="2"/>
        </w:numPr>
        <w:spacing w:before="60" w:after="60" w:line="360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架构突破：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通过元数据开放架构与业务本体预埋接口，构建高质量、实时、可信的数据环境</w:t>
      </w:r>
    </w:p>
    <w:p>
      <w:pPr>
        <w:pStyle w:val="ListParagraph"/>
        <w:numPr>
          <w:ilvl w:val="0"/>
          <w:numId w:val="2"/>
        </w:numPr>
        <w:spacing w:before="60" w:after="60" w:line="360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核心价值：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从“记录系统”跃迁为“智能业务平台”，为上层提供结构化、标准化、可语义化的数据供给</w:t>
      </w:r>
    </w:p>
    <w:p>
      <w:pPr>
        <w:spacing w:before="80" w:after="80" w:line="360"/>
        <w:ind w:firstLine="420"/>
        <w:jc w:val="both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战略意义：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无此基座，智能无从依附。ECore是整个智能体系的数据起点。</w:t>
      </w:r>
    </w:p>
    <w:p>
      <w:pPr>
        <w:spacing w:before="60" w:after="60"/>
      </w:pPr>
    </w:p>
    <w:p>
      <w:pPr>
        <w:pStyle w:val="Heading2"/>
        <w:spacing w:before="280" w:after="16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3.2 认知层：allm²eta Ontology</w:t>
      </w:r>
    </w:p>
    <w:p>
      <w:pPr>
        <w:pStyle w:val="Heading3"/>
        <w:spacing w:before="200" w:after="120"/>
      </w:pPr>
      <w:r>
        <w:rPr>
          <w:rFonts w:ascii="Microsoft YaHei" w:cs="Microsoft YaHei" w:eastAsia="Microsoft YaHei" w:hAnsi="Microsoft YaHei"/>
          <w:b/>
          <w:bCs/>
          <w:color w:val="1B3A5C"/>
          <w:sz w:val="24"/>
          <w:szCs w:val="24"/>
        </w:rPr>
        <w:t xml:space="preserve">—— 数字基因库与智能演进中枢</w:t>
      </w:r>
    </w:p>
    <w:p>
      <w:pPr>
        <w:spacing w:before="80" w:after="80" w:line="360"/>
        <w:ind w:firstLine="420"/>
        <w:jc w:val="both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allm²eta Ontology 将 ECore 提供的原始业务数据与企业沉淀的隐性知识，转化为可计算、可演化、可推理的结构化业务本体模型。</w:t>
      </w:r>
    </w:p>
    <w:p>
      <w:pPr>
        <w:pStyle w:val="ListParagraph"/>
        <w:numPr>
          <w:ilvl w:val="0"/>
          <w:numId w:val="2"/>
        </w:numPr>
        <w:spacing w:before="60" w:after="60" w:line="360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本质定义：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企业真实运营逻辑的动态语义操作系统</w:t>
      </w:r>
    </w:p>
    <w:p>
      <w:pPr>
        <w:pStyle w:val="ListParagraph"/>
        <w:numPr>
          <w:ilvl w:val="0"/>
          <w:numId w:val="2"/>
        </w:numPr>
        <w:spacing w:before="60" w:after="60" w:line="360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核心机制：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将海量异构数据实时映射为以“对象（Object）”与“行动（Action）”为核心的业务本体</w:t>
      </w:r>
    </w:p>
    <w:p>
      <w:pPr>
        <w:pStyle w:val="ListParagraph"/>
        <w:numPr>
          <w:ilvl w:val="0"/>
          <w:numId w:val="2"/>
        </w:numPr>
        <w:spacing w:before="60" w:after="60" w:line="360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关键能力：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让机器不仅“看见”数据，更能“读懂”业务逻辑、规则、关系与约束；弥合“数据分析”与“一线运营”的鸿沟</w:t>
      </w:r>
    </w:p>
    <w:p>
      <w:pPr>
        <w:spacing w:before="80" w:after="80" w:line="360"/>
        <w:ind w:firstLine="420"/>
        <w:jc w:val="both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战略意义：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无此认知，智能仅为浅层计算。Ontology是智能体系的认知中枢。</w:t>
      </w:r>
    </w:p>
    <w:p>
      <w:pPr>
        <w:spacing w:before="60" w:after="60"/>
      </w:pPr>
    </w:p>
    <w:p>
      <w:pPr>
        <w:pStyle w:val="Heading2"/>
        <w:spacing w:before="280" w:after="16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3.3 执行层：allm²eta Agentic</w:t>
      </w:r>
    </w:p>
    <w:p>
      <w:pPr>
        <w:pStyle w:val="Heading3"/>
        <w:spacing w:before="200" w:after="120"/>
      </w:pPr>
      <w:r>
        <w:rPr>
          <w:rFonts w:ascii="Microsoft YaHei" w:cs="Microsoft YaHei" w:eastAsia="Microsoft YaHei" w:hAnsi="Microsoft YaHei"/>
          <w:b/>
          <w:bCs/>
          <w:color w:val="1B3A5C"/>
          <w:sz w:val="24"/>
          <w:szCs w:val="24"/>
        </w:rPr>
        <w:t xml:space="preserve">—— 智能体应用执行网络</w:t>
      </w:r>
    </w:p>
    <w:p>
      <w:pPr>
        <w:spacing w:before="80" w:after="80" w:line="360"/>
        <w:ind w:firstLine="420"/>
        <w:jc w:val="both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allm²eta Agentic 是将企业认知转化为业务动能的执行中枢，构建起一个具备感知、规划、决策、行动能力的智能体应用网络。</w:t>
      </w:r>
    </w:p>
    <w:p>
      <w:pPr>
        <w:pStyle w:val="ListParagraph"/>
        <w:numPr>
          <w:ilvl w:val="0"/>
          <w:numId w:val="2"/>
        </w:numPr>
        <w:spacing w:before="60" w:after="60" w:line="360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核心使命：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消除“决策”与“执行”之间的时间差</w:t>
      </w:r>
    </w:p>
    <w:p>
      <w:pPr>
        <w:pStyle w:val="ListParagraph"/>
        <w:numPr>
          <w:ilvl w:val="0"/>
          <w:numId w:val="2"/>
        </w:numPr>
        <w:spacing w:before="60" w:after="60" w:line="360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运作机制：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基于 Ontology 构建的业务本体，将战略意图拆解为可执行任务，调度智能体网络闭环落地</w:t>
      </w:r>
    </w:p>
    <w:p>
      <w:pPr>
        <w:pStyle w:val="ListParagraph"/>
        <w:numPr>
          <w:ilvl w:val="0"/>
          <w:numId w:val="2"/>
        </w:numPr>
        <w:spacing w:before="60" w:after="60" w:line="360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应用场景：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供应链动态调度、客户服务自主响应、财务风险预警、生产异常处置</w:t>
      </w:r>
    </w:p>
    <w:p>
      <w:pPr>
        <w:spacing w:before="80" w:after="80" w:line="360"/>
        <w:ind w:firstLine="420"/>
        <w:jc w:val="both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战略意义：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无此执行，认知无法创造价值。Agentic将抽象的AI算力实时转化为具体的业务战果。</w:t>
      </w:r>
    </w:p>
    <w:p>
      <w:pPr>
        <w:spacing w:before="60" w:after="60"/>
      </w:pPr>
    </w:p>
    <w:p>
      <w:pPr>
        <w:pStyle w:val="Heading1"/>
        <w:spacing w:before="360" w:after="200"/>
      </w:pPr>
      <w:r>
        <w:rPr>
          <w:rFonts w:ascii="Microsoft YaHei" w:cs="Microsoft YaHei" w:eastAsia="Microsoft YaHei" w:hAnsi="Microsoft YaHei"/>
          <w:b/>
          <w:bCs/>
          <w:color w:val="1B3A5C"/>
          <w:sz w:val="32"/>
          <w:szCs w:val="32"/>
        </w:rPr>
        <w:t xml:space="preserve">四、价值闭环：数据 → 知识 → 智能 → 行动</w:t>
      </w:r>
    </w:p>
    <w:p>
      <w:pPr>
        <w:pBdr>
          <w:bottom w:val="single" w:color="2E75B6" w:sz="4" w:space="1"/>
        </w:pBdr>
        <w:spacing w:before="60"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4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层级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产品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角色比喻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核心使命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1"/>
                <w:szCs w:val="21"/>
              </w:rPr>
              <w:t xml:space="preserve">基座层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allm²eta ECore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让数据可信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提供真实、实时、可信的业务数据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1"/>
                <w:szCs w:val="21"/>
              </w:rPr>
              <w:t xml:space="preserve">认知层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allm²eta Ontology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让机器理解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构建可推理的业务认知框架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1"/>
                <w:szCs w:val="21"/>
              </w:rPr>
              <w:t xml:space="preserve">执行层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allm²eta Agentic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让智能行动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自主执行、闭环落地业务任务</w:t>
            </w:r>
          </w:p>
        </w:tc>
      </w:tr>
    </w:tbl>
    <w:p>
      <w:pPr>
        <w:spacing w:before="60" w:after="60"/>
      </w:pPr>
    </w:p>
    <w:p>
      <w:pPr>
        <w:spacing w:before="80" w:after="80" w:line="360"/>
        <w:ind w:firstLine="420"/>
        <w:jc w:val="both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三层递进，缺一不可。更重要的是，这一层级关系并非单向依赖，而是形成持续进化飞轮：</w:t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数据滋养认知、认知指导执行、执行反哺数据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。随着业务运行的深入，三层之间实时互动、迭代优化，驱动企业智能能力在实战中持续进化。</w:t>
      </w:r>
    </w:p>
    <w:p>
      <w:pPr>
        <w:spacing w:before="60" w:after="60"/>
      </w:pPr>
    </w:p>
    <w:p>
      <w:pPr>
        <w:pStyle w:val="Heading1"/>
        <w:spacing w:before="360" w:after="200"/>
      </w:pPr>
      <w:r>
        <w:rPr>
          <w:rFonts w:ascii="Microsoft YaHei" w:cs="Microsoft YaHei" w:eastAsia="Microsoft YaHei" w:hAnsi="Microsoft YaHei"/>
          <w:b/>
          <w:bCs/>
          <w:color w:val="1B3A5C"/>
          <w:sz w:val="32"/>
          <w:szCs w:val="32"/>
        </w:rPr>
        <w:t xml:space="preserve">五、为什么是中软国际</w:t>
      </w:r>
    </w:p>
    <w:p>
      <w:pPr>
        <w:pBdr>
          <w:bottom w:val="single" w:color="2E75B6" w:sz="4" w:space="1"/>
        </w:pBdr>
        <w:spacing w:before="60" w:after="120"/>
      </w:pPr>
    </w:p>
    <w:p>
      <w:pPr>
        <w:spacing w:before="80" w:after="80" w:line="360"/>
        <w:ind w:firstLine="420"/>
        <w:jc w:val="both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依托中软国际三十年来在IT服务与数字化转型领域的深厚经验与技术沉淀，allm²eta不仅提供领先的产品架构，更提供确保客户成功落地的全生命周期支持——从战略规划、架构设计到实施交付与持续运营。</w:t>
      </w:r>
    </w:p>
    <w:p>
      <w:pPr>
        <w:spacing w:before="60" w:after="60"/>
      </w:pPr>
    </w:p>
    <w:p>
      <w:pPr>
        <w:spacing w:before="60" w:after="60"/>
      </w:pPr>
    </w:p>
    <w:p>
      <w:pPr>
        <w:pBdr>
          <w:top w:val="single" w:color="CCCCCC" w:sz="2" w:space="8"/>
        </w:pBdr>
        <w:spacing w:before="400"/>
        <w:jc w:val="center"/>
      </w:pPr>
      <w:r>
        <w:rPr>
          <w:rFonts w:ascii="Microsoft YaHei" w:cs="Microsoft YaHei" w:eastAsia="Microsoft YaHei" w:hAnsi="Microsoft YaHei"/>
          <w:i/>
          <w:iCs/>
          <w:color w:val="999999"/>
          <w:sz w:val="18"/>
          <w:szCs w:val="18"/>
        </w:rPr>
        <w:t xml:space="preserve">allm²eta — 让企业核心系统从“记录过去的账本”进化为“驱动未来的智能生命体”</w:t>
      </w:r>
    </w:p>
    <w:sectPr>
      <w:head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2" w:space="4"/>
      </w:pBdr>
      <w:jc w:val="right"/>
    </w:pP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allm²eta · 企业智能操作系统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Microsoft YaHei" w:cs="Microsoft YaHei" w:eastAsia="Microsoft YaHei" w:hAnsi="Microsoft YaHei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Microsoft YaHei" w:cs="Microsoft YaHei" w:eastAsia="Microsoft YaHei" w:hAnsi="Microsoft YaHe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Microsoft YaHei" w:cs="Microsoft YaHei" w:eastAsia="Microsoft YaHei" w:hAnsi="Microsoft YaHei"/>
      <w:b/>
      <w:bCs/>
      <w:color w:val="1B3A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2026-02-13T11:00:15.616Z</dcterms:created>
  <dcterms:modified xsi:type="dcterms:W3CDTF">2026-02-13T11:00:15.617Z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