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Myeclipse10.7.1非常好用，但是最高只能支持jdk1.7，系统安装的是jdk1.8，如果直接使用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Myeclipse10.7.1开发webService，则如果要使用jdk1.8提供的wsimport生成的文件，就会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报错，老是失败。解决办法，在网上下载一个免安装的jdk1.7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放在一个目录如d:/software/下面（变成d:/software/jdk1.7）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将myEclipse10的buildpath中的jre版本修改为1.7，同时修改compiler中的jdk版本为1.7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这样子就保证jdk版本一致。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构建WebService代理的时候，要进入打开cmd窗口，cd到jdk1.7的bin目录下面，然后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</w:t>
      </w:r>
    </w:p>
    <w:p>
      <w:r>
        <w:drawing>
          <wp:inline distT="0" distB="0" distL="114300" distR="114300">
            <wp:extent cx="4305300" cy="2406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6250" cy="2368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D:\Software\jdk1.7.0_51\bin&gt;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Wsimport -p cn.kenny.ws.job </w:t>
      </w: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"http://ws.webxml.com.cn/WebServices/MobileCodeWS.asmx?WSDL"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3"/>
          <w:rFonts w:ascii="宋体" w:hAnsi="宋体" w:eastAsia="宋体" w:cs="宋体"/>
          <w:sz w:val="18"/>
          <w:szCs w:val="18"/>
        </w:rPr>
        <w:t>http://ws.webxml.com.cn/WebServices/MobileCodeWS.asmx?WSDL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然后将生成的cn文件夹打包成为jar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D:\Software\jdk1.7.0_51\bin&gt; jar -cvf mobileService.jar ./cn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最后将mobileService.jar复制到需要用到的地方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在工程中就可以像使用其他jarbao一样使用mobileService.jar了。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82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Administrator.WIN-RCFFIK7IK3D</dc:creator>
  <cp:lastModifiedBy>Administrator</cp:lastModifiedBy>
  <dcterms:modified xsi:type="dcterms:W3CDTF">2020-05-29T02:46:12Z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