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3CE" w:rsidRDefault="006403CE" w:rsidP="006403CE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  <w:shd w:val="clear" w:color="auto" w:fill="DBEEF3"/>
        </w:rPr>
        <w:t>【知识点随手练】</w:t>
      </w:r>
    </w:p>
    <w:p w:rsidR="006403CE" w:rsidRDefault="006403CE" w:rsidP="006403CE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一、单项选择题</w:t>
      </w:r>
    </w:p>
    <w:p w:rsidR="006403CE" w:rsidRDefault="006403CE" w:rsidP="006403CE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1.麻醉药品处方的印刷用纸应</w:t>
      </w:r>
    </w:p>
    <w:p w:rsidR="006403CE" w:rsidRDefault="006403CE" w:rsidP="006403CE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A.淡红色</w:t>
      </w:r>
    </w:p>
    <w:p w:rsidR="006403CE" w:rsidRDefault="006403CE" w:rsidP="006403CE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B.淡黄色</w:t>
      </w:r>
    </w:p>
    <w:p w:rsidR="006403CE" w:rsidRDefault="006403CE" w:rsidP="006403CE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C.淡绿色</w:t>
      </w:r>
    </w:p>
    <w:p w:rsidR="006403CE" w:rsidRDefault="006403CE" w:rsidP="006403CE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D.白色</w:t>
      </w:r>
    </w:p>
    <w:p w:rsidR="006403CE" w:rsidRDefault="006403CE" w:rsidP="006403CE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E.淡粉色</w:t>
      </w:r>
    </w:p>
    <w:p w:rsidR="006403CE" w:rsidRDefault="006403CE" w:rsidP="006403CE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2.直接写药物的正名或炒制时，即付清炒或炒的品种，但哪种药物除外</w:t>
      </w:r>
    </w:p>
    <w:p w:rsidR="006403CE" w:rsidRDefault="006403CE" w:rsidP="006403CE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A.苍耳子</w:t>
      </w:r>
    </w:p>
    <w:p w:rsidR="006403CE" w:rsidRDefault="006403CE" w:rsidP="006403CE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B.百合</w:t>
      </w:r>
    </w:p>
    <w:p w:rsidR="006403CE" w:rsidRDefault="006403CE" w:rsidP="006403CE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C.牛蒡子</w:t>
      </w:r>
    </w:p>
    <w:p w:rsidR="006403CE" w:rsidRDefault="006403CE" w:rsidP="006403CE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D.槐花</w:t>
      </w:r>
    </w:p>
    <w:p w:rsidR="006403CE" w:rsidRDefault="006403CE" w:rsidP="006403CE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E.王不留行</w:t>
      </w:r>
    </w:p>
    <w:p w:rsidR="006403CE" w:rsidRDefault="006403CE" w:rsidP="006403CE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二、配伍选择题</w:t>
      </w:r>
    </w:p>
    <w:p w:rsidR="006403CE" w:rsidRDefault="006403CE" w:rsidP="006403CE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[3-4]</w:t>
      </w:r>
    </w:p>
    <w:p w:rsidR="006403CE" w:rsidRDefault="006403CE" w:rsidP="006403CE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A.降香、薄荷、鱼腥草</w:t>
      </w:r>
    </w:p>
    <w:p w:rsidR="006403CE" w:rsidRDefault="006403CE" w:rsidP="006403CE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B.西洋参、鹿茸、水牛角</w:t>
      </w:r>
    </w:p>
    <w:p w:rsidR="006403CE" w:rsidRDefault="006403CE" w:rsidP="006403CE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C.骨碎补、蒲黄、海金沙</w:t>
      </w:r>
    </w:p>
    <w:p w:rsidR="006403CE" w:rsidRDefault="006403CE" w:rsidP="006403CE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D.黄酒、梨汁、蜂蜜</w:t>
      </w:r>
    </w:p>
    <w:p w:rsidR="006403CE" w:rsidRDefault="006403CE" w:rsidP="006403CE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E.阿胶、饴糖、黄明胶</w:t>
      </w:r>
    </w:p>
    <w:p w:rsidR="006403CE" w:rsidRDefault="006403CE" w:rsidP="006403CE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3.需要烊化的一组药物是</w:t>
      </w:r>
    </w:p>
    <w:p w:rsidR="006403CE" w:rsidRDefault="006403CE" w:rsidP="006403CE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4.需要包煎的一组药物是</w:t>
      </w:r>
    </w:p>
    <w:p w:rsidR="006403CE" w:rsidRDefault="006403CE" w:rsidP="006403CE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  <w:shd w:val="clear" w:color="auto" w:fill="DBEEF3"/>
        </w:rPr>
        <w:t>【知识点随手练参考答案及解析】</w:t>
      </w:r>
    </w:p>
    <w:p w:rsidR="006403CE" w:rsidRDefault="006403CE" w:rsidP="006403CE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一、单项选择题</w:t>
      </w:r>
    </w:p>
    <w:p w:rsidR="006403CE" w:rsidRDefault="006403CE" w:rsidP="006403CE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1.【答案及解析】A。处方由各医疗机构按规定的格式统一印制。麻醉药品处方、急诊处方、儿科处方、普通处方的印刷用纸应分别为淡红色、淡黄色、淡绿色、白色。并在处方右上角以文字注明。贵重中药处方应逐日统计消耗，以便掌握库存。</w:t>
      </w:r>
    </w:p>
    <w:p w:rsidR="006403CE" w:rsidRDefault="006403CE" w:rsidP="006403CE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2.【答案及解析】B。直接写药物的正名或炒制时，即付清炒或炒的品种有牵牛子、苏子、王不留行、槐花、苍耳子、牛蒡子、草决明、冬瓜子、僵蚕、蛇蜕、神曲、麦芽、山楂、莱菔子、酸枣仁、薏苡仁、白术、枳壳、谷芽、芡实、半夏曲等。</w:t>
      </w:r>
    </w:p>
    <w:p w:rsidR="006403CE" w:rsidRDefault="006403CE" w:rsidP="006403CE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二、配伍选择题</w:t>
      </w:r>
    </w:p>
    <w:p w:rsidR="006403CE" w:rsidRDefault="006403CE" w:rsidP="006403CE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[3-4]【答案及解析】E、C.</w:t>
      </w:r>
    </w:p>
    <w:p w:rsidR="006403CE" w:rsidRDefault="006403CE" w:rsidP="006403CE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一些胶类、蜜膏类中药不宜与群药同煎需要烊化，以免煎液黏稠而影响其他有效成分的煎出及结底糊化。如阿胶、鹿角胶、鳖甲胶、龟板胶、龟鹿二仙胶、饴糖、新阿胶、虎骨胶、海龙胶、黄明胶等。可将此类药置于已煎好的药液中加热熔化后一起服用，也可将此类药置于容器内，加适量水，用蒸汽加热熔化后，再与其他群药煎液混匀分服。</w:t>
      </w:r>
    </w:p>
    <w:p w:rsidR="006403CE" w:rsidRDefault="006403CE" w:rsidP="006403CE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包煎：</w:t>
      </w:r>
    </w:p>
    <w:p w:rsidR="006403CE" w:rsidRDefault="006403CE" w:rsidP="006403CE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（1）含黏液质较多的饮片在煎煮过程中易黏糊锅底，宜包煎。如车前子、葶苈子。</w:t>
      </w:r>
    </w:p>
    <w:p w:rsidR="006403CE" w:rsidRDefault="006403CE" w:rsidP="006403CE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（2）富含绒毛的饮片宜包煎，以免脱落的绒毛混入煎液后刺激咽喉，引起</w:t>
      </w:r>
      <w:hyperlink r:id="rId4" w:tgtFrame="_blank" w:tooltip="咳嗽" w:history="1">
        <w:r>
          <w:rPr>
            <w:rStyle w:val="a5"/>
            <w:rFonts w:ascii="微软雅黑" w:eastAsia="微软雅黑" w:hAnsi="微软雅黑" w:hint="eastAsia"/>
          </w:rPr>
          <w:t>咳嗽</w:t>
        </w:r>
      </w:hyperlink>
      <w:r>
        <w:rPr>
          <w:rFonts w:ascii="微软雅黑" w:eastAsia="微软雅黑" w:hAnsi="微软雅黑" w:hint="eastAsia"/>
          <w:color w:val="333333"/>
        </w:rPr>
        <w:t>。如旋覆花、辛夷、枇杷叶、石韦、骨碎补等。</w:t>
      </w:r>
    </w:p>
    <w:p w:rsidR="006403CE" w:rsidRDefault="006403CE" w:rsidP="006403CE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（3）花粉等微小饮片因总表面积大、疏水性强，煎煮时宜包煎，避免漂浮影响有效成分的煎出。如蒲黄、海金沙、蛤粉、六一散等。</w:t>
      </w:r>
    </w:p>
    <w:p w:rsidR="00EA5894" w:rsidRPr="006403CE" w:rsidRDefault="00EA5894">
      <w:bookmarkStart w:id="0" w:name="_GoBack"/>
      <w:bookmarkEnd w:id="0"/>
    </w:p>
    <w:sectPr w:rsidR="00EA5894" w:rsidRPr="00640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F55"/>
    <w:rsid w:val="004E7F55"/>
    <w:rsid w:val="006403CE"/>
    <w:rsid w:val="00EA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05518-3B79-4828-BA84-70C54BF00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03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403CE"/>
    <w:rPr>
      <w:b/>
      <w:bCs/>
    </w:rPr>
  </w:style>
  <w:style w:type="character" w:styleId="a5">
    <w:name w:val="Hyperlink"/>
    <w:basedOn w:val="a0"/>
    <w:uiPriority w:val="99"/>
    <w:semiHidden/>
    <w:unhideWhenUsed/>
    <w:rsid w:val="006403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ed66.com/jibing/kesou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747</Characters>
  <Application>Microsoft Office Word</Application>
  <DocSecurity>0</DocSecurity>
  <Lines>6</Lines>
  <Paragraphs>1</Paragraphs>
  <ScaleCrop>false</ScaleCrop>
  <Company>Home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2022-07-28T17:10:00Z</dcterms:created>
  <dcterms:modified xsi:type="dcterms:W3CDTF">2022-07-28T17:10:00Z</dcterms:modified>
</cp:coreProperties>
</file>