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7B7" w:rsidRDefault="00B26B08">
      <w:r>
        <w:rPr>
          <w:rFonts w:hint="eastAsia"/>
        </w:rPr>
        <w:t>1</w:t>
      </w:r>
      <w:r>
        <w:t>.</w:t>
      </w:r>
      <w:r>
        <w:rPr>
          <w:rFonts w:hint="eastAsia"/>
        </w:rPr>
        <w:t>文本框介绍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6B08" w:rsidTr="00B26B08">
        <w:tc>
          <w:tcPr>
            <w:tcW w:w="8296" w:type="dxa"/>
          </w:tcPr>
          <w:p w:rsidR="00B26B08" w:rsidRDefault="00B26B08">
            <w:r>
              <w:rPr>
                <w:noProof/>
              </w:rPr>
              <w:drawing>
                <wp:inline distT="0" distB="0" distL="0" distR="0" wp14:anchorId="0C2C5C28" wp14:editId="2A2962B8">
                  <wp:extent cx="12325350" cy="80200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5350" cy="802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6B08" w:rsidRDefault="00B26B08"/>
    <w:p w:rsidR="00B26B08" w:rsidRDefault="00E23024">
      <w:r>
        <w:rPr>
          <w:rFonts w:hint="eastAsia"/>
        </w:rPr>
        <w:t>1</w:t>
      </w:r>
      <w:r>
        <w:t>.</w:t>
      </w:r>
      <w:r>
        <w:rPr>
          <w:rFonts w:hint="eastAsia"/>
        </w:rPr>
        <w:t>基本使用例子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56"/>
        <w:gridCol w:w="9008"/>
      </w:tblGrid>
      <w:tr w:rsidR="00E23024" w:rsidTr="00D41143">
        <w:tc>
          <w:tcPr>
            <w:tcW w:w="7791" w:type="dxa"/>
          </w:tcPr>
          <w:p w:rsidR="00E23024" w:rsidRDefault="00E23024">
            <w:r>
              <w:rPr>
                <w:rFonts w:hint="eastAsia"/>
              </w:rPr>
              <w:t>/</w:t>
            </w:r>
            <w:r>
              <w:t>/TextFieldScene.h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"ui/CocosGUI.h"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ui;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//menu callback 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>
            <w:pPr>
              <w:rPr>
                <w:rFonts w:hint="eastAsia"/>
              </w:rPr>
            </w:pPr>
          </w:p>
        </w:tc>
        <w:tc>
          <w:tcPr>
            <w:tcW w:w="9922" w:type="dxa"/>
          </w:tcPr>
          <w:p w:rsidR="00E23024" w:rsidRDefault="00E23024">
            <w:r>
              <w:rPr>
                <w:rFonts w:hint="eastAsia"/>
              </w:rPr>
              <w:t>/</w:t>
            </w:r>
            <w:r>
              <w:t xml:space="preserve">/ </w:t>
            </w:r>
            <w:r>
              <w:t>TextFieldScene</w:t>
            </w:r>
            <w:r>
              <w:t>.cpp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"TextFieldScene.h"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ui;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::init())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获取可视区域大小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获取原点坐标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创建关闭按钮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orgin.x + visibleSize.width - closeItem-&gt;getContentSize().width / 2;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orgin.y + closeItem-&gt;getContentSize().height / 2;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 y));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创建文本框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input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设置文本框属性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input-&gt;setFontName(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"Arial"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input-&gt;setFontSize(36);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设置颜色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//input-&gt;setColor(Color3B::WHITE);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input-&gt;setTextColor(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Color4B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::WHITE);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设置占位文字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input-&gt;setPlaceHolder(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"Please Enter Text Here"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设置自动换行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input-&gt;ignoreContentAdaptWithSize(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设置文本区域大小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input-&gt;setTextAreaSize(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(300, 150));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限制输入的最大长度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//input-&gt;setMaxLengthEnabled(true);//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先启用最大长度限制功能然后设置最大输入长度才有用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//input-&gt;setMaxLength(3);//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注意这里设置为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后可以输入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个数字，字母和中文字，这个和按字节计算不一样！！！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添加文本框点击事件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input-&gt;addClickEventListener([&amp;](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输入文本后点击文本消失，但是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placeholder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的内容不会消失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dynamic_cast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*&gt;(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)-&gt;setString(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添加文本改变事件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input-&gt;addEventListener([&amp;](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当用户输入中文是提示输入英文和数字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txtf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dynamic_cast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*&gt;(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INSERT_TEXT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content = txtf-&gt;getString();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: content) 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 &lt;= 0 || c &gt;= 127) 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txtf-&gt;setString(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log(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"please enter numbers and letters..."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-&gt;addChild(input);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::getInstance()-&gt;end();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23024" w:rsidRDefault="00E23024">
            <w:pPr>
              <w:rPr>
                <w:rFonts w:hint="eastAsia"/>
              </w:rPr>
            </w:pPr>
          </w:p>
        </w:tc>
      </w:tr>
      <w:tr w:rsidR="00E23024" w:rsidTr="00D41143">
        <w:tc>
          <w:tcPr>
            <w:tcW w:w="7791" w:type="dxa"/>
          </w:tcPr>
          <w:p w:rsidR="00E23024" w:rsidRDefault="00E23024">
            <w:r>
              <w:t>//</w:t>
            </w:r>
            <w:r>
              <w:rPr>
                <w:rFonts w:hint="eastAsia"/>
              </w:rPr>
              <w:t>A</w:t>
            </w:r>
            <w:r>
              <w:t>ppDelegate.cpp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"AppDelegate.h"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"TextFieldScene.h"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USE_AUDIO_ENGINE 1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USE_SIMPLE_AUDIO_ENGINE 1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 &amp;&amp; USE_SIMPLE_AUDIO_ENGINE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#error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"Don't use AudioEngine and SimpleAudioEngine at the same time. Please just select one in your game!"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"audio/include/AudioEngine.h"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cocos2d::experimental;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"audio/include/SimpleAudioEngine.h"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CocosDenshion;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designResolutionSize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smallResolutionSize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mediumResolutionSize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(1024, 768);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largeResolutionSize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(2048, 1536);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::AppDelegate()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::~AppDelegate() 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AudioEngine::end();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SimpleAudioEngine::end();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you want a different context, modify the value of glContextAttrs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it will affect all platforms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::initGLContextAttrs()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OpenGL context attributes: red,green,blue,alpha,depth,stencil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GLContextAttrs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glContextAttrs = {8, 8, 8, 8, 24, 8};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::setGLContextAttrs(glContextAttrs);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if you want to use the package manager to install more packages,  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don't modify or remove this function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register_all_packages()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 for packages manager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::applicationDidFinishLaunching() 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initialize director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director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glview = director-&gt;getOpenGLView();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(!glview) 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CC_PLATFORM_WIN32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CC_PLATFORM_MAC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CC_PLATFORM_LINUX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GLViewImpl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::createWithRect(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designResolutionSize.width, designResolutionSize.height));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#else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GLViewImpl::create(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director-&gt;setOpenGLView(glview);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turn on display FPS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director-&gt;setDisplayStats(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FPS. the default value is 1.0/60 if you don't call this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director-&gt;setAnimationInterval(1.0f / 60);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the design resolution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glview-&gt;setDesignResolutionSize(designResolutionSize.width, designResolutionSize.height,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ResolutionPolicy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NO_BORDER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frameSize = glview-&gt;getFrameSize();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medium size.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mediumResolutionSize.height)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(largeResolutionSize.height/designResolutionSize.height, largeResolutionSize.width/designResolutionSize.width));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small size.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smallResolutionSize.height)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(mediumResolutionSize.height/designResolutionSize.height, mediumResolutionSize.width/designResolutionSize.width));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smaller than the height of medium size.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(smallResolutionSize.height/designResolutionSize.height, smallResolutionSize.width/designResolutionSize.width));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register_all_packages();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 scene. it's an autorelease object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scene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run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director-&gt;runWithScene(scene);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inactive. Note, when receiving a phone call it is invoked.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::applicationDidEnterBackground() 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::getInstance()-&gt;stopAnimation();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AudioEngine::pauseAll();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SimpleAudioEngine::getInstance()-&gt;pauseBackgroundMusic();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SimpleAudioEngine::getInstance()-&gt;pauseAllEffects();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active again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::applicationWillEnterForeground() {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::getInstance()-&gt;startAnimation();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AudioEngine::resumeAll();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SimpleAudioEngine::getInstance()-&gt;resumeBackgroundMusic();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SimpleAudioEngine::getInstance()-&gt;resumeAllEffects();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23024" w:rsidRDefault="00E23024" w:rsidP="00E2302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23024" w:rsidRDefault="00E23024">
            <w:pPr>
              <w:rPr>
                <w:rFonts w:hint="eastAsia"/>
              </w:rPr>
            </w:pPr>
          </w:p>
        </w:tc>
        <w:tc>
          <w:tcPr>
            <w:tcW w:w="9922" w:type="dxa"/>
          </w:tcPr>
          <w:p w:rsidR="00E23024" w:rsidRDefault="00E23024">
            <w:pPr>
              <w:rPr>
                <w:rFonts w:hint="eastAsia"/>
              </w:rPr>
            </w:pPr>
          </w:p>
        </w:tc>
      </w:tr>
    </w:tbl>
    <w:p w:rsidR="00E23024" w:rsidRDefault="00E23024">
      <w:pPr>
        <w:rPr>
          <w:rFonts w:hint="eastAsia"/>
        </w:rPr>
      </w:pPr>
    </w:p>
    <w:p w:rsidR="00B26B08" w:rsidRDefault="002F08FB">
      <w:r>
        <w:rPr>
          <w:rFonts w:hint="eastAsia"/>
        </w:rPr>
        <w:t>2</w:t>
      </w:r>
      <w:r>
        <w:t>.</w:t>
      </w:r>
      <w:r>
        <w:rPr>
          <w:rFonts w:hint="eastAsia"/>
        </w:rPr>
        <w:t>实战例子</w:t>
      </w:r>
    </w:p>
    <w:p w:rsidR="002F08FB" w:rsidRDefault="002F08FB">
      <w:r>
        <w:rPr>
          <w:noProof/>
        </w:rPr>
        <w:drawing>
          <wp:inline distT="0" distB="0" distL="0" distR="0" wp14:anchorId="2CC42029" wp14:editId="4EE1F963">
            <wp:extent cx="7981950" cy="4981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64" w:rsidRDefault="00281C64"/>
    <w:p w:rsidR="00281C64" w:rsidRDefault="00D41143">
      <w:r>
        <w:rPr>
          <w:rFonts w:hint="eastAsia"/>
        </w:rPr>
        <w:t>需要的资源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143" w:rsidTr="00D41143">
        <w:tc>
          <w:tcPr>
            <w:tcW w:w="8296" w:type="dxa"/>
          </w:tcPr>
          <w:p w:rsidR="00D41143" w:rsidRDefault="00D411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24D860" wp14:editId="2176AC8F">
                  <wp:extent cx="9001125" cy="30861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2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1143" w:rsidRDefault="00D41143"/>
    <w:tbl>
      <w:tblPr>
        <w:tblStyle w:val="a3"/>
        <w:tblW w:w="18138" w:type="dxa"/>
        <w:tblLook w:val="04A0" w:firstRow="1" w:lastRow="0" w:firstColumn="1" w:lastColumn="0" w:noHBand="0" w:noVBand="1"/>
      </w:tblPr>
      <w:tblGrid>
        <w:gridCol w:w="8956"/>
        <w:gridCol w:w="9182"/>
      </w:tblGrid>
      <w:tr w:rsidR="00D41143" w:rsidTr="00D41143">
        <w:tc>
          <w:tcPr>
            <w:tcW w:w="8499" w:type="dxa"/>
          </w:tcPr>
          <w:p w:rsidR="00D41143" w:rsidRDefault="00D41143" w:rsidP="00D41143">
            <w:r>
              <w:rPr>
                <w:rFonts w:hint="eastAsia"/>
              </w:rPr>
              <w:t>/</w:t>
            </w:r>
            <w:r>
              <w:t>/TextFieldScene.h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"ui/CocosGUI.h"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ui;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//menu callback 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rPr>
                <w:rFonts w:hint="eastAsia"/>
              </w:rPr>
            </w:pPr>
          </w:p>
        </w:tc>
        <w:tc>
          <w:tcPr>
            <w:tcW w:w="9639" w:type="dxa"/>
          </w:tcPr>
          <w:p w:rsidR="00D41143" w:rsidRDefault="00D41143" w:rsidP="00D41143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.cpp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"TextFieldScene.h"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ui;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::init())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获取可视区域大小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获取原点坐标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创建关闭按钮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orgin.x + visibleSize.width - closeItem-&gt;getContentSize().width / 2;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orgin.y + closeItem-&gt;getContentSize().height / 2;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 y));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添加一个背景图片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bg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"textfield/medbg.png"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bg-&gt;setAnchorPoint(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bg-&gt;setPosition(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-&gt;addChild(bg);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创建文本框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input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(19,-17));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设置文本框属性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input-&gt;setFontName(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"Arial"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input-&gt;setFontSize(18);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设置颜色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//input-&gt;setColor(Color3B::WHITE);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input-&gt;setTextColor(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Color4B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::WHITE);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设置占位文字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//input-&gt;setPlaceHolder("Please Enter Text Here");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input-&gt;setString(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"Super Fighter"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设置自动换行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input-&gt;ignoreContentAdaptWithSize(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设置文本区域大小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input-&gt;setTextAreaSize(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(200, 35));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限制输入的最大长度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//input-&gt;setMaxLengthEnabled(true);//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先启用最大长度限制功能然后设置最大输入长度才有用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//input-&gt;setMaxLength(3);//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注意这里设置为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后可以输入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个数字，字母和中文字，这个和按字节计算不一样！！！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添加文本框点击事件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input-&gt;addClickEventListener([&amp;](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输入文本后点击文本消失，但是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placeholder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的内容不会消失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dynamic_cast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*&gt;(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)-&gt;setString(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添加文本改变事件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input-&gt;addEventListener([&amp;](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当用户输入中文是提示输入英文和数字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txtf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dynamic_cast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*&gt;(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EventType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INSERT_TEXT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content = txtf-&gt;getString();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: content) 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 &lt;= 0 || c &gt;= 127) 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txtf-&gt;setString(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log(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"please enter numbers and letters..."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-&gt;addChild(input);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::getInstance()-&gt;end();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41143" w:rsidRDefault="00D41143" w:rsidP="00D41143">
            <w:pPr>
              <w:rPr>
                <w:rFonts w:hint="eastAsia"/>
              </w:rPr>
            </w:pPr>
          </w:p>
        </w:tc>
      </w:tr>
      <w:tr w:rsidR="00D41143" w:rsidTr="00D41143">
        <w:tc>
          <w:tcPr>
            <w:tcW w:w="8499" w:type="dxa"/>
          </w:tcPr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8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.cpp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"AppDelegate.h"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"TextFieldScene.h"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USE_AUDIO_ENGINE 1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USE_SIMPLE_AUDIO_ENGINE 1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 &amp;&amp; USE_SIMPLE_AUDIO_ENGINE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#error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"Don't use AudioEngine and SimpleAudioEngine at the same time. Please just select one in your game!"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"audio/include/AudioEngine.h"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cocos2d::experimental;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"audio/include/SimpleAudioEngine.h"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CocosDenshion;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//static cocos2d::Size designResolutionSize = cocos2d::Size(480, 320);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designResolutionSize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(755, 544);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smallResolutionSize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mediumResolutionSize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(1024, 768);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largeResolutionSize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(2048, 1536);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::AppDelegate()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::~AppDelegate() 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AudioEngine::end();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SimpleAudioEngine::end();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you want a different context, modify the value of glContextAttrs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it will affect all platforms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::initGLContextAttrs()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OpenGL context attributes: red,green,blue,alpha,depth,stencil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GLContextAttrs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glContextAttrs = {8, 8, 8, 8, 24, 8};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::setGLContextAttrs(glContextAttrs);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if you want to use the package manager to install more packages,  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don't modify or remove this function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register_all_packages()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 for packages manager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::applicationDidFinishLaunching() 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initialize director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director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glview = director-&gt;getOpenGLView();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(!glview) 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CC_PLATFORM_WIN32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CC_PLATFORM_MAC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CC_PLATFORM_LINUX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GLViewImpl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::createWithRect(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designResolutionSize.width, designResolutionSize.height));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#else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GLViewImpl::create(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director-&gt;setOpenGLView(glview);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turn on display FPS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director-&gt;setDisplayStats(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FPS. the default value is 1.0/60 if you don't call this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director-&gt;setAnimationInterval(1.0f / 60);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the design resolution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/*glview-&gt;setDesignResolutionSize(designResolutionSize.width, designResolutionSize.height, ResolutionPolicy::NO_BORDER);*/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glview-&gt;setDesignResolutionSize(designResolutionSize.width, designResolutionSize.height,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ResolutionPolicy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SHOW_ALL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frameSize = glview-&gt;getFrameSize();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medium size.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mediumResolutionSize.height)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(largeResolutionSize.height/designResolutionSize.height, largeResolutionSize.width/designResolutionSize.width));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small size.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smallResolutionSize.height)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(mediumResolutionSize.height/designResolutionSize.height, mediumResolutionSize.width/designResolutionSize.width));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smaller than the height of medium size.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(smallResolutionSize.height/designResolutionSize.height, smallResolutionSize.width/designResolutionSize.width));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register_all_packages();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scene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TextFieldScene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run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director-&gt;runWithScene(scene);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inactive. Note, when receiving a phone call it is invoked.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::applicationDidEnterBackground() 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::getInstance()-&gt;stopAnimation();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AudioEngine::pauseAll();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SimpleAudioEngine::getInstance()-&gt;pauseBackgroundMusic();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SimpleAudioEngine::getInstance()-&gt;pauseAllEffects();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active again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::applicationWillEnterForeground() {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::getInstance()-&gt;startAnimation();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AudioEngine::resumeAll();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SimpleAudioEngine::getInstance()-&gt;resumeBackgroundMusic();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SimpleAudioEngine::getInstance()-&gt;resumeAllEffects();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D41143" w:rsidRDefault="00D41143" w:rsidP="00D4114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41143" w:rsidRDefault="00D41143" w:rsidP="00D41143">
            <w:pPr>
              <w:rPr>
                <w:rFonts w:hint="eastAsia"/>
              </w:rPr>
            </w:pPr>
          </w:p>
        </w:tc>
        <w:tc>
          <w:tcPr>
            <w:tcW w:w="9639" w:type="dxa"/>
          </w:tcPr>
          <w:p w:rsidR="00D41143" w:rsidRDefault="00D41143" w:rsidP="00D41143">
            <w:pPr>
              <w:rPr>
                <w:rFonts w:hint="eastAsia"/>
              </w:rPr>
            </w:pPr>
            <w:r>
              <w:object w:dxaOrig="15540" w:dyaOrig="39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7pt;height:197.4pt" o:ole="">
                  <v:imagedata r:id="rId7" o:title=""/>
                </v:shape>
                <o:OLEObject Type="Embed" ProgID="PBrush" ShapeID="_x0000_i1025" DrawAspect="Content" ObjectID="_1722269882" r:id="rId8"/>
              </w:object>
            </w:r>
          </w:p>
        </w:tc>
      </w:tr>
    </w:tbl>
    <w:p w:rsidR="00D41143" w:rsidRDefault="00D41143">
      <w:pPr>
        <w:rPr>
          <w:rFonts w:hint="eastAsia"/>
        </w:rPr>
      </w:pPr>
    </w:p>
    <w:p w:rsidR="00281C64" w:rsidRPr="00FB6439" w:rsidRDefault="00D41143">
      <w:pPr>
        <w:rPr>
          <w:rFonts w:hint="eastAsia"/>
          <w:b/>
          <w:color w:val="FF0000"/>
          <w:sz w:val="32"/>
          <w:szCs w:val="32"/>
        </w:rPr>
      </w:pPr>
      <w:r w:rsidRPr="00FB6439">
        <w:rPr>
          <w:rFonts w:hint="eastAsia"/>
          <w:b/>
          <w:color w:val="FF0000"/>
          <w:sz w:val="32"/>
          <w:szCs w:val="32"/>
        </w:rPr>
        <w:t>注意：cocos</w:t>
      </w:r>
      <w:r w:rsidRPr="00FB6439">
        <w:rPr>
          <w:b/>
          <w:color w:val="FF0000"/>
          <w:sz w:val="32"/>
          <w:szCs w:val="32"/>
        </w:rPr>
        <w:t>2</w:t>
      </w:r>
      <w:r w:rsidRPr="00FB6439">
        <w:rPr>
          <w:rFonts w:hint="eastAsia"/>
          <w:b/>
          <w:color w:val="FF0000"/>
          <w:sz w:val="32"/>
          <w:szCs w:val="32"/>
        </w:rPr>
        <w:t>dx的文本框没有</w:t>
      </w:r>
      <w:r w:rsidR="00FB6439" w:rsidRPr="00FB6439">
        <w:rPr>
          <w:rFonts w:hint="eastAsia"/>
          <w:b/>
          <w:color w:val="FF0000"/>
          <w:sz w:val="32"/>
          <w:szCs w:val="32"/>
        </w:rPr>
        <w:t>形状，也没有光标在闪烁。如果想要有文本框的外观，需要添加背景精灵图片</w:t>
      </w:r>
      <w:bookmarkStart w:id="0" w:name="_GoBack"/>
      <w:bookmarkEnd w:id="0"/>
    </w:p>
    <w:sectPr w:rsidR="00281C64" w:rsidRPr="00FB64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A75"/>
    <w:rsid w:val="00281C64"/>
    <w:rsid w:val="002A67B7"/>
    <w:rsid w:val="002F08FB"/>
    <w:rsid w:val="00934A75"/>
    <w:rsid w:val="00B26B08"/>
    <w:rsid w:val="00D41143"/>
    <w:rsid w:val="00E23024"/>
    <w:rsid w:val="00FB6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F0E89"/>
  <w15:chartTrackingRefBased/>
  <w15:docId w15:val="{35538850-E4AA-4412-9177-FA82B8F19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6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2103</Words>
  <Characters>11991</Characters>
  <Application>Microsoft Office Word</Application>
  <DocSecurity>0</DocSecurity>
  <Lines>99</Lines>
  <Paragraphs>28</Paragraphs>
  <ScaleCrop>false</ScaleCrop>
  <Company>Home</Company>
  <LinksUpToDate>false</LinksUpToDate>
  <CharactersWithSpaces>14066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2022-08-17T13:50:00Z</dcterms:created>
  <dcterms:modified xsi:type="dcterms:W3CDTF">2022-08-18T01:32:00Z</dcterms:modified>
</cp:coreProperties>
</file>