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379B" w14:textId="648B7F1A" w:rsidR="00631280" w:rsidRDefault="003C6349" w:rsidP="003C6349">
      <w:pPr>
        <w:pStyle w:val="1"/>
      </w:pPr>
      <w:r>
        <w:rPr>
          <w:rFonts w:hint="eastAsia"/>
        </w:rPr>
        <w:t>es</w:t>
      </w:r>
      <w:r>
        <w:t>7</w:t>
      </w:r>
      <w:r>
        <w:rPr>
          <w:rFonts w:hint="eastAsia"/>
        </w:rPr>
        <w:t>新特性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349" w14:paraId="71D7F484" w14:textId="77777777" w:rsidTr="003C6349">
        <w:tc>
          <w:tcPr>
            <w:tcW w:w="8296" w:type="dxa"/>
          </w:tcPr>
          <w:p w14:paraId="2FB946A5" w14:textId="7755401B" w:rsidR="003C6349" w:rsidRDefault="003C6349" w:rsidP="003C6349">
            <w:pPr>
              <w:rPr>
                <w:rFonts w:hint="eastAsia"/>
              </w:rPr>
            </w:pPr>
            <w:r w:rsidRPr="003C6349">
              <w:drawing>
                <wp:inline distT="0" distB="0" distL="0" distR="0" wp14:anchorId="1C893995" wp14:editId="5772C0A6">
                  <wp:extent cx="7915275" cy="2581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52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7F551" w14:textId="4112CC48" w:rsidR="003C6349" w:rsidRPr="003C6349" w:rsidRDefault="009D7DAF" w:rsidP="009D7DAF">
      <w:pPr>
        <w:pStyle w:val="2"/>
        <w:rPr>
          <w:rFonts w:hint="eastAsia"/>
        </w:rPr>
      </w:pPr>
      <w:r>
        <w:rPr>
          <w:rFonts w:hint="eastAsia"/>
        </w:rPr>
        <w:t>注意：includes方法能够判断NaN是否在一个数组里面二indexOf判断不了</w:t>
      </w:r>
    </w:p>
    <w:sectPr w:rsidR="003C6349" w:rsidRPr="003C6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AF"/>
    <w:rsid w:val="000001AF"/>
    <w:rsid w:val="003C6349"/>
    <w:rsid w:val="00631280"/>
    <w:rsid w:val="009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9E13"/>
  <w15:chartTrackingRefBased/>
  <w15:docId w15:val="{EB3963C8-54DC-4D8C-B95A-ED534647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634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C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D7D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2024-02-13T19:59:00Z</dcterms:created>
  <dcterms:modified xsi:type="dcterms:W3CDTF">2024-02-13T20:13:00Z</dcterms:modified>
</cp:coreProperties>
</file>