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1C" w:rsidRPr="00AB431C" w:rsidRDefault="00AB431C" w:rsidP="00AB431C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AB431C">
        <w:rPr>
          <w:rFonts w:ascii="微软雅黑" w:eastAsia="微软雅黑" w:hAnsi="微软雅黑" w:cs="Arial" w:hint="eastAsia"/>
          <w:color w:val="222226"/>
          <w:kern w:val="0"/>
          <w:szCs w:val="21"/>
        </w:rPr>
        <w:t xml:space="preserve"> </w:t>
      </w:r>
    </w:p>
    <w:p w:rsidR="00AB431C" w:rsidRPr="00AB431C" w:rsidRDefault="00AB431C" w:rsidP="00AB431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AB431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【OpenGL学习】glut和freeglut下载及配置</w:t>
      </w:r>
    </w:p>
    <w:p w:rsidR="00AB431C" w:rsidRPr="00AB431C" w:rsidRDefault="00AB431C" w:rsidP="00AB431C">
      <w:pPr>
        <w:widowControl/>
        <w:shd w:val="clear" w:color="auto" w:fill="FFFFFF"/>
        <w:spacing w:line="600" w:lineRule="atLeast"/>
        <w:ind w:left="120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AB431C">
        <w:rPr>
          <w:rFonts w:ascii="Arial" w:eastAsia="宋体" w:hAnsi="Arial" w:cs="Arial"/>
          <w:color w:val="999AAA"/>
          <w:kern w:val="0"/>
          <w:szCs w:val="21"/>
        </w:rPr>
        <w:t xml:space="preserve">4 </w:t>
      </w:r>
      <w:r w:rsidRPr="00AB431C">
        <w:rPr>
          <w:rFonts w:ascii="Arial" w:eastAsia="宋体" w:hAnsi="Arial" w:cs="Arial"/>
          <w:color w:val="999AAA"/>
          <w:kern w:val="0"/>
          <w:szCs w:val="21"/>
        </w:rPr>
        <w:t>篇文章</w:t>
      </w:r>
      <w:r w:rsidRPr="00AB431C">
        <w:rPr>
          <w:rFonts w:ascii="Arial" w:eastAsia="宋体" w:hAnsi="Arial" w:cs="Arial"/>
          <w:color w:val="999AAA"/>
          <w:kern w:val="0"/>
          <w:szCs w:val="21"/>
        </w:rPr>
        <w:t xml:space="preserve">0 </w:t>
      </w:r>
      <w:r w:rsidRPr="00AB431C">
        <w:rPr>
          <w:rFonts w:ascii="Arial" w:eastAsia="宋体" w:hAnsi="Arial" w:cs="Arial"/>
          <w:color w:val="999AAA"/>
          <w:kern w:val="0"/>
          <w:szCs w:val="21"/>
        </w:rPr>
        <w:t>订阅</w:t>
      </w:r>
    </w:p>
    <w:p w:rsidR="00AB431C" w:rsidRPr="00AB431C" w:rsidRDefault="00AB431C" w:rsidP="00AB431C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431C">
        <w:rPr>
          <w:rFonts w:ascii="Arial" w:eastAsia="宋体" w:hAnsi="Arial" w:cs="Arial"/>
          <w:color w:val="333333"/>
          <w:kern w:val="0"/>
          <w:szCs w:val="21"/>
        </w:rPr>
        <w:t>订阅专栏</w:t>
      </w:r>
    </w:p>
    <w:p w:rsidR="00AB431C" w:rsidRPr="00AB431C" w:rsidRDefault="00AB431C" w:rsidP="00AB431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目录</w:t>
      </w:r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目录</w:t>
      </w:r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5" w:anchor="t0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1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、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glut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下载</w:t>
        </w:r>
      </w:hyperlink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6" w:anchor="t1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2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、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freeglut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下载</w:t>
        </w:r>
      </w:hyperlink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7" w:anchor="t2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3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、代码示例</w:t>
        </w:r>
      </w:hyperlink>
    </w:p>
    <w:p w:rsidR="00AB431C" w:rsidRPr="00AB431C" w:rsidRDefault="00AB431C" w:rsidP="00AB431C">
      <w:pPr>
        <w:widowControl/>
        <w:shd w:val="clear" w:color="auto" w:fill="FFFFFF"/>
        <w:ind w:left="8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8" w:anchor="t3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3.1 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打印显卡驱动信息</w:t>
        </w:r>
      </w:hyperlink>
    </w:p>
    <w:p w:rsidR="00AB431C" w:rsidRPr="00AB431C" w:rsidRDefault="00AB431C" w:rsidP="00AB431C">
      <w:pPr>
        <w:widowControl/>
        <w:shd w:val="clear" w:color="auto" w:fill="FFFFFF"/>
        <w:ind w:left="8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9" w:anchor="t4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3.2 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绘制一个三角形</w:t>
        </w:r>
      </w:hyperlink>
    </w:p>
    <w:p w:rsidR="00AB431C" w:rsidRPr="00AB431C" w:rsidRDefault="00AB431C" w:rsidP="00AB431C">
      <w:pPr>
        <w:widowControl/>
        <w:shd w:val="clear" w:color="auto" w:fill="FFFFFF"/>
        <w:ind w:left="8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0" w:anchor="t5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3.3 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使用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VBO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绘制一个三角形</w:t>
        </w:r>
      </w:hyperlink>
    </w:p>
    <w:p w:rsidR="00AB431C" w:rsidRPr="00AB431C" w:rsidRDefault="00AB431C" w:rsidP="00AB431C">
      <w:pPr>
        <w:widowControl/>
        <w:shd w:val="clear" w:color="auto" w:fill="FFFFFF"/>
        <w:ind w:left="8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1" w:anchor="t6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3.4 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使用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VAO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，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VBO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绘制一个矩形</w:t>
        </w:r>
      </w:hyperlink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2" w:anchor="t7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4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、调试</w:t>
        </w:r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OpenGL</w:t>
        </w:r>
      </w:hyperlink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3" w:anchor="t8" w:tgtFrame="_self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后续</w:t>
        </w:r>
      </w:hyperlink>
    </w:p>
    <w:p w:rsidR="00AB431C" w:rsidRPr="00AB431C" w:rsidRDefault="00AB431C" w:rsidP="00AB431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0" w:name="t0"/>
      <w:bookmarkEnd w:id="0"/>
      <w:r w:rsidRPr="00AB431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1、glut下载</w:t>
      </w:r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hyperlink r:id="rId14" w:tgtFrame="_blank" w:history="1">
        <w:r w:rsidRPr="00AB431C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</w:rPr>
          <w:t>OpenGL</w:t>
        </w:r>
      </w:hyperlink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工具库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OpenGL Utility Toolkit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，包含大约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30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多个函数，函数名前缀为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是不依赖于窗口平台的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OpenGL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工具包，由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Mark KLilgrad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SGI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编写（现在在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Nvidia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），目的是隐藏不同窗口平台</w:t>
      </w:r>
      <w:hyperlink r:id="rId15" w:tgtFrame="_blank" w:history="1">
        <w:r w:rsidRPr="00AB431C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</w:rPr>
          <w:t>API</w:t>
        </w:r>
      </w:hyperlink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的复杂度。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函数以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开头，它们作为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aux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库功能更强的替代品，提供更为复杂的绘制功能，此函数由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glut.dll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来负责解释执行。由于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中的窗口管理函数是不依赖于运行环境的，因此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OpenGL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中的工具库可以在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X-Window, Windows NT, OS/2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等系统下运行，特别适合于开发不需要复杂界面的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OpenGL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示例程序。对于有经验的程序员来说，一般先用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理顺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3D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图形代码，然后再集成为完整的应用程序。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这部分函数主要包括</w:t>
      </w:r>
    </w:p>
    <w:p w:rsidR="00AB431C" w:rsidRPr="00AB431C" w:rsidRDefault="00AB431C" w:rsidP="00AB431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窗口操作函数：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窗口初始化、窗口大小、窗口位置等函数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glutInit() glutInitDisplayMode() glutInitWindowSize() glutInitWindowPosition()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等</w:t>
      </w:r>
    </w:p>
    <w:p w:rsidR="00AB431C" w:rsidRPr="00AB431C" w:rsidRDefault="00AB431C" w:rsidP="00AB431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回调函数：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响应刷新消息、键盘消息、鼠标消息、定时器函数等，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GlutDisplayFunc() glutPostRedisplay() glutReshapeFunc() glutTimerFunc() glutKeyboardFunc() glutMouseFunc()</w:t>
      </w:r>
    </w:p>
    <w:p w:rsidR="00AB431C" w:rsidRPr="00AB431C" w:rsidRDefault="00AB431C" w:rsidP="00AB431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创建复杂的三维物体：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这些和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aux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库的函数功能相同。创建网状体和实心体。如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glutSolidSphere()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glutWireSphere()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等</w:t>
      </w:r>
    </w:p>
    <w:p w:rsidR="00AB431C" w:rsidRPr="00AB431C" w:rsidRDefault="00AB431C" w:rsidP="00AB431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菜单函数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：创建添加菜单的函数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GlutCreateMenu()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glutSetMenu()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glutAddMenuEntry()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glutAddSubMenu() 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glutAttachMenu()</w:t>
      </w:r>
    </w:p>
    <w:p w:rsidR="00AB431C" w:rsidRPr="00AB431C" w:rsidRDefault="00AB431C" w:rsidP="00AB431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程序运行函数：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glutMainLoop()</w:t>
      </w:r>
    </w:p>
    <w:p w:rsidR="00AB431C" w:rsidRPr="00AB431C" w:rsidRDefault="00AB431C" w:rsidP="00AB431C">
      <w:pPr>
        <w:widowControl/>
        <w:shd w:val="clear" w:color="auto" w:fill="EEF0F4"/>
        <w:spacing w:line="390" w:lineRule="atLeast"/>
        <w:ind w:left="1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GLUT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OpenGL Utility Toolkit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）是一个跨平台工具库，只能在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win32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下使用，不提供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位的开发环境，而且在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1998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年之后一直没有更新了。</w:t>
      </w:r>
    </w:p>
    <w:p w:rsidR="00AB431C" w:rsidRPr="00AB431C" w:rsidRDefault="00AB431C" w:rsidP="00AB431C">
      <w:pPr>
        <w:widowControl/>
        <w:shd w:val="clear" w:color="auto" w:fill="EEF0F4"/>
        <w:spacing w:line="390" w:lineRule="atLeast"/>
        <w:ind w:left="1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目前最后版本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GLUT v3.7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的历史可追溯至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1998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年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月，且该项目似乎已经被废弃。它的许可证禁止任何人发布修改后的库代码。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525000" cy="3116580"/>
            <wp:effectExtent l="0" t="0" r="0" b="7620"/>
            <wp:docPr id="100" name="图片 100" descr="https://img-blog.csdnimg.cn/4c1e254a2a3b48c1adc23537cf4d8b4f.png?x-oss-process=image/watermark,type_ZHJvaWRzYW5zZmFsbGJhY2s,shadow_50,text_Q1NETiBA6K-t5Yaw55qE6ICB5aSP6Jmr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4c1e254a2a3b48c1adc23537cf4d8b4f.png?x-oss-process=image/watermark,type_ZHJvaWRzYW5zZmFsbGJhY2s,shadow_50,text_Q1NETiBA6K-t5Yaw55qE6ICB5aSP6Jmr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glut32.dll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glut.dll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有什么区别？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glut32.dll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是为微软封装的，官方的。而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glut.dll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sgi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封装的。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官网地址：</w:t>
      </w:r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7" w:tooltip="GLUT - The OpenGL Utility Toolkit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GLUT - The OpenGL Utility Toolkit</w:t>
        </w:r>
      </w:hyperlink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18" w:tooltip="http://www.opengl.org/resources/libraries/glut/glutdlls37beta.zip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http://www.opengl.org/resources/libraries/glut/glutdlls37beta.zip</w:t>
        </w:r>
      </w:hyperlink>
    </w:p>
    <w:p w:rsidR="00AB431C" w:rsidRPr="00AB431C" w:rsidRDefault="00AB431C" w:rsidP="00AB431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525000" cy="3489960"/>
            <wp:effectExtent l="0" t="0" r="0" b="0"/>
            <wp:docPr id="99" name="图片 99" descr="https://img-blog.csdnimg.cn/6b971ca0d02e435bbddf00a8cdde025f.png?x-oss-process=image/watermark,type_ZHJvaWRzYW5zZmFsbGJhY2s,shadow_50,text_Q1NETiBA6K-t5Yaw55qE6ICB5aSP6Jmr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6b971ca0d02e435bbddf00a8cdde025f.png?x-oss-process=image/watermark,type_ZHJvaWRzYW5zZmFsbGJhY2s,shadow_50,text_Q1NETiBA6K-t5Yaw55qE6ICB5aSP6Jmr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1C" w:rsidRPr="00AB431C" w:rsidRDefault="00AB431C" w:rsidP="00AB431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1" w:name="t1"/>
      <w:bookmarkEnd w:id="1"/>
      <w:r w:rsidRPr="00AB431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2、freeglut下载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freeglut is an open-source alternative to the OpenGL Utility Toolkit (GLUT) library. 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freeglut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最初由帕维尔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·W. Olszta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与安德烈亚斯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·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乌姆巴赫和史蒂夫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·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贝克的贡献。史蒂夫是现在官方的拥有者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维护者。帕维尔在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1999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年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12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月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日开始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freeglut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的开发。目前，该项目几乎可以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100%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的替代原来的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，只有少数差别（如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the abandonment of SGI-specific features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，按钮盒子和动态视频分辨率）和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其他一小部分程序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Bug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这个库是原始的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GLUT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库修改之后得到的，它既提供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32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位、也提供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64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位的编译环境。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525000" cy="8808720"/>
            <wp:effectExtent l="0" t="0" r="0" b="0"/>
            <wp:docPr id="98" name="图片 98" descr="https://img-blog.csdnimg.cn/deaa636d8ef74099801fce0214910e4d.png?x-oss-process=image/watermark,type_ZHJvaWRzYW5zZmFsbGJhY2s,shadow_50,text_Q1NETiBA6K-t5Yaw55qE6ICB5aSP6Jmr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deaa636d8ef74099801fce0214910e4d.png?x-oss-process=image/watermark,type_ZHJvaWRzYW5zZmFsbGJhY2s,shadow_50,text_Q1NETiBA6K-t5Yaw55qE6ICB5aSP6Jmr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1C" w:rsidRPr="00AB431C" w:rsidRDefault="00AB431C" w:rsidP="00AB431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525000" cy="6210300"/>
            <wp:effectExtent l="0" t="0" r="0" b="0"/>
            <wp:docPr id="97" name="图片 97" descr="https://img-blog.csdnimg.cn/8fbb6ae5f5a34251bb339f9532eeb32a.png?x-oss-process=image/watermark,type_ZHJvaWRzYW5zZmFsbGJhY2s,shadow_50,text_Q1NETiBA6K-t5Yaw55qE6ICB5aSP6Jmr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8fbb6ae5f5a34251bb339f9532eeb32a.png?x-oss-process=image/watermark,type_ZHJvaWRzYW5zZmFsbGJhY2s,shadow_50,text_Q1NETiBA6K-t5Yaw55qE6ICB5aSP6Jmr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官网地址：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22" w:tooltip="http://freeglut.sourceforge.net/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http://freeglut.sourceforge.net/</w:t>
        </w:r>
      </w:hyperlink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23" w:tooltip="freeglut download | SourceForge.net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freeglut download | SourceForge.net</w:t>
        </w:r>
      </w:hyperlink>
    </w:p>
    <w:p w:rsidR="00AB431C" w:rsidRPr="00AB431C" w:rsidRDefault="00AB431C" w:rsidP="00AB43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Martin Payne's Windows binaries (MSVC and MinGW)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hyperlink r:id="rId24" w:tooltip="http://www.transmissionzero.co.uk/software/freeglut-devel/" w:history="1">
        <w:r w:rsidRPr="00AB431C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http://www.transmissionzero.co.uk/software/freeglut-devel/</w:t>
        </w:r>
      </w:hyperlink>
    </w:p>
    <w:p w:rsidR="00AB431C" w:rsidRPr="00AB431C" w:rsidRDefault="00AB431C" w:rsidP="00AB431C">
      <w:pPr>
        <w:widowControl/>
        <w:shd w:val="clear" w:color="auto" w:fill="EEF0F4"/>
        <w:spacing w:line="390" w:lineRule="atLeast"/>
        <w:ind w:left="1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放置目录：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br/>
        <w:t>32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位的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DLL X:\Windows\System32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br/>
        <w:t>64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位的</w:t>
      </w:r>
      <w:r w:rsidRPr="00AB431C">
        <w:rPr>
          <w:rFonts w:ascii="Arial" w:eastAsia="宋体" w:hAnsi="Arial" w:cs="Arial"/>
          <w:color w:val="4F4F4F"/>
          <w:kern w:val="0"/>
          <w:sz w:val="24"/>
          <w:szCs w:val="24"/>
        </w:rPr>
        <w:t>DLL X:\Windows\SysWOW64</w:t>
      </w:r>
    </w:p>
    <w:p w:rsidR="00AB431C" w:rsidRPr="00AB431C" w:rsidRDefault="00AB431C" w:rsidP="00AB431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2" w:name="t2"/>
      <w:bookmarkEnd w:id="2"/>
      <w:r w:rsidRPr="00AB431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3、代码示例</w:t>
      </w:r>
    </w:p>
    <w:p w:rsidR="00AB431C" w:rsidRPr="00AB431C" w:rsidRDefault="00AB431C" w:rsidP="00AB431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AB431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3.1 打印显卡驱动信息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 w:hint="eastAsia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&lt;windows.h&gt;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&lt;stdio.h&gt;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&lt;GL/freeglut.h&gt;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int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main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(int argc, char** argv)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(&amp;argc, argv);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glutInitDisplayMode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(GLUT_SINGLE | GLUT_RGB | GLUT_DEPTH);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glutInitWindowSize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glutInitWindowPosition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glutCreateWindow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"OpenGL Version"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const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GLubyte* szVendor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glGetString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(GL_VENDOR);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const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GLubyte* szRender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glGetString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(GL_RENDERER);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const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GLubyte* szGLVersion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glGetString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(GL_VERSION);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const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GLubyte* szGluVersion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gluGetString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(GLU_VERSION);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printf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"OpenGL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实现厂商的名字：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%s\n"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szVendor);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printf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渲染器标识符：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%s\n"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szRender);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printf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"OpenGL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实现的版本号：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%s\n"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szGLVersion);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printf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"GLU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工具库版本：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%s\n"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szGluVersion);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system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"pause"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AB43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AB431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AB431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3.2 绘制一个三角形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 w:hint="eastAsia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&lt;GL/freeglut.h&gt;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renderScene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(void)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glClear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(GL_COLOR_BUFFER_BIT | GL_DEPTH_BUFFER_BIT);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glLoadIdentity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glBegin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(GL_TRIANGLES);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glVertex3f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-0.5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-0.5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glVertex3f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0.5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glVertex3f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0.5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glEnd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glutSwapBuffers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int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main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(int argc, char** argv)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(&amp;argc, 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char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**)argv);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glutInitDisplayMode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(GLUT_DEPTH | GLUT_DOUBLE | GLUT_RGBA);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glutInitWindowPosition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glutInitWindowSize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800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480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glutCreateWindow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第一个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glut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程序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glutDisplayFunc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(renderScene);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glutMainLoop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();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AB431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AB431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3.3 使用VBO绘制一个三角形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顶点缓冲对象（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Vertex Buffer Objects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VBO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&lt;stdio.h&gt;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&lt;GL/glew.h&gt;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&lt;GL/freeglut.h&gt;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GLuint VBO;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static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RenderSceneCB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glClear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(GL_COLOR_BUFFER_BIT);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glEnableVertexAttribArray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(GL_ARRAY_BUFFER, VBO);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glVertexAttribPointer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GL_FLOAT, GL_FALSE,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glDrawArrays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(GL_TRIANGLES,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glDisableVertexAttribArray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glutSwapBuffers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static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InitializeGlutCallbacks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glutDisplayFunc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(RenderSceneCB);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static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CreateVertexBuffer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Vector3f Vertices[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];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Vertices[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]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Vector3f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Vertices[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]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Vector3f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Vertices[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2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]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Vector3f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glGenBuffers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&amp;VBO);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(GL_ARRAY_BUFFER, VBO);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glBufferData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(GL_ARRAY_BUFFER,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sizeof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(Vertices), Vertices, GL_STATIC_DRAW);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int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main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(int argc, char** argv)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(&amp;argc, argv);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glutInitDisplayMode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(GLUT_DOUBLE|GLUT_RGBA);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glutInitWindowSize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1024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768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glutInitWindowPosition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glutCreateWindow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"glut + VBO + triangle 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InitializeGlutCallbacks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 Must be done after glut is initialized!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GLenum res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glewInit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(res != GLEW_OK) 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fprintf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(stderr,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"Error: '%s'\n"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glewGetErrorString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(res));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  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glClearColor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CreateVertexBuffer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glutMainLoop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AB431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AB431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3.4 使用VAO，VBO绘制一个矩形</w:t>
      </w:r>
    </w:p>
    <w:p w:rsidR="00AB431C" w:rsidRPr="00AB431C" w:rsidRDefault="00AB431C" w:rsidP="00AB431C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顶点缓冲对象（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Vertex Buffer Objects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VBO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AB431C" w:rsidRPr="00AB431C" w:rsidRDefault="00AB431C" w:rsidP="00AB431C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顶点数组对象（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Vertex Arrary Object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VAO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AB431C" w:rsidRPr="00AB431C" w:rsidRDefault="00AB431C" w:rsidP="00AB431C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索引缓冲对象（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Element Buffer Object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EBO</w:t>
      </w:r>
      <w:r w:rsidRPr="00AB431C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使用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VAO VBO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绘制矩形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&lt;GL/glew.h&gt;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&lt;GL/freeglut.h&gt;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GLuint vboId;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//vertex buffer object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句柄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 xml:space="preserve">  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GLuint vaoId;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//vertext array object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句柄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 xml:space="preserve">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自定义初始化函数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 xml:space="preserve">  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myInit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glClearColor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创建顶点数据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 xml:space="preserve">  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const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GLfloat vertices[] = 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-0.5f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0.5f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1.0f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>};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创建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VAO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对象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glGenVertexArrays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&amp;vaoId);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glBindVertexArray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(vaoId);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创建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VBO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对象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ab/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glGenBuffers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&amp;vboId);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(GL_ARRAY_BUFFER, vboId);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传入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VBO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数据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glBufferData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(GL_ARRAY_BUFFER,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sizeof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(vertices), vertices, GL_STATIC_DRAW);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解除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VBO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绑定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(GL_ARRAY_BUFFER,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调整窗口大小回调函数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 xml:space="preserve">  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reshape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(int w, int h)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glViewport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, (GLsizei)w, (GLsizei)h);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绘制回调函数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 xml:space="preserve">  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display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(void)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glClear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(GL_COLOR_BUFFER_BIT);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绑定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VBO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(GL_ARRAY_BUFFER, vboId);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glEnableVertexAttribArray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解释顶点数据方式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glVertexAttribPointer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4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GL_FLOAT, GL_FALSE,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绘制模型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glDrawArrays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(GL_TRIANGLE_FAN,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4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glBindBuffer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(GL_ARRAY_BUFFER,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glDisableVertexAttribArray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glutSwapBuffers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int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main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(int argc, char **argv)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(&amp;argc, argv);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glutInitDisplayMode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(GLUT_RGBA | GLUT_DOUBLE);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glutInitWindowPosition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100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glutInitWindowSize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512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512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glutCreateWindow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"Rectangle demo"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初始化一个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GLEW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库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,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确保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OpenGL API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对程序完全可用。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GLenum err 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glewInit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();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(GLEW_OK != err)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{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   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/* Problem: glewInit failed, something is seriously wrong. */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  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fprintf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(stderr,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"Error: %s\n"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glewGetErrorString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(err));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   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   } 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自定义初始化，生成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VAO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，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VBO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对象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myInit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//</w:t>
      </w:r>
      <w:r w:rsidRPr="00AB431C">
        <w:rPr>
          <w:rFonts w:ascii="Consolas" w:eastAsia="宋体" w:hAnsi="Consolas" w:cs="宋体"/>
          <w:color w:val="6B7394"/>
          <w:kern w:val="0"/>
          <w:szCs w:val="21"/>
          <w:shd w:val="clear" w:color="auto" w:fill="F5F7FF"/>
        </w:rPr>
        <w:t>设置回调函数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glutReshapeFunc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(reshape);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glutDisplayFunc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(display);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glutMainLoop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AB431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7" w:name="t7"/>
      <w:bookmarkEnd w:id="7"/>
      <w:r w:rsidRPr="00AB431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4、调试OpenGL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 w:hint="eastAsia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&lt;iostream&gt;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&lt;GL/glew.h&gt;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#</w:t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include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&lt;GL/freeglut.h&gt;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display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glClear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(GL_COLOR_BUFFER_BIT | GL_DEPTH_BUFFER_BIT);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glDrawArrays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666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666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666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glutSwapBuffers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keyboard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(unsigned char key, int, int)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if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(key ==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27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)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exit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(EXIT_SUCCESS);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void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GLAPIENTRY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debug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(GLenum source, GLenum type, GLuint id, GLenum severity, GLsizei length, const GLchar* message, const void* userParam)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>std::cout &lt;&lt; std::hex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"source:0x"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source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"type:0x"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type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"id:0x"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id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"severity:0x"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severity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"length:"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length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"message:"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message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"userParam:"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&lt;&lt; userParam &lt;&lt; std::endl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  <w:t xml:space="preserve">          &lt;&lt; std::dec;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int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3D8FD1"/>
          <w:kern w:val="0"/>
          <w:szCs w:val="21"/>
          <w:shd w:val="clear" w:color="auto" w:fill="F5F7FF"/>
        </w:rPr>
        <w:t>main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(int argc, char* argv[])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{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(&amp;argc, argv);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glutInitContextFlags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(GLUT_FORWARD_COMPATIBLE | GLUT_DEBUG);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glutInitContextProfile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(GLUT_COMPATIBILITY_PROFILE);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glutInitContextVersion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3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glutInitDisplayMode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(GLUT_DOUBLE | GLUT_RGBA | GLUT_DEPTH);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glutCreateWindow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</w:t>
      </w:r>
      <w:r w:rsidRPr="00AB431C">
        <w:rPr>
          <w:rFonts w:ascii="Consolas" w:eastAsia="宋体" w:hAnsi="Consolas" w:cs="宋体"/>
          <w:color w:val="AC9739"/>
          <w:kern w:val="0"/>
          <w:szCs w:val="21"/>
          <w:shd w:val="clear" w:color="auto" w:fill="F5F7FF"/>
        </w:rPr>
        <w:t>""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glutDisplayFunc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(display);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glutKeyboardFunc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(keyboard);</w:t>
      </w:r>
      <w:bookmarkStart w:id="8" w:name="_GoBack"/>
      <w:bookmarkEnd w:id="8"/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glewInit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glDebugMessageCallback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(debug,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nullptr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glutMainLoop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();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ab/>
      </w:r>
      <w:r w:rsidRPr="00AB431C">
        <w:rPr>
          <w:rFonts w:ascii="Consolas" w:eastAsia="宋体" w:hAnsi="Consolas" w:cs="宋体"/>
          <w:color w:val="6679CC"/>
          <w:kern w:val="0"/>
          <w:szCs w:val="21"/>
          <w:shd w:val="clear" w:color="auto" w:fill="F5F7FF"/>
        </w:rPr>
        <w:t>return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AB431C">
        <w:rPr>
          <w:rFonts w:ascii="Consolas" w:eastAsia="宋体" w:hAnsi="Consolas" w:cs="宋体"/>
          <w:color w:val="C76B29"/>
          <w:kern w:val="0"/>
          <w:szCs w:val="21"/>
          <w:shd w:val="clear" w:color="auto" w:fill="F5F7FF"/>
        </w:rPr>
        <w:t>0</w:t>
      </w: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;</w:t>
      </w:r>
    </w:p>
    <w:p w:rsidR="00AB431C" w:rsidRPr="00AB431C" w:rsidRDefault="00AB431C" w:rsidP="00CA68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</w:pPr>
      <w:r w:rsidRPr="00AB431C">
        <w:rPr>
          <w:rFonts w:ascii="Consolas" w:eastAsia="宋体" w:hAnsi="Consolas" w:cs="宋体"/>
          <w:color w:val="5E6687"/>
          <w:kern w:val="0"/>
          <w:szCs w:val="21"/>
          <w:shd w:val="clear" w:color="auto" w:fill="F5F7FF"/>
        </w:rPr>
        <w:t>}</w:t>
      </w:r>
    </w:p>
    <w:p w:rsidR="00AB431C" w:rsidRPr="00AB431C" w:rsidRDefault="00AB431C" w:rsidP="00AB431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9" w:name="t8"/>
      <w:bookmarkEnd w:id="9"/>
      <w:r w:rsidRPr="00AB431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后续</w:t>
      </w:r>
    </w:p>
    <w:p w:rsidR="00AB431C" w:rsidRPr="00AB431C" w:rsidRDefault="00AB431C" w:rsidP="00AB431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如果你觉得该方法或代码有一点点用处，可以给作者点个赞；</w:t>
      </w:r>
      <w:r w:rsidRPr="00AB431C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╮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￣</w:t>
      </w:r>
      <w:r w:rsidRPr="00AB431C">
        <w:rPr>
          <w:rFonts w:ascii="Cambria Math" w:eastAsia="宋体" w:hAnsi="Cambria Math" w:cs="Cambria Math"/>
          <w:color w:val="4D4D4D"/>
          <w:kern w:val="0"/>
          <w:sz w:val="27"/>
          <w:szCs w:val="27"/>
        </w:rPr>
        <w:t>▽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￣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B431C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╭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如果你感觉方法或代码不咋地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//(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ㄒ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o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ㄒ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)//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，就在评论处留言，作者继续改进。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o_O???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谢谢各位童鞋们啦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( ´ </w:t>
      </w:r>
      <w:r w:rsidRPr="00AB431C">
        <w:rPr>
          <w:rFonts w:ascii="Cambria Math" w:eastAsia="宋体" w:hAnsi="Cambria Math" w:cs="Cambria Math"/>
          <w:color w:val="4D4D4D"/>
          <w:kern w:val="0"/>
          <w:sz w:val="27"/>
          <w:szCs w:val="27"/>
        </w:rPr>
        <w:t>▽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` )</w:t>
      </w:r>
      <w:r w:rsidRPr="00AB431C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ﾉ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 ´ </w:t>
      </w:r>
      <w:r w:rsidRPr="00AB431C">
        <w:rPr>
          <w:rFonts w:ascii="Cambria Math" w:eastAsia="宋体" w:hAnsi="Cambria Math" w:cs="Cambria Math"/>
          <w:color w:val="4D4D4D"/>
          <w:kern w:val="0"/>
          <w:sz w:val="27"/>
          <w:szCs w:val="27"/>
        </w:rPr>
        <w:t>▽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` )</w:t>
      </w:r>
      <w:r w:rsidRPr="00AB431C">
        <w:rPr>
          <w:rFonts w:ascii="Arial" w:eastAsia="宋体" w:hAnsi="Arial" w:cs="Arial"/>
          <w:color w:val="4D4D4D"/>
          <w:kern w:val="0"/>
          <w:sz w:val="27"/>
          <w:szCs w:val="27"/>
        </w:rPr>
        <w:t>っ！！！</w:t>
      </w:r>
    </w:p>
    <w:sectPr w:rsidR="00AB431C" w:rsidRPr="00AB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46D"/>
    <w:multiLevelType w:val="multilevel"/>
    <w:tmpl w:val="7F0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E98"/>
    <w:multiLevelType w:val="multilevel"/>
    <w:tmpl w:val="6D6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7FFC"/>
    <w:multiLevelType w:val="multilevel"/>
    <w:tmpl w:val="6E2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C1D6F"/>
    <w:multiLevelType w:val="multilevel"/>
    <w:tmpl w:val="C9F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E2C2E"/>
    <w:multiLevelType w:val="multilevel"/>
    <w:tmpl w:val="24C8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144A0"/>
    <w:multiLevelType w:val="multilevel"/>
    <w:tmpl w:val="FCC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C0D28"/>
    <w:multiLevelType w:val="multilevel"/>
    <w:tmpl w:val="D7A8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216EF"/>
    <w:multiLevelType w:val="multilevel"/>
    <w:tmpl w:val="02A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D48C4"/>
    <w:multiLevelType w:val="multilevel"/>
    <w:tmpl w:val="88E0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87801"/>
    <w:multiLevelType w:val="multilevel"/>
    <w:tmpl w:val="152E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E0806"/>
    <w:multiLevelType w:val="multilevel"/>
    <w:tmpl w:val="11E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A0323"/>
    <w:multiLevelType w:val="multilevel"/>
    <w:tmpl w:val="0F1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81D68"/>
    <w:multiLevelType w:val="multilevel"/>
    <w:tmpl w:val="AAD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F30A5"/>
    <w:multiLevelType w:val="multilevel"/>
    <w:tmpl w:val="C5D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D18EA"/>
    <w:multiLevelType w:val="multilevel"/>
    <w:tmpl w:val="EA44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2291B"/>
    <w:multiLevelType w:val="multilevel"/>
    <w:tmpl w:val="382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77A59"/>
    <w:multiLevelType w:val="multilevel"/>
    <w:tmpl w:val="D89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F0E94"/>
    <w:multiLevelType w:val="multilevel"/>
    <w:tmpl w:val="CE2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14"/>
  </w:num>
  <w:num w:numId="9">
    <w:abstractNumId w:val="10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16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B"/>
    <w:rsid w:val="0024752C"/>
    <w:rsid w:val="004E7F0B"/>
    <w:rsid w:val="00922B0B"/>
    <w:rsid w:val="00AB431C"/>
    <w:rsid w:val="00C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B295-E5A5-4564-8A19-17FFC9A0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43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43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43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3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43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B431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B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B43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B431C"/>
    <w:rPr>
      <w:color w:val="800080"/>
      <w:u w:val="single"/>
    </w:rPr>
  </w:style>
  <w:style w:type="character" w:customStyle="1" w:styleId="icon-fire">
    <w:name w:val="icon-fire"/>
    <w:basedOn w:val="a0"/>
    <w:rsid w:val="00AB431C"/>
  </w:style>
  <w:style w:type="character" w:customStyle="1" w:styleId="time">
    <w:name w:val="time"/>
    <w:basedOn w:val="a0"/>
    <w:rsid w:val="00AB431C"/>
  </w:style>
  <w:style w:type="character" w:customStyle="1" w:styleId="read-count">
    <w:name w:val="read-count"/>
    <w:basedOn w:val="a0"/>
    <w:rsid w:val="00AB431C"/>
  </w:style>
  <w:style w:type="character" w:customStyle="1" w:styleId="name">
    <w:name w:val="name"/>
    <w:basedOn w:val="a0"/>
    <w:rsid w:val="00AB431C"/>
  </w:style>
  <w:style w:type="character" w:customStyle="1" w:styleId="get-collection">
    <w:name w:val="get-collection"/>
    <w:basedOn w:val="a0"/>
    <w:rsid w:val="00AB431C"/>
  </w:style>
  <w:style w:type="character" w:customStyle="1" w:styleId="label">
    <w:name w:val="label"/>
    <w:basedOn w:val="a0"/>
    <w:rsid w:val="00AB431C"/>
  </w:style>
  <w:style w:type="character" w:customStyle="1" w:styleId="title">
    <w:name w:val="title"/>
    <w:basedOn w:val="a0"/>
    <w:rsid w:val="00AB431C"/>
  </w:style>
  <w:style w:type="character" w:customStyle="1" w:styleId="tit">
    <w:name w:val="tit"/>
    <w:basedOn w:val="a0"/>
    <w:rsid w:val="00AB431C"/>
  </w:style>
  <w:style w:type="character" w:customStyle="1" w:styleId="dec">
    <w:name w:val="dec"/>
    <w:basedOn w:val="a0"/>
    <w:rsid w:val="00AB431C"/>
  </w:style>
  <w:style w:type="paragraph" w:styleId="a5">
    <w:name w:val="Normal (Web)"/>
    <w:basedOn w:val="a"/>
    <w:uiPriority w:val="99"/>
    <w:semiHidden/>
    <w:unhideWhenUsed/>
    <w:rsid w:val="00AB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431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B4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43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431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B431C"/>
  </w:style>
  <w:style w:type="character" w:customStyle="1" w:styleId="hljs-keyword">
    <w:name w:val="hljs-keyword"/>
    <w:basedOn w:val="a0"/>
    <w:rsid w:val="00AB431C"/>
  </w:style>
  <w:style w:type="character" w:customStyle="1" w:styleId="hljs-string">
    <w:name w:val="hljs-string"/>
    <w:basedOn w:val="a0"/>
    <w:rsid w:val="00AB431C"/>
  </w:style>
  <w:style w:type="character" w:customStyle="1" w:styleId="hljs-function">
    <w:name w:val="hljs-function"/>
    <w:basedOn w:val="a0"/>
    <w:rsid w:val="00AB431C"/>
  </w:style>
  <w:style w:type="character" w:customStyle="1" w:styleId="hljs-type">
    <w:name w:val="hljs-type"/>
    <w:basedOn w:val="a0"/>
    <w:rsid w:val="00AB431C"/>
  </w:style>
  <w:style w:type="character" w:customStyle="1" w:styleId="hljs-title">
    <w:name w:val="hljs-title"/>
    <w:basedOn w:val="a0"/>
    <w:rsid w:val="00AB431C"/>
  </w:style>
  <w:style w:type="character" w:customStyle="1" w:styleId="hljs-params">
    <w:name w:val="hljs-params"/>
    <w:basedOn w:val="a0"/>
    <w:rsid w:val="00AB431C"/>
  </w:style>
  <w:style w:type="character" w:customStyle="1" w:styleId="hljs-builtin">
    <w:name w:val="hljs-built_in"/>
    <w:basedOn w:val="a0"/>
    <w:rsid w:val="00AB431C"/>
  </w:style>
  <w:style w:type="character" w:customStyle="1" w:styleId="hljs-number">
    <w:name w:val="hljs-number"/>
    <w:basedOn w:val="a0"/>
    <w:rsid w:val="00AB431C"/>
  </w:style>
  <w:style w:type="character" w:customStyle="1" w:styleId="hljs-comment">
    <w:name w:val="hljs-comment"/>
    <w:basedOn w:val="a0"/>
    <w:rsid w:val="00AB431C"/>
  </w:style>
  <w:style w:type="character" w:customStyle="1" w:styleId="hljs-literal">
    <w:name w:val="hljs-literal"/>
    <w:basedOn w:val="a0"/>
    <w:rsid w:val="00AB431C"/>
  </w:style>
  <w:style w:type="character" w:customStyle="1" w:styleId="profile-name">
    <w:name w:val="profile-name"/>
    <w:basedOn w:val="a0"/>
    <w:rsid w:val="00AB431C"/>
  </w:style>
  <w:style w:type="character" w:customStyle="1" w:styleId="count">
    <w:name w:val="count"/>
    <w:basedOn w:val="a0"/>
    <w:rsid w:val="00AB431C"/>
  </w:style>
  <w:style w:type="character" w:styleId="a7">
    <w:name w:val="Emphasis"/>
    <w:basedOn w:val="a0"/>
    <w:uiPriority w:val="20"/>
    <w:qFormat/>
    <w:rsid w:val="00AB431C"/>
    <w:rPr>
      <w:i/>
      <w:iCs/>
    </w:rPr>
  </w:style>
  <w:style w:type="character" w:customStyle="1" w:styleId="info-block">
    <w:name w:val="info-block"/>
    <w:basedOn w:val="a0"/>
    <w:rsid w:val="00AB431C"/>
  </w:style>
  <w:style w:type="character" w:customStyle="1" w:styleId="blog-title">
    <w:name w:val="blog-title"/>
    <w:basedOn w:val="a0"/>
    <w:rsid w:val="00AB431C"/>
  </w:style>
  <w:style w:type="character" w:customStyle="1" w:styleId="flag">
    <w:name w:val="flag"/>
    <w:basedOn w:val="a0"/>
    <w:rsid w:val="00AB431C"/>
  </w:style>
  <w:style w:type="character" w:customStyle="1" w:styleId="personal-home-page">
    <w:name w:val="personal-home-page"/>
    <w:basedOn w:val="a0"/>
    <w:rsid w:val="00AB431C"/>
  </w:style>
  <w:style w:type="character" w:customStyle="1" w:styleId="read">
    <w:name w:val="read"/>
    <w:basedOn w:val="a0"/>
    <w:rsid w:val="00AB431C"/>
  </w:style>
  <w:style w:type="character" w:customStyle="1" w:styleId="special-column-num">
    <w:name w:val="special-column-num"/>
    <w:basedOn w:val="a0"/>
    <w:rsid w:val="00AB431C"/>
  </w:style>
  <w:style w:type="paragraph" w:customStyle="1" w:styleId="text-center">
    <w:name w:val="text-center"/>
    <w:basedOn w:val="a"/>
    <w:rsid w:val="00AB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B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AB431C"/>
  </w:style>
  <w:style w:type="character" w:customStyle="1" w:styleId="year">
    <w:name w:val="year"/>
    <w:basedOn w:val="a0"/>
    <w:rsid w:val="00AB431C"/>
  </w:style>
  <w:style w:type="character" w:customStyle="1" w:styleId="num">
    <w:name w:val="num"/>
    <w:basedOn w:val="a0"/>
    <w:rsid w:val="00AB431C"/>
  </w:style>
  <w:style w:type="character" w:customStyle="1" w:styleId="show-txt">
    <w:name w:val="show-txt"/>
    <w:basedOn w:val="a0"/>
    <w:rsid w:val="00A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2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0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2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4598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82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799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8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9027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01615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4825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90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863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9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887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29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1901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328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2585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79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680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9305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0741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00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963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3722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6911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2401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044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47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225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98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34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3613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863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10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6482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999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767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4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496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605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239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832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613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459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6051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1783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026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7808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598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04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7586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511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4817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3796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967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462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1425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52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3088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5931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832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51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44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2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0691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352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98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20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624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54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241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8628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0758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2306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7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5139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0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147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135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8813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4095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960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806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6346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9076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350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7693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9656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527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93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532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792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384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755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585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7217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235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459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185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3420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2564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0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5392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0877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612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4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2283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3473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524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3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0278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805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777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0799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057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339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595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151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32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5650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2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95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648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67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3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067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5618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28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2606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0755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399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87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835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4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3314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2010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99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2509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4108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918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483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3950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491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36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101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2772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1856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8012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9610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429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5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001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5124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0434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0789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4310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037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320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1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5137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724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7483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738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975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29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6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61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6599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1179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4321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4848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053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9271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015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51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680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0100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859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967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2189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591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760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172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689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454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651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4586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9902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0032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6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582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350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755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838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402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0266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96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3644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764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668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84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8769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5867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7050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5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578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696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3183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1395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5386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2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4434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2541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524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9052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434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6213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3199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88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272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59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4302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3909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2505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7037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7304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4992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4556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22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9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7496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8418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349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097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357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9061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849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188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069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671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50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8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9455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0722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306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1557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914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1251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3566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823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522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8177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9273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41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7536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1919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937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2846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1679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898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040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10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3096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6485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786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443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286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7048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540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8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2137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705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3556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5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5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38505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4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1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3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9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7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914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30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85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991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3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1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6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951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55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043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1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7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9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60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7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8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427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78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3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5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942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5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9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92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6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0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02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7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9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009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0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87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1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759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0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601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7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35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6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9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8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6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9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659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80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370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0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8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4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886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6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499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3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1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295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7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9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7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722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822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5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146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4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32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0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6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106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4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57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330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2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96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0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42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9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325646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61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605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915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04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05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771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74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158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93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92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401177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69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07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62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2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71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6745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7459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7491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37484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2588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8476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502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18290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2097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64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70651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9992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08729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7451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3840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6071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0046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71902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7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18112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8579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83753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7850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56197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6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70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708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0246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27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25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3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508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60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4633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3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39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85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58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31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56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384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10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7288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464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7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80141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6730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972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16656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4340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65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5100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85183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55769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7757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4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2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7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6050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7637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hy321/article/details/121065642" TargetMode="External"/><Relationship Id="rId13" Type="http://schemas.openxmlformats.org/officeDocument/2006/relationships/hyperlink" Target="https://blog.csdn.net/hhy321/article/details/121065642" TargetMode="External"/><Relationship Id="rId18" Type="http://schemas.openxmlformats.org/officeDocument/2006/relationships/hyperlink" Target="http://www.opengl.org/resources/libraries/glut/glutdlls37beta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log.csdn.net/hhy321/article/details/121065642" TargetMode="External"/><Relationship Id="rId12" Type="http://schemas.openxmlformats.org/officeDocument/2006/relationships/hyperlink" Target="https://blog.csdn.net/hhy321/article/details/121065642" TargetMode="External"/><Relationship Id="rId17" Type="http://schemas.openxmlformats.org/officeDocument/2006/relationships/hyperlink" Target="http://www.opengl.org/resources/libraries/glu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blog.csdn.net/hhy321/article/details/121065642" TargetMode="External"/><Relationship Id="rId11" Type="http://schemas.openxmlformats.org/officeDocument/2006/relationships/hyperlink" Target="https://blog.csdn.net/hhy321/article/details/121065642" TargetMode="External"/><Relationship Id="rId24" Type="http://schemas.openxmlformats.org/officeDocument/2006/relationships/hyperlink" Target="http://www.transmissionzero.co.uk/software/freeglut-devel/" TargetMode="External"/><Relationship Id="rId5" Type="http://schemas.openxmlformats.org/officeDocument/2006/relationships/hyperlink" Target="https://blog.csdn.net/hhy321/article/details/121065642" TargetMode="External"/><Relationship Id="rId15" Type="http://schemas.openxmlformats.org/officeDocument/2006/relationships/hyperlink" Target="https://so.csdn.net/so/search?q=API&amp;spm=1001.2101.3001.7020" TargetMode="External"/><Relationship Id="rId23" Type="http://schemas.openxmlformats.org/officeDocument/2006/relationships/hyperlink" Target="https://sourceforge.net/projects/freeglut/" TargetMode="External"/><Relationship Id="rId10" Type="http://schemas.openxmlformats.org/officeDocument/2006/relationships/hyperlink" Target="https://blog.csdn.net/hhy321/article/details/121065642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hy321/article/details/121065642" TargetMode="External"/><Relationship Id="rId14" Type="http://schemas.openxmlformats.org/officeDocument/2006/relationships/hyperlink" Target="https://so.csdn.net/so/search?q=OpenGL&amp;spm=1001.2101.3001.7020" TargetMode="External"/><Relationship Id="rId22" Type="http://schemas.openxmlformats.org/officeDocument/2006/relationships/hyperlink" Target="http://freeglut.sourceforge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1401</Words>
  <Characters>7988</Characters>
  <Application>Microsoft Office Word</Application>
  <DocSecurity>0</DocSecurity>
  <Lines>66</Lines>
  <Paragraphs>18</Paragraphs>
  <ScaleCrop>false</ScaleCrop>
  <Company>Home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2022-10-15T16:17:00Z</dcterms:created>
  <dcterms:modified xsi:type="dcterms:W3CDTF">2022-10-15T16:51:00Z</dcterms:modified>
</cp:coreProperties>
</file>