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48" w:rsidRPr="001E2948" w:rsidRDefault="001E2948" w:rsidP="001E2948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222222"/>
          <w:spacing w:val="8"/>
          <w:kern w:val="36"/>
          <w:sz w:val="33"/>
          <w:szCs w:val="33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基础|Pandas常用知识点汇总(四)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bookmarkStart w:id="0" w:name="_GoBack"/>
      <w:bookmarkEnd w:id="0"/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1E2948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 xml:space="preserve">Pandas </w:t>
      </w:r>
      <w:r w:rsidRPr="001E2948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是一套用于</w:t>
      </w:r>
      <w:r w:rsidRPr="001E2948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 xml:space="preserve"> Python </w:t>
      </w:r>
      <w:r w:rsidRPr="001E2948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的快速、高效的数据分析工具。它可以用于数据挖掘和数据分析，同时也提供数据清洗功能。本文将详细讲解数据合并与连接，目录如下：</w:t>
      </w: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905750" cy="6800850"/>
            <wp:effectExtent l="0" t="0" r="0" b="0"/>
            <wp:docPr id="30" name="图片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t>①</w:t>
      </w:r>
      <w:r w:rsidRPr="001E2948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concat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一.定义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concat函数可以在两个维度上对数据进行拼接，默认纵向拼接（axis=0），即按行拼接。拼接方式默认为外连接（outer)，即取所有的表头字段或索引字段。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二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语法</w:t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pd.concat(objs,axis=0, join='outer', ignore_index=False,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keys=None,levels=None, names=None, verify_integrity=False, 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copy=True)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23"/>
          <w:szCs w:val="23"/>
        </w:rPr>
        <w:t>参数释义：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objs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：需要用于连接合并的对象列表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axis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：连接的方向，默认为0（按行），按列为1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join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：连接的方式，默认为outer，可选inner只取交集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ignore_index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：合并后的数据索引重置，默认为False，可选True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keys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：列表或数组，也可以是元组的数组，用来构造层次结构索引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levels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：指定用于层次化索引各级别上的索引，在有keys值时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names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：用于创建分层级别名称，在有keys和levels时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verify_integrity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：检查连接对象中新轴是否重复，若是则异常，默认为False允许重复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copy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：默认为True，如果是False，则不会复制不必要的可以提高效率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三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代码示例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首先，我们看一个简单的例子：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953125" cy="4838700"/>
            <wp:effectExtent l="0" t="0" r="9525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以上代码构建了3个字典并转为DataFrame，然后通过concat实现默认方式合并。合并演示如下：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524250" cy="3571875"/>
            <wp:effectExtent l="0" t="0" r="0" b="9525"/>
            <wp:docPr id="28" name="图片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1.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设置参数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keys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105400" cy="1666875"/>
            <wp:effectExtent l="0" t="0" r="0" b="9525"/>
            <wp:docPr id="27" name="图片 2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876675" cy="3571875"/>
            <wp:effectExtent l="0" t="0" r="9525" b="9525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743450" cy="581025"/>
            <wp:effectExtent l="0" t="0" r="0" b="9525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876675" cy="3571875"/>
            <wp:effectExtent l="0" t="0" r="9525" b="9525"/>
            <wp:docPr id="24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781675" cy="2028825"/>
            <wp:effectExtent l="0" t="0" r="9525" b="9525"/>
            <wp:docPr id="23" name="图片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2.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设置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axis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参数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axis=1按列合并，默认情况下，join='outer'，合并时索引全部保留，对于不存在值的部分会默认赋NaN。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048250" cy="1581150"/>
            <wp:effectExtent l="0" t="0" r="0" b="0"/>
            <wp:docPr id="22" name="图片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991225" cy="1666875"/>
            <wp:effectExtent l="0" t="0" r="9525" b="9525"/>
            <wp:docPr id="21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895975" cy="2790825"/>
            <wp:effectExtent l="0" t="0" r="9525" b="9525"/>
            <wp:docPr id="20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3.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设置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join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参数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505450" cy="885825"/>
            <wp:effectExtent l="0" t="0" r="0" b="9525"/>
            <wp:docPr id="19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991225" cy="1190625"/>
            <wp:effectExtent l="0" t="0" r="9525" b="9525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4.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设置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ignore_index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参数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362575" cy="3019425"/>
            <wp:effectExtent l="0" t="0" r="9525" b="9525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5.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Series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与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DataFrame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合并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581650" cy="3114675"/>
            <wp:effectExtent l="0" t="0" r="0" b="9525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t>②</w:t>
      </w: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br/>
      </w:r>
      <w:r w:rsidRPr="001E2948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append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一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定义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运用append方法，可以将Series或字典数据添加到DataFrame。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二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代码示例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610350" cy="3990975"/>
            <wp:effectExtent l="0" t="0" r="0" b="9525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t>③</w:t>
      </w: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br/>
      </w: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br/>
      </w:r>
      <w:r w:rsidRPr="001E2948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merge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一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定义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merge函数可根据一个或多个键（列）相同进行DataFrame拼接。类似于关系型数据库的join操作。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二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语法</w:t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pd.merge(left, right, how='inner', on=None, left_on=None, 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right_on=None,left_index=False,right_index=False, sort=True,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suffixes=('_x', '_y'), copy=True, indicator=False,validate=None)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23"/>
          <w:szCs w:val="23"/>
        </w:rPr>
        <w:t>参数释义：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left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：参与合并的左侧数据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right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：参与合并的右侧数据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how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：合并类型：inner(默认内连接)、outer（外连接）、left（左连接）、right（右连接）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on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：用于连接的列名，默认为左右侧数据共有的列名，指定时需要为左右侧数据都存在的列名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left_on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：左侧数据用于连接的列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right_on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：右侧数据用于连接的列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left_index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：将左侧索引作为连接的列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right_index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：将右侧索引作为连接的列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sort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：排序，默认为True，设置为False可提高性能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suffixes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：默认为('_x', '_y')，可以自定义如('date_x','date_y')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copy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：默认为True，如果是False，则不会复制不必要的可以提高效率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indicator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：指示器，默认False，设置为True时会新增一列标识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b/>
          <w:bCs/>
          <w:i/>
          <w:iCs/>
          <w:color w:val="222222"/>
          <w:spacing w:val="8"/>
          <w:kern w:val="0"/>
          <w:szCs w:val="21"/>
        </w:rPr>
        <w:t>validate</w:t>
      </w: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Cs w:val="21"/>
        </w:rPr>
        <w:t>：字符串，如果指定则会检测合并的数据是否满足指定类型（1对1，1对多，多对1，多对多）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i/>
          <w:iCs/>
          <w:color w:val="000000"/>
          <w:spacing w:val="8"/>
          <w:kern w:val="0"/>
          <w:sz w:val="27"/>
          <w:szCs w:val="27"/>
        </w:rPr>
        <w:t>三</w:t>
      </w:r>
      <w:r w:rsidRPr="001E2948">
        <w:rPr>
          <w:rFonts w:ascii="Helvetica" w:eastAsia="Microsoft YaHei UI" w:hAnsi="Helvetica" w:cs="Helvetica"/>
          <w:b/>
          <w:bCs/>
          <w:i/>
          <w:iCs/>
          <w:color w:val="000000"/>
          <w:spacing w:val="8"/>
          <w:kern w:val="0"/>
          <w:sz w:val="27"/>
          <w:szCs w:val="27"/>
        </w:rPr>
        <w:t>.</w:t>
      </w:r>
      <w:r w:rsidRPr="001E2948">
        <w:rPr>
          <w:rFonts w:ascii="Helvetica" w:eastAsia="Microsoft YaHei UI" w:hAnsi="Helvetica" w:cs="Helvetica"/>
          <w:b/>
          <w:bCs/>
          <w:i/>
          <w:iCs/>
          <w:color w:val="000000"/>
          <w:spacing w:val="8"/>
          <w:kern w:val="0"/>
          <w:sz w:val="27"/>
          <w:szCs w:val="27"/>
        </w:rPr>
        <w:t>示例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i/>
          <w:i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首先，我们看一个简单的例子：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i/>
          <w:i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572125" cy="1581150"/>
            <wp:effectExtent l="0" t="0" r="9525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933950" cy="1190625"/>
            <wp:effectExtent l="0" t="0" r="0" b="9525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1.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设置参数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how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953125" cy="3971925"/>
            <wp:effectExtent l="0" t="0" r="9525" b="9525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534150" cy="2209800"/>
            <wp:effectExtent l="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343650" cy="2762250"/>
            <wp:effectExtent l="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143625" cy="2009775"/>
            <wp:effectExtent l="0" t="0" r="9525" b="9525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2.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设置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validate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参数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362825" cy="3562350"/>
            <wp:effectExtent l="0" t="0" r="9525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3.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设置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indicator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参数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953250" cy="3086100"/>
            <wp:effectExtent l="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4.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设置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left_on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参数和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right_on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t>参数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7"/>
          <w:szCs w:val="27"/>
        </w:rPr>
        <w:br/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124700" cy="4295775"/>
            <wp:effectExtent l="0" t="0" r="0" b="9525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t>④</w:t>
      </w: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br/>
      </w: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br/>
      </w:r>
      <w:r w:rsidRPr="001E2948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30"/>
          <w:szCs w:val="30"/>
        </w:rPr>
        <w:br/>
      </w:r>
      <w:r w:rsidRPr="001E2948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join</w:t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一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定义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join可以将两个没用共同列名的数据进行快速合并，默认是保留被合并的数据索引。join接受的参数有how、on和suffix等。</w:t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二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.</w:t>
      </w:r>
      <w:r w:rsidRPr="001E2948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示例</w:t>
      </w: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657725" cy="1666875"/>
            <wp:effectExtent l="0" t="0" r="9525" b="9525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片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876675" cy="952500"/>
            <wp:effectExtent l="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片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1E294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结语</w:t>
      </w:r>
      <w:r w:rsidRPr="001E294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1E2948" w:rsidRPr="001E2948" w:rsidRDefault="001E2948" w:rsidP="001E2948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E294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shd w:val="clear" w:color="auto" w:fill="FFFFFF"/>
        </w:rPr>
        <w:t>OK，第四篇完！敬请期待下篇，下篇内容预告：数据分组与透视。欢迎关注菜J学Python，我们坚持认真写Python基础，幽默写Python实战。你可在公众号后台免费领取相关学习资料或学习交流。</w:t>
      </w:r>
    </w:p>
    <w:p w:rsidR="001E2948" w:rsidRPr="001E2948" w:rsidRDefault="001E2948" w:rsidP="001E2948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32" w:anchor="wechat_redirect" w:tgtFrame="_blank" w:history="1">
        <w:r w:rsidRPr="001E2948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睡地摊or租房？爬取某大型房产网站24685个房源信息并分析，助你选择</w:t>
        </w:r>
      </w:hyperlink>
    </w:p>
    <w:p w:rsidR="001E2948" w:rsidRPr="001E2948" w:rsidRDefault="001E2948" w:rsidP="001E2948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33" w:anchor="wechat_redirect" w:tgtFrame="_blank" w:history="1">
        <w:r w:rsidRPr="001E2948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摆地摊or打工，爬取某大型招聘网站3万条招聘信息并分析，作何选择?</w:t>
        </w:r>
      </w:hyperlink>
    </w:p>
    <w:p w:rsidR="001E2948" w:rsidRPr="001E2948" w:rsidRDefault="001E2948" w:rsidP="001E2948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Cs w:val="21"/>
        </w:rPr>
      </w:pPr>
      <w:hyperlink r:id="rId34" w:anchor="wechat_redirect" w:tgtFrame="_blank" w:history="1">
        <w:r w:rsidRPr="001E2948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  <w:shd w:val="clear" w:color="auto" w:fill="FFFFFF"/>
          </w:rPr>
          <w:t>实战|手把手教你用Python爬虫(附详细源码)</w:t>
        </w:r>
      </w:hyperlink>
      <w:r w:rsidRPr="001E2948"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Cs w:val="21"/>
        </w:rPr>
        <w:br/>
      </w:r>
    </w:p>
    <w:p w:rsidR="001E2948" w:rsidRPr="001E2948" w:rsidRDefault="001E2948" w:rsidP="001E2948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35" w:anchor="wechat_redirect" w:tgtFrame="_blank" w:history="1">
        <w:r w:rsidRPr="001E2948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实战|利用Python获取财务金融数据的几种实用方法</w:t>
        </w:r>
      </w:hyperlink>
    </w:p>
    <w:p w:rsidR="001E2948" w:rsidRPr="001E2948" w:rsidRDefault="001E2948" w:rsidP="001E2948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36" w:anchor="wechat_redirect" w:tgtFrame="_blank" w:history="1">
        <w:r w:rsidRPr="001E2948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实战|Python爬虫并用Flask框架搭建可视化网站</w:t>
        </w:r>
      </w:hyperlink>
    </w:p>
    <w:p w:rsidR="002053E7" w:rsidRPr="001E2948" w:rsidRDefault="002053E7"/>
    <w:sectPr w:rsidR="002053E7" w:rsidRPr="001E2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871AE"/>
    <w:multiLevelType w:val="multilevel"/>
    <w:tmpl w:val="F5C8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A1521"/>
    <w:multiLevelType w:val="multilevel"/>
    <w:tmpl w:val="93E4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EB"/>
    <w:rsid w:val="001E2948"/>
    <w:rsid w:val="002053E7"/>
    <w:rsid w:val="006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222"/>
  <w15:chartTrackingRefBased/>
  <w15:docId w15:val="{DE92250E-1A8C-4582-9413-E03DCB84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29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29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9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E29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xtaplink">
    <w:name w:val="wx_tap_link"/>
    <w:basedOn w:val="a0"/>
    <w:rsid w:val="001E2948"/>
  </w:style>
  <w:style w:type="character" w:customStyle="1" w:styleId="richmediameta">
    <w:name w:val="rich_media_meta"/>
    <w:basedOn w:val="a0"/>
    <w:rsid w:val="001E2948"/>
  </w:style>
  <w:style w:type="character" w:styleId="a3">
    <w:name w:val="Hyperlink"/>
    <w:basedOn w:val="a0"/>
    <w:uiPriority w:val="99"/>
    <w:semiHidden/>
    <w:unhideWhenUsed/>
    <w:rsid w:val="001E2948"/>
    <w:rPr>
      <w:color w:val="0000FF"/>
      <w:u w:val="single"/>
    </w:rPr>
  </w:style>
  <w:style w:type="character" w:styleId="a4">
    <w:name w:val="Emphasis"/>
    <w:basedOn w:val="a0"/>
    <w:uiPriority w:val="20"/>
    <w:qFormat/>
    <w:rsid w:val="001E2948"/>
    <w:rPr>
      <w:i/>
      <w:iCs/>
    </w:rPr>
  </w:style>
  <w:style w:type="character" w:customStyle="1" w:styleId="article-tag-cardtitle">
    <w:name w:val="article-tag-card__title"/>
    <w:basedOn w:val="a0"/>
    <w:rsid w:val="001E2948"/>
  </w:style>
  <w:style w:type="character" w:customStyle="1" w:styleId="article-tagitem">
    <w:name w:val="article-tag__item"/>
    <w:basedOn w:val="a0"/>
    <w:rsid w:val="001E2948"/>
  </w:style>
  <w:style w:type="character" w:customStyle="1" w:styleId="article-tag-cardright">
    <w:name w:val="article-tag-card__right"/>
    <w:basedOn w:val="a0"/>
    <w:rsid w:val="001E2948"/>
  </w:style>
  <w:style w:type="paragraph" w:styleId="a5">
    <w:name w:val="Normal (Web)"/>
    <w:basedOn w:val="a"/>
    <w:uiPriority w:val="99"/>
    <w:semiHidden/>
    <w:unhideWhenUsed/>
    <w:rsid w:val="001E2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2948"/>
    <w:rPr>
      <w:b/>
      <w:bCs/>
    </w:rPr>
  </w:style>
  <w:style w:type="character" w:customStyle="1" w:styleId="weui-link">
    <w:name w:val="weui-link"/>
    <w:basedOn w:val="a0"/>
    <w:rsid w:val="001E2948"/>
  </w:style>
  <w:style w:type="character" w:customStyle="1" w:styleId="weui-btnword-wrp">
    <w:name w:val="weui-btn__word-wrp"/>
    <w:basedOn w:val="a0"/>
    <w:rsid w:val="001E2948"/>
  </w:style>
  <w:style w:type="character" w:customStyle="1" w:styleId="weui-hiddenabs">
    <w:name w:val="weui-hidden_abs"/>
    <w:basedOn w:val="a0"/>
    <w:rsid w:val="001E2948"/>
  </w:style>
  <w:style w:type="character" w:customStyle="1" w:styleId="albumreadnavbtn">
    <w:name w:val="album_read_nav_btn"/>
    <w:basedOn w:val="a0"/>
    <w:rsid w:val="001E2948"/>
  </w:style>
  <w:style w:type="character" w:customStyle="1" w:styleId="albumreadnavtitleinner">
    <w:name w:val="album_read_nav_title_inner"/>
    <w:basedOn w:val="a0"/>
    <w:rsid w:val="001E2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9007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16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79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83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3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96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6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63102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36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209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0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0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6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0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55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27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556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://mp.weixin.qq.com/s?__biz=MzAwMjYxNjcwMw==&amp;mid=2456403634&amp;idx=1&amp;sn=41e3e71b16be2a0a25c1eaff063e16af&amp;chksm=8d5aa2a2ba2d2bb4dc8e13bac62d8fef84910535d3c88c1d346de4f30f0995687cef810a3f74&amp;scene=2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mp.weixin.qq.com/s?__biz=MzAwMjYxNjcwMw==&amp;mid=2456404450&amp;idx=1&amp;sn=4cee4c349aaadfaba69a9ec3919b42e3&amp;chksm=8d5addf2ba2d54e43b6306f68524c9c602a9a9e77041071b792d0bd4ebe96a0061d3c8d7616e&amp;scene=2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mp.weixin.qq.com/s?__biz=MzAwMjYxNjcwMw==&amp;mid=2456405069&amp;idx=1&amp;sn=f74df8b3f4fc9383d3da2da7211dc612&amp;chksm=8d5ad85dba2d514b7b128b5b361b8d496f1bac5498950ffc073cf714151b3917e948854bbe04&amp;scene=21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mp.weixin.qq.com/s?__biz=MzAwMjYxNjcwMw==&amp;mid=2456404005&amp;idx=1&amp;sn=381e740a8169ff5ac31a5df587383cb0&amp;chksm=8d5adc35ba2d5523121f17d7ddb7bc06ae262548f0b8ca9e6020928fdc78e5bfdee9a40f5edc&amp;scene=2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mp.weixin.qq.com/s?__biz=MzAwMjYxNjcwMw==&amp;mid=2456404246&amp;idx=1&amp;sn=1e3b647baf6b2c208033cc2b5376f9fa&amp;chksm=8d5add06ba2d5410810b39467900035efcd9acf240998ceebbe1456b44631069d72b8bc12b1e&amp;scene=21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505</Words>
  <Characters>2881</Characters>
  <Application>Microsoft Office Word</Application>
  <DocSecurity>0</DocSecurity>
  <Lines>24</Lines>
  <Paragraphs>6</Paragraphs>
  <ScaleCrop>false</ScaleCrop>
  <Company>Home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2022-09-21T00:37:00Z</dcterms:created>
  <dcterms:modified xsi:type="dcterms:W3CDTF">2022-09-21T00:42:00Z</dcterms:modified>
</cp:coreProperties>
</file>