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6B5" w:rsidRPr="008106B5" w:rsidRDefault="008106B5" w:rsidP="008106B5">
      <w:pPr>
        <w:widowControl/>
        <w:shd w:val="clear" w:color="auto" w:fill="FFFFFF"/>
        <w:spacing w:after="210"/>
        <w:jc w:val="left"/>
        <w:outlineLvl w:val="0"/>
        <w:rPr>
          <w:rFonts w:ascii="Microsoft YaHei UI" w:eastAsia="Microsoft YaHei UI" w:hAnsi="Microsoft YaHei UI" w:cs="宋体"/>
          <w:color w:val="222222"/>
          <w:spacing w:val="8"/>
          <w:kern w:val="36"/>
          <w:sz w:val="33"/>
          <w:szCs w:val="33"/>
        </w:rPr>
      </w:pPr>
      <w:r w:rsidRPr="008106B5"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  <w:t>基础|Pandas常用知识点汇总(五)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bookmarkStart w:id="0" w:name="_GoBack"/>
      <w:bookmarkEnd w:id="0"/>
      <w:r w:rsidRPr="008106B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 xml:space="preserve">Pandas 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是一套用于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 xml:space="preserve"> Python 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的快速、高效的数据分析工具。本文将详细讲解数据聚合与数据透视，目录如下：</w:t>
      </w:r>
      <w:r w:rsidRPr="008106B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905500" cy="4333875"/>
            <wp:effectExtent l="0" t="0" r="0" b="9525"/>
            <wp:docPr id="28" name="图片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本文数据聚合实验数据集为</w:t>
      </w:r>
      <w:r w:rsidRPr="008106B5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phone.csv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，数据透视实验数据集为</w:t>
      </w:r>
      <w:r w:rsidRPr="008106B5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sale.xlsx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，后台回复「</w:t>
      </w:r>
      <w:r w:rsidRPr="008106B5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datasets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」即可自动获取。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 w:hint="eastAsia"/>
          <w:color w:val="FFFFFF"/>
          <w:spacing w:val="8"/>
          <w:kern w:val="0"/>
          <w:sz w:val="30"/>
          <w:szCs w:val="30"/>
        </w:rPr>
        <w:t>①</w:t>
      </w:r>
      <w:r w:rsidRPr="008106B5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3"/>
          <w:szCs w:val="23"/>
        </w:rPr>
        <w:t>数据聚合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一.定义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通过不同变量对大型数据帧进行分组，以及对每个组应用汇总函数的任务。这时需在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pandas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中使用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DataFrame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对象的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groupby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函数和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 xml:space="preserve"> agg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函数完成。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二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导入实验数据集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43550" cy="3295650"/>
            <wp:effectExtent l="0" t="0" r="0" b="0"/>
            <wp:docPr id="27" name="图片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三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数据集字段释义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phone.csv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数据集包含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830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个记录共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7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个字段，以下对各字段进行简单解释。</w:t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Cs w:val="21"/>
          <w:shd w:val="clear" w:color="auto" w:fill="FFFFFF"/>
        </w:rPr>
        <w:t>index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：数据集索引；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Cs w:val="21"/>
          <w:shd w:val="clear" w:color="auto" w:fill="FFFFFF"/>
        </w:rPr>
        <w:t>date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：输入的日期和时间；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Cs w:val="21"/>
          <w:shd w:val="clear" w:color="auto" w:fill="FFFFFF"/>
        </w:rPr>
        <w:t>duration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：每个呼叫的持续时间（以秒为单位），每个数据条目的数据量（以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 xml:space="preserve"> MB 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为单位），以及每个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 xml:space="preserve"> sms 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条目发送的文本数（通常为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 xml:space="preserve"> 1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）；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Cs w:val="21"/>
          <w:shd w:val="clear" w:color="auto" w:fill="FFFFFF"/>
        </w:rPr>
        <w:t>item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：事件发生的描述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——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可以是呼叫，短信或者数据之一；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Cs w:val="21"/>
          <w:shd w:val="clear" w:color="auto" w:fill="FFFFFF"/>
        </w:rPr>
        <w:t>month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：每个条目所属的结算月份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——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形式为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 xml:space="preserve"> “YYYY-MM”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；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Cs w:val="21"/>
          <w:shd w:val="clear" w:color="auto" w:fill="FFFFFF"/>
        </w:rPr>
        <w:t>network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：为每个条目调用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 xml:space="preserve"> / 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发送的移动网络；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Cs w:val="21"/>
          <w:shd w:val="clear" w:color="auto" w:fill="FFFFFF"/>
        </w:rPr>
        <w:t>network_type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Cs w:val="21"/>
          <w:shd w:val="clear" w:color="auto" w:fill="FFFFFF"/>
        </w:rPr>
        <w:t>：被呼叫的号码是移动，国际，语音邮件，固定电话还是其他特殊号码</w:t>
      </w:r>
      <w:r w:rsidRPr="008106B5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。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预处理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date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字段。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48300" cy="2362200"/>
            <wp:effectExtent l="0" t="0" r="0" b="0"/>
            <wp:docPr id="26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四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简单聚合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DataFrame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81725" cy="4533900"/>
            <wp:effectExtent l="0" t="0" r="9525" b="0"/>
            <wp:docPr id="25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五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.groupby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groupby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函数将返回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groupby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对象，但实际上描述了如何拆分原始数据集的行。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groupby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对象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groups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变量是一个字典，其键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(keys)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是计算的唯一组，对应的值是属于每个组的轴标签。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1.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聚合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DataFrame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中的组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53150" cy="1228725"/>
            <wp:effectExtent l="0" t="0" r="0" b="9525"/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2.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具体示例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max()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，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min()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，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mean()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，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first()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，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last()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等函数，可以快速应用于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groupby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对象，以获取每个组的汇总统计信息。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groupby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是一个非常有用的函数，可以从每个摘要中查看不同的变量。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15050" cy="2543175"/>
            <wp:effectExtent l="0" t="0" r="0" b="9525"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210300" cy="1828800"/>
            <wp:effectExtent l="0" t="0" r="0" b="0"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15050" cy="1800225"/>
            <wp:effectExtent l="0" t="0" r="0" b="9525"/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15050" cy="1981200"/>
            <wp:effectExtent l="0" t="0" r="0" b="0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43625" cy="3409950"/>
            <wp:effectExtent l="0" t="0" r="9525" b="0"/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62675" cy="4886325"/>
            <wp:effectExtent l="0" t="0" r="9525" b="9525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3.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注意要点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91250" cy="4895850"/>
            <wp:effectExtent l="0" t="0" r="0" b="0"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62675" cy="2971800"/>
            <wp:effectExtent l="0" t="0" r="9525" b="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六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t>.agg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7"/>
          <w:szCs w:val="27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agg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函数提供的聚合功能允许在一次计算中按组计算多个统计数据。语法很简单，聚合指令以字典或列表的形式提供。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1.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将单个函数应用于组中的列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24575" cy="5238750"/>
            <wp:effectExtent l="0" t="0" r="9525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62675" cy="3724275"/>
            <wp:effectExtent l="0" t="0" r="9525" b="9525"/>
            <wp:docPr id="14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2.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将多个函数应用于组中的列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05525" cy="6048375"/>
            <wp:effectExtent l="0" t="0" r="9525" b="9525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 w:hint="eastAsia"/>
          <w:color w:val="FFFFFF"/>
          <w:spacing w:val="8"/>
          <w:kern w:val="0"/>
          <w:sz w:val="30"/>
          <w:szCs w:val="30"/>
        </w:rPr>
        <w:t>②</w:t>
      </w:r>
      <w:r w:rsidRPr="008106B5">
        <w:rPr>
          <w:rFonts w:ascii="Microsoft YaHei UI" w:eastAsia="Microsoft YaHei UI" w:hAnsi="Microsoft YaHei UI" w:cs="宋体" w:hint="eastAsia"/>
          <w:color w:val="FFFFFF"/>
          <w:spacing w:val="8"/>
          <w:kern w:val="0"/>
          <w:sz w:val="30"/>
          <w:szCs w:val="30"/>
        </w:rPr>
        <w:br/>
      </w:r>
      <w:r w:rsidRPr="008106B5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3"/>
          <w:szCs w:val="23"/>
        </w:rPr>
        <w:t>数据透视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一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定义</w:t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大多数人可能都有使用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Excel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中的数据透视表的经验。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pandas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提供了一个类似的功能，称为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pivot_table</w:t>
      </w: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。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二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导入实验数据集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7000875" cy="3829050"/>
            <wp:effectExtent l="0" t="0" r="9525" b="0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三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数据透视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1.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单索引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934200" cy="4514850"/>
            <wp:effectExtent l="0" t="0" r="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2.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多索引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981825" cy="2257425"/>
            <wp:effectExtent l="0" t="0" r="9525" b="9525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3.values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字段显示定义我们关系的列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972300" cy="2438400"/>
            <wp:effectExtent l="0" t="0" r="0" b="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4.aggfunc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可进行数据运算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962775" cy="4867275"/>
            <wp:effectExtent l="0" t="0" r="9525" b="9525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696075" cy="3638550"/>
            <wp:effectExtent l="0" t="0" r="9525" b="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7029450" cy="3971925"/>
            <wp:effectExtent l="0" t="0" r="0" b="9525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5.columns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变量可以定义一个或多个列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972300" cy="2943225"/>
            <wp:effectExtent l="0" t="0" r="0" b="952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6.margins = True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可以查看汇总数据</w:t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34025" cy="5019675"/>
            <wp:effectExtent l="0" t="0" r="9525" b="9525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7.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t>高级数据透视表过滤</w:t>
      </w: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34025" cy="5067300"/>
            <wp:effectExtent l="0" t="0" r="9525" b="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8106B5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结语</w:t>
      </w:r>
      <w:r w:rsidRPr="008106B5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  <w:r w:rsidRPr="008106B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shd w:val="clear" w:color="auto" w:fill="FFFFFF"/>
        </w:rPr>
        <w:t>OK，第五篇完！至此，pandas基础系列结束。欢迎关注菜J学Python，我们坚持认真写Python基础，幽默写Python实战。你可在公众号后台免费领取相关学习资料或学习交流。</w:t>
      </w:r>
    </w:p>
    <w:p w:rsidR="008106B5" w:rsidRPr="008106B5" w:rsidRDefault="008106B5" w:rsidP="008106B5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8106B5" w:rsidRPr="008106B5" w:rsidRDefault="008106B5" w:rsidP="008106B5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hyperlink r:id="rId33" w:anchor="wechat_redirect" w:tgtFrame="_blank" w:history="1">
        <w:r w:rsidRPr="008106B5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睡地摊or租房？爬取某大型房产网站24685个房源信息并分析，助你选择</w:t>
        </w:r>
      </w:hyperlink>
      <w:r w:rsidRPr="008106B5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br/>
      </w:r>
      <w:hyperlink r:id="rId34" w:anchor="wechat_redirect" w:tgtFrame="_blank" w:history="1">
        <w:r w:rsidRPr="008106B5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摆地摊or打工，爬取某大型招聘网站3万条招聘信息并分析，作何选择?</w:t>
        </w:r>
      </w:hyperlink>
      <w:hyperlink r:id="rId35" w:anchor="wechat_redirect" w:tgtFrame="_blank" w:history="1">
        <w:r w:rsidRPr="008106B5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实战|手把手教你用Python爬虫(附详细源码)</w:t>
        </w:r>
      </w:hyperlink>
      <w:r w:rsidRPr="008106B5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br/>
      </w:r>
      <w:hyperlink r:id="rId36" w:anchor="wechat_redirect" w:tgtFrame="_blank" w:history="1">
        <w:r w:rsidRPr="008106B5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实战|利用Python获取财务金融数据的几种实用方法</w:t>
        </w:r>
      </w:hyperlink>
      <w:hyperlink r:id="rId37" w:anchor="wechat_redirect" w:tgtFrame="_blank" w:history="1">
        <w:r w:rsidRPr="008106B5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实战|Python爬虫并用Flask框架搭建可视化网站</w:t>
        </w:r>
      </w:hyperlink>
    </w:p>
    <w:p w:rsidR="002053E7" w:rsidRPr="008106B5" w:rsidRDefault="002053E7"/>
    <w:sectPr w:rsidR="002053E7" w:rsidRPr="008106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160F" w:rsidRDefault="000B160F" w:rsidP="008106B5">
      <w:r>
        <w:separator/>
      </w:r>
    </w:p>
  </w:endnote>
  <w:endnote w:type="continuationSeparator" w:id="0">
    <w:p w:rsidR="000B160F" w:rsidRDefault="000B160F" w:rsidP="00810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160F" w:rsidRDefault="000B160F" w:rsidP="008106B5">
      <w:r>
        <w:separator/>
      </w:r>
    </w:p>
  </w:footnote>
  <w:footnote w:type="continuationSeparator" w:id="0">
    <w:p w:rsidR="000B160F" w:rsidRDefault="000B160F" w:rsidP="00810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E71BB2"/>
    <w:multiLevelType w:val="multilevel"/>
    <w:tmpl w:val="6FEC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10"/>
    <w:rsid w:val="000B160F"/>
    <w:rsid w:val="002053E7"/>
    <w:rsid w:val="00590D10"/>
    <w:rsid w:val="0081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459C"/>
  <w15:chartTrackingRefBased/>
  <w15:docId w15:val="{6AB1EAC6-4DB8-4BE6-B818-2CBD864B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106B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0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06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0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06B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06B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wxtaplink">
    <w:name w:val="wx_tap_link"/>
    <w:basedOn w:val="a0"/>
    <w:rsid w:val="008106B5"/>
  </w:style>
  <w:style w:type="character" w:customStyle="1" w:styleId="richmediameta">
    <w:name w:val="rich_media_meta"/>
    <w:basedOn w:val="a0"/>
    <w:rsid w:val="008106B5"/>
  </w:style>
  <w:style w:type="character" w:styleId="a7">
    <w:name w:val="Hyperlink"/>
    <w:basedOn w:val="a0"/>
    <w:uiPriority w:val="99"/>
    <w:semiHidden/>
    <w:unhideWhenUsed/>
    <w:rsid w:val="008106B5"/>
    <w:rPr>
      <w:color w:val="0000FF"/>
      <w:u w:val="single"/>
    </w:rPr>
  </w:style>
  <w:style w:type="character" w:styleId="a8">
    <w:name w:val="Emphasis"/>
    <w:basedOn w:val="a0"/>
    <w:uiPriority w:val="20"/>
    <w:qFormat/>
    <w:rsid w:val="008106B5"/>
    <w:rPr>
      <w:i/>
      <w:iCs/>
    </w:rPr>
  </w:style>
  <w:style w:type="character" w:customStyle="1" w:styleId="article-tag-cardtitle">
    <w:name w:val="article-tag-card__title"/>
    <w:basedOn w:val="a0"/>
    <w:rsid w:val="008106B5"/>
  </w:style>
  <w:style w:type="character" w:customStyle="1" w:styleId="article-tagitem">
    <w:name w:val="article-tag__item"/>
    <w:basedOn w:val="a0"/>
    <w:rsid w:val="008106B5"/>
  </w:style>
  <w:style w:type="character" w:customStyle="1" w:styleId="article-tag-cardright">
    <w:name w:val="article-tag-card__right"/>
    <w:basedOn w:val="a0"/>
    <w:rsid w:val="008106B5"/>
  </w:style>
  <w:style w:type="paragraph" w:styleId="a9">
    <w:name w:val="Normal (Web)"/>
    <w:basedOn w:val="a"/>
    <w:uiPriority w:val="99"/>
    <w:semiHidden/>
    <w:unhideWhenUsed/>
    <w:rsid w:val="008106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8106B5"/>
    <w:rPr>
      <w:b/>
      <w:bCs/>
    </w:rPr>
  </w:style>
  <w:style w:type="character" w:customStyle="1" w:styleId="weui-link">
    <w:name w:val="weui-link"/>
    <w:basedOn w:val="a0"/>
    <w:rsid w:val="008106B5"/>
  </w:style>
  <w:style w:type="character" w:customStyle="1" w:styleId="weui-btnword-wrp">
    <w:name w:val="weui-btn__word-wrp"/>
    <w:basedOn w:val="a0"/>
    <w:rsid w:val="008106B5"/>
  </w:style>
  <w:style w:type="character" w:customStyle="1" w:styleId="weui-hiddenabs">
    <w:name w:val="weui-hidden_abs"/>
    <w:basedOn w:val="a0"/>
    <w:rsid w:val="008106B5"/>
  </w:style>
  <w:style w:type="character" w:customStyle="1" w:styleId="albumreadnavbtn">
    <w:name w:val="album_read_nav_btn"/>
    <w:basedOn w:val="a0"/>
    <w:rsid w:val="008106B5"/>
  </w:style>
  <w:style w:type="character" w:customStyle="1" w:styleId="albumreadnavtitleinner">
    <w:name w:val="album_read_nav_title_inner"/>
    <w:basedOn w:val="a0"/>
    <w:rsid w:val="00810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58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5143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6502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86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31693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2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398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000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2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8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23897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20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84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906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659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3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348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873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987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097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210189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21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10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9624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279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024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879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4778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7371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8486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2308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://mp.weixin.qq.com/s?__biz=MzAwMjYxNjcwMw==&amp;mid=2456404450&amp;idx=1&amp;sn=4cee4c349aaadfaba69a9ec3919b42e3&amp;chksm=8d5addf2ba2d54e43b6306f68524c9c602a9a9e77041071b792d0bd4ebe96a0061d3c8d7616e&amp;scene=2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mp.weixin.qq.com/s?__biz=MzAwMjYxNjcwMw==&amp;mid=2456405069&amp;idx=1&amp;sn=f74df8b3f4fc9383d3da2da7211dc612&amp;chksm=8d5ad85dba2d514b7b128b5b361b8d496f1bac5498950ffc073cf714151b3917e948854bbe04&amp;scene=21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mp.weixin.qq.com/s?__biz=MzAwMjYxNjcwMw==&amp;mid=2456404005&amp;idx=1&amp;sn=381e740a8169ff5ac31a5df587383cb0&amp;chksm=8d5adc35ba2d5523121f17d7ddb7bc06ae262548f0b8ca9e6020928fdc78e5bfdee9a40f5edc&amp;scene=2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mp.weixin.qq.com/s?__biz=MzAwMjYxNjcwMw==&amp;mid=2456404246&amp;idx=1&amp;sn=1e3b647baf6b2c208033cc2b5376f9fa&amp;chksm=8d5add06ba2d5410810b39467900035efcd9acf240998ceebbe1456b44631069d72b8bc12b1e&amp;scene=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mp.weixin.qq.com/s?__biz=MzAwMjYxNjcwMw==&amp;mid=2456403634&amp;idx=1&amp;sn=41e3e71b16be2a0a25c1eaff063e16af&amp;chksm=8d5aa2a2ba2d2bb4dc8e13bac62d8fef84910535d3c88c1d346de4f30f0995687cef810a3f74&amp;scene=21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400</Words>
  <Characters>2283</Characters>
  <Application>Microsoft Office Word</Application>
  <DocSecurity>0</DocSecurity>
  <Lines>19</Lines>
  <Paragraphs>5</Paragraphs>
  <ScaleCrop>false</ScaleCrop>
  <Company>Home</Company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2022-09-21T00:42:00Z</dcterms:created>
  <dcterms:modified xsi:type="dcterms:W3CDTF">2022-09-21T00:46:00Z</dcterms:modified>
</cp:coreProperties>
</file>