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Happy Learning Python Word</w:t>
      </w:r>
    </w:p>
    <w:p>
      <w:r>
        <w:t>Python是一门非常流行的编程语言，它</w:t>
      </w:r>
      <w:r>
        <w:rPr>
          <w:b/>
          <w:sz w:val="36"/>
        </w:rPr>
        <w:t>Simple</w:t>
      </w:r>
      <w:r>
        <w:t>And</w:t>
      </w:r>
      <w:r>
        <w:rPr>
          <w:sz w:val="36"/>
          <w:u w:val="single"/>
        </w:rPr>
        <w:t>Elegant</w:t>
      </w:r>
      <w:r>
        <w:t>.</w:t>
      </w:r>
    </w:p>
    <w:p>
      <w:pPr>
        <w:pStyle w:val="Heading1"/>
      </w:pPr>
      <w:r>
        <w:t>Heading,Level1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unordered list</w:t>
      </w:r>
    </w:p>
    <w:p>
      <w:pPr>
        <w:pStyle w:val="ListNumber"/>
      </w:pPr>
      <w:r>
        <w:t>first item in ordered list</w:t>
      </w:r>
    </w:p>
    <w:p>
      <w:pPr>
        <w:pStyle w:val="ListNumber"/>
      </w:pPr>
      <w:r>
        <w:t>second item in ordered list</w:t>
      </w:r>
    </w:p>
    <w:p>
      <w:r>
        <w:drawing>
          <wp:inline xmlns:a="http://schemas.openxmlformats.org/drawingml/2006/main" xmlns:pic="http://schemas.openxmlformats.org/drawingml/2006/picture">
            <wp:extent cx="1872000" cy="21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1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JOB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Jack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Programmer</w:t>
            </w:r>
          </w:p>
        </w:tc>
      </w:tr>
      <w:tr>
        <w:tc>
          <w:tcPr>
            <w:tcW w:type="dxa" w:w="2160"/>
          </w:tcPr>
          <w:p>
            <w:r>
              <w:t>Mary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Debugger</w:t>
            </w:r>
          </w:p>
        </w:tc>
      </w:tr>
      <w:tr>
        <w:tc>
          <w:tcPr>
            <w:tcW w:type="dxa" w:w="2160"/>
          </w:tcPr>
          <w:p>
            <w:r>
              <w:t>Frank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Programmer</w:t>
            </w:r>
          </w:p>
        </w:tc>
      </w:tr>
      <w:tr>
        <w:tc>
          <w:tcPr>
            <w:tcW w:type="dxa" w:w="2160"/>
          </w:tcPr>
          <w:p>
            <w:r>
              <w:t>Jade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Software Architect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