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7CF0" w:rsidP="008D7C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项目结构：</w:t>
      </w:r>
    </w:p>
    <w:p w:rsidR="008D7CF0" w:rsidRDefault="008D7CF0" w:rsidP="008D7C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784850" cy="71945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F0" w:rsidRDefault="008D7CF0" w:rsidP="008D7C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pom.xml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8D7CF0" w:rsidTr="008D7CF0">
        <w:tc>
          <w:tcPr>
            <w:tcW w:w="8522" w:type="dxa"/>
          </w:tcPr>
          <w:p w:rsidR="008D7CF0" w:rsidRPr="008D7CF0" w:rsidRDefault="008D7CF0" w:rsidP="008D7C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8D7CF0">
              <w:rPr>
                <w:rFonts w:ascii="Courier New" w:eastAsia="宋体" w:hAnsi="Courier New" w:cs="宋体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8D7CF0">
              <w:rPr>
                <w:rFonts w:ascii="Courier New" w:eastAsia="宋体" w:hAnsi="Courier New" w:cs="宋体"/>
                <w:color w:val="174AD4"/>
                <w:kern w:val="0"/>
                <w:sz w:val="20"/>
                <w:szCs w:val="20"/>
              </w:rPr>
              <w:t>xml version</w:t>
            </w:r>
            <w:r w:rsidRPr="008D7CF0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8D7CF0">
              <w:rPr>
                <w:rFonts w:ascii="Courier New" w:eastAsia="宋体" w:hAnsi="Courier New" w:cs="宋体"/>
                <w:color w:val="174AD4"/>
                <w:kern w:val="0"/>
                <w:sz w:val="20"/>
                <w:szCs w:val="20"/>
              </w:rPr>
              <w:t>encoding</w:t>
            </w:r>
            <w:r w:rsidRPr="008D7CF0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="UTF-8"</w:t>
            </w:r>
            <w:r w:rsidRPr="008D7CF0">
              <w:rPr>
                <w:rFonts w:ascii="Courier New" w:eastAsia="宋体" w:hAnsi="Courier New" w:cs="宋体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8D7CF0">
              <w:rPr>
                <w:rFonts w:ascii="Courier New" w:eastAsia="宋体" w:hAnsi="Courier New" w:cs="宋体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 xml:space="preserve">project </w:t>
            </w:r>
            <w:r w:rsidRPr="008D7CF0">
              <w:rPr>
                <w:rFonts w:ascii="Courier New" w:eastAsia="宋体" w:hAnsi="Courier New" w:cs="宋体"/>
                <w:color w:val="174AD4"/>
                <w:kern w:val="0"/>
                <w:sz w:val="20"/>
                <w:szCs w:val="20"/>
              </w:rPr>
              <w:t>xmlns</w:t>
            </w:r>
            <w:r w:rsidRPr="008D7CF0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 xml:space="preserve">="http://maven.apache.org/POM/4.0.0" </w:t>
            </w:r>
            <w:r w:rsidRPr="008D7CF0">
              <w:rPr>
                <w:rFonts w:ascii="Courier New" w:eastAsia="宋体" w:hAnsi="Courier New" w:cs="宋体"/>
                <w:color w:val="174AD4"/>
                <w:kern w:val="0"/>
                <w:sz w:val="20"/>
                <w:szCs w:val="20"/>
              </w:rPr>
              <w:t>xmlns:</w:t>
            </w:r>
            <w:r w:rsidRPr="008D7CF0">
              <w:rPr>
                <w:rFonts w:ascii="Courier New" w:eastAsia="宋体" w:hAnsi="Courier New" w:cs="宋体"/>
                <w:color w:val="871094"/>
                <w:kern w:val="0"/>
                <w:sz w:val="20"/>
                <w:szCs w:val="20"/>
              </w:rPr>
              <w:t>xsi</w:t>
            </w:r>
            <w:r w:rsidRPr="008D7CF0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8D7CF0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  <w:t xml:space="preserve">         </w:t>
            </w:r>
            <w:r w:rsidRPr="008D7CF0">
              <w:rPr>
                <w:rFonts w:ascii="Courier New" w:eastAsia="宋体" w:hAnsi="Courier New" w:cs="宋体"/>
                <w:color w:val="871094"/>
                <w:kern w:val="0"/>
                <w:sz w:val="20"/>
                <w:szCs w:val="20"/>
              </w:rPr>
              <w:t>xsi</w:t>
            </w:r>
            <w:r w:rsidRPr="008D7CF0">
              <w:rPr>
                <w:rFonts w:ascii="Courier New" w:eastAsia="宋体" w:hAnsi="Courier New" w:cs="宋体"/>
                <w:color w:val="174AD4"/>
                <w:kern w:val="0"/>
                <w:sz w:val="20"/>
                <w:szCs w:val="20"/>
              </w:rPr>
              <w:t>:schemaLocation</w:t>
            </w:r>
            <w:r w:rsidRPr="008D7CF0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="http://maven.apache.org/POM/4.0.0 https://maven.apache.org/xsd/maven-4.0.0.xsd"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modelVersion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&gt;4.0.0&lt;/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modelVersion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parent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&gt;org.springframework.boot&lt;/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&gt;spring-boot-starter-parent&lt;/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&gt;2.3.4.RELEASE&lt;/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&lt;!--        &lt;relativePath/&gt; &amp;lt;!&amp;ndash; lookup parent from repository &amp;ndash;&amp;gt;--&gt;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parent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&gt;com.qianfeng&lt;/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&gt;market-goods&lt;/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&gt;0.0.1-SNAPSHOT&lt;/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name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&gt;market-goods&lt;/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name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description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宋体" w:eastAsia="宋体" w:hAnsi="宋体" w:cs="宋体" w:hint="eastAsia"/>
                <w:color w:val="080808"/>
                <w:kern w:val="0"/>
                <w:sz w:val="20"/>
                <w:szCs w:val="20"/>
              </w:rPr>
              <w:t>这是一个商场项目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description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properties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java.version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&gt;1.8&lt;/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java.version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properties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dependencies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dependency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&gt;org.springframework.boot&lt;/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&gt;spring-boot-starter-web&lt;/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dependency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dependency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&gt;org.springframework.boot&lt;/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&gt;spring-boot-starter-thymeleaf&lt;/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dependency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dependency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&gt;org.mybatis.generator&lt;/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&gt;mybatis-generator-core&lt;/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&gt;1.3.2&lt;/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dependency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t>&lt;!-- &lt;dependency&gt;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&lt;groupId&gt;org.springframework.boot&lt;/groupId&gt;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&lt;artifactId&gt;spring-boot-starter-test&lt;/artifactId&gt;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&lt;scope&gt;test&lt;/scope&gt;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&lt;exclusions&gt;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&lt;exclusion&gt;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    &lt;groupId&gt;org.junit.vintage&lt;/groupId&gt;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    &lt;artifactId&gt;junit-vintage-engine&lt;/artifactId&gt;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&lt;/exclusion&gt;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&lt;/exclusions&gt;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&lt;/dependency&gt;--&gt;</w:t>
            </w:r>
            <w:r w:rsidRPr="008D7CF0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dependencies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build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pluginManagement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&gt;org.springframework.boot&lt;/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&gt;spring-boot-maven-plugin&lt;/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pluginManagement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&gt;org.mybatis.generator&lt;/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groupId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configuration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configurationFile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&gt;src/main/resources/generatorConfig.xml&lt;/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configurationFile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verbose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&gt;true&lt;/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verbose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overwrite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&gt;true&lt;/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overwrite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configuration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&gt;mybatis-generator-maven-plugin&lt;/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artifactId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&lt;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&gt;1.3.2&lt;/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version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plugins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build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br/>
              <w:t>&lt;/</w:t>
            </w:r>
            <w:r w:rsidRPr="008D7CF0">
              <w:rPr>
                <w:rFonts w:ascii="Courier New" w:eastAsia="宋体" w:hAnsi="Courier New" w:cs="宋体"/>
                <w:color w:val="0033B3"/>
                <w:kern w:val="0"/>
                <w:sz w:val="20"/>
                <w:szCs w:val="20"/>
              </w:rPr>
              <w:t>project</w:t>
            </w:r>
            <w:r w:rsidRPr="008D7CF0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&gt;</w:t>
            </w:r>
          </w:p>
          <w:p w:rsidR="008D7CF0" w:rsidRDefault="008D7CF0" w:rsidP="008D7CF0">
            <w:pPr>
              <w:pStyle w:val="a5"/>
              <w:numPr>
                <w:ilvl w:val="0"/>
                <w:numId w:val="1"/>
              </w:numPr>
              <w:ind w:left="0" w:firstLineChars="0" w:firstLine="0"/>
            </w:pPr>
          </w:p>
        </w:tc>
      </w:tr>
    </w:tbl>
    <w:p w:rsidR="008D7CF0" w:rsidRDefault="008D7CF0" w:rsidP="008D7C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idea-mybatis-generator</w:t>
      </w:r>
      <w:r>
        <w:rPr>
          <w:rFonts w:hint="eastAsia"/>
        </w:rPr>
        <w:t>插件</w:t>
      </w:r>
    </w:p>
    <w:p w:rsidR="008D7CF0" w:rsidRDefault="008D7CF0" w:rsidP="008D7C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6292850" cy="2965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F0" w:rsidRDefault="008D7CF0" w:rsidP="008D7C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配置运行命令</w:t>
      </w:r>
    </w:p>
    <w:p w:rsidR="008D7CF0" w:rsidRDefault="008D7CF0" w:rsidP="008D7C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880100" cy="24511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F0" w:rsidRDefault="008D7CF0" w:rsidP="008D7CF0">
      <w:pPr>
        <w:rPr>
          <w:rFonts w:hint="eastAsia"/>
        </w:rPr>
      </w:pPr>
    </w:p>
    <w:p w:rsidR="008D7CF0" w:rsidRDefault="008D7CF0" w:rsidP="008D7C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35700" cy="3619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D7CF0" w:rsidRDefault="008D7CF0" w:rsidP="008D7CF0">
      <w:pPr>
        <w:rPr>
          <w:rFonts w:hint="eastAsia"/>
        </w:rPr>
      </w:pPr>
    </w:p>
    <w:p w:rsidR="008D7CF0" w:rsidRDefault="008D7CF0" w:rsidP="008D7CF0">
      <w:pPr>
        <w:rPr>
          <w:rFonts w:hint="eastAsia"/>
        </w:rPr>
      </w:pPr>
      <w:r>
        <w:rPr>
          <w:rFonts w:hint="eastAsia"/>
        </w:rPr>
        <w:t>对应的数据库表</w:t>
      </w:r>
    </w:p>
    <w:p w:rsidR="008D7CF0" w:rsidRDefault="008D7CF0" w:rsidP="008D7C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7150" cy="2832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F0" w:rsidRDefault="008D7CF0" w:rsidP="008D7CF0">
      <w:pPr>
        <w:rPr>
          <w:rFonts w:hint="eastAsia"/>
        </w:rPr>
      </w:pPr>
    </w:p>
    <w:p w:rsidR="008D7CF0" w:rsidRDefault="008D7CF0" w:rsidP="008D7CF0">
      <w:pPr>
        <w:rPr>
          <w:rFonts w:hint="eastAsia"/>
        </w:rPr>
      </w:pPr>
      <w:r>
        <w:rPr>
          <w:rFonts w:hint="eastAsia"/>
        </w:rPr>
        <w:t>添加</w:t>
      </w:r>
      <w:r w:rsidRPr="008D7CF0">
        <w:t>generatorConfig.xml</w:t>
      </w:r>
      <w:r>
        <w:t>，</w:t>
      </w:r>
      <w:r>
        <w:rPr>
          <w:rFonts w:hint="eastAsia"/>
        </w:rPr>
        <w:t>内容如下，根据实际目录结构，写错了不会生成实体类和</w:t>
      </w:r>
      <w:r>
        <w:rPr>
          <w:rFonts w:hint="eastAsia"/>
        </w:rPr>
        <w:t>mapper</w:t>
      </w:r>
      <w:r>
        <w:rPr>
          <w:rFonts w:hint="eastAsia"/>
        </w:rPr>
        <w:t>以及</w:t>
      </w:r>
      <w:r>
        <w:rPr>
          <w:rFonts w:hint="eastAsia"/>
        </w:rPr>
        <w:t>mapper.xml</w:t>
      </w:r>
    </w:p>
    <w:tbl>
      <w:tblPr>
        <w:tblStyle w:val="a7"/>
        <w:tblW w:w="0" w:type="auto"/>
        <w:tblLook w:val="04A0"/>
      </w:tblPr>
      <w:tblGrid>
        <w:gridCol w:w="8522"/>
      </w:tblGrid>
      <w:tr w:rsidR="008D7CF0" w:rsidTr="008D7CF0">
        <w:tc>
          <w:tcPr>
            <w:tcW w:w="8522" w:type="dxa"/>
          </w:tcPr>
          <w:p w:rsidR="008D7CF0" w:rsidRDefault="008D7CF0" w:rsidP="008D7CF0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xml version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="1.0"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="UTF-8" 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&lt;!DOCTYPE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 xml:space="preserve">generatorConfiguration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"-//mybatis.org//DTD MyBatis Generator Configuration 1.0//EN" "http://mybatis.org/dtd/mybatis-generator-config_1_0.dtd" </w:t>
            </w:r>
            <w:r>
              <w:rPr>
                <w:rFonts w:ascii="Courier New" w:hAnsi="Courier New" w:cs="Courier New"/>
                <w:i/>
                <w:iCs/>
                <w:color w:val="0033B3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i/>
                <w:iCs/>
                <w:color w:val="0033B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generatorConfiguration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classPathEntry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="C:/Users/Administrator.WIN-5OKFMRREPRH/.m2/repository/mysql/mysql-connector-java/5.1.49/mysql-connector-java-5.1.49.jar"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context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="productRelease"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property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="mergeable"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="false"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plugin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="org.mybatis.generator.plugins.SerializablePlugin"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jdbcConnection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driverClass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="com.mysql.jdbc.Driver"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connectionURL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="jdbc:mysql://localhost:3306/goods_market"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userId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="root"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="root"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javaModelGenerator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targetPackage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="entity"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targetProject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="src/main/java/com/qianfeng/market/pojo"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sqlMapGenerator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targetPackage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="mapper"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targetProject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="src/main/resources/mybatis"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javaClientGenerator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targetPackage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="dao"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   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targetProject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="src/main/java/com/qianfeng/market/"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="XMLMAPPER"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table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tableName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="goods"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table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tableName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="goods_type"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table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tableName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="order_info"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table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tableName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="shopcart"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table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tableName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="user"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table </w:t>
            </w:r>
            <w:r>
              <w:rPr>
                <w:rFonts w:ascii="Courier New" w:hAnsi="Courier New" w:cs="Courier New"/>
                <w:color w:val="174AD4"/>
                <w:sz w:val="20"/>
                <w:szCs w:val="20"/>
              </w:rPr>
              <w:t>tableName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="user_order"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&lt;/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generatorConfiguration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</w:p>
          <w:p w:rsidR="008D7CF0" w:rsidRDefault="008D7CF0" w:rsidP="008D7CF0">
            <w:pPr>
              <w:rPr>
                <w:rFonts w:hint="eastAsia"/>
              </w:rPr>
            </w:pPr>
          </w:p>
        </w:tc>
      </w:tr>
    </w:tbl>
    <w:p w:rsidR="008D7CF0" w:rsidRDefault="008D7CF0" w:rsidP="008D7CF0">
      <w:pPr>
        <w:rPr>
          <w:rFonts w:hint="eastAsia"/>
        </w:rPr>
      </w:pPr>
    </w:p>
    <w:p w:rsidR="008D7CF0" w:rsidRDefault="008D7CF0" w:rsidP="008D7CF0">
      <w:pPr>
        <w:rPr>
          <w:rFonts w:hint="eastAsia"/>
        </w:rPr>
      </w:pPr>
      <w:r>
        <w:rPr>
          <w:rFonts w:hint="eastAsia"/>
        </w:rPr>
        <w:t>配置好后，点击运行按钮就可以生成对应的文件</w:t>
      </w:r>
    </w:p>
    <w:p w:rsidR="008D7CF0" w:rsidRDefault="008D7CF0" w:rsidP="008D7C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5400" cy="6877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F0" w:rsidRDefault="008D7CF0" w:rsidP="008D7CF0">
      <w:pPr>
        <w:rPr>
          <w:rFonts w:hint="eastAsia"/>
        </w:rPr>
      </w:pPr>
    </w:p>
    <w:p w:rsidR="008D7CF0" w:rsidRDefault="008D7CF0" w:rsidP="008D7CF0">
      <w:pPr>
        <w:rPr>
          <w:rFonts w:hint="eastAsia"/>
        </w:rPr>
      </w:pPr>
    </w:p>
    <w:p w:rsidR="008D7CF0" w:rsidRDefault="008D7CF0" w:rsidP="008D7C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9450" cy="311785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F0" w:rsidRDefault="008D7CF0" w:rsidP="008D7CF0"/>
    <w:sectPr w:rsidR="008D7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322" w:rsidRDefault="00645322" w:rsidP="008D7CF0">
      <w:r>
        <w:separator/>
      </w:r>
    </w:p>
  </w:endnote>
  <w:endnote w:type="continuationSeparator" w:id="1">
    <w:p w:rsidR="00645322" w:rsidRDefault="00645322" w:rsidP="008D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322" w:rsidRDefault="00645322" w:rsidP="008D7CF0">
      <w:r>
        <w:separator/>
      </w:r>
    </w:p>
  </w:footnote>
  <w:footnote w:type="continuationSeparator" w:id="1">
    <w:p w:rsidR="00645322" w:rsidRDefault="00645322" w:rsidP="008D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E3FE6"/>
    <w:multiLevelType w:val="hybridMultilevel"/>
    <w:tmpl w:val="33A81EE8"/>
    <w:lvl w:ilvl="0" w:tplc="67BC1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CF0"/>
    <w:rsid w:val="00645322"/>
    <w:rsid w:val="008D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C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CF0"/>
    <w:rPr>
      <w:sz w:val="18"/>
      <w:szCs w:val="18"/>
    </w:rPr>
  </w:style>
  <w:style w:type="paragraph" w:styleId="a5">
    <w:name w:val="List Paragraph"/>
    <w:basedOn w:val="a"/>
    <w:uiPriority w:val="34"/>
    <w:qFormat/>
    <w:rsid w:val="008D7C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D7C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7CF0"/>
    <w:rPr>
      <w:sz w:val="18"/>
      <w:szCs w:val="18"/>
    </w:rPr>
  </w:style>
  <w:style w:type="table" w:styleId="a7">
    <w:name w:val="Table Grid"/>
    <w:basedOn w:val="a1"/>
    <w:uiPriority w:val="59"/>
    <w:rsid w:val="008D7C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D7C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C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632</Words>
  <Characters>3604</Characters>
  <Application>Microsoft Office Word</Application>
  <DocSecurity>0</DocSecurity>
  <Lines>30</Lines>
  <Paragraphs>8</Paragraphs>
  <ScaleCrop>false</ScaleCrop>
  <Company>Home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2020-10-21T04:53:00Z</dcterms:created>
  <dcterms:modified xsi:type="dcterms:W3CDTF">2020-10-21T05:03:00Z</dcterms:modified>
</cp:coreProperties>
</file>