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F1D" w:rsidRPr="000F2F1D" w:rsidRDefault="000F2F1D" w:rsidP="000F2F1D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es-MX"/>
        </w:rPr>
        <w:t>BIOHACKING ESTRUCTURAL</w:t>
      </w:r>
    </w:p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t>Arquitectura de la Resurrección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es-MX"/>
        </w:rPr>
        <w:t>Protocolo de Ingeniería Biológica para la Migración del Ser hacia el Cuerpo de Luz</w:t>
      </w:r>
    </w:p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t>ÍNDICE</w:t>
      </w:r>
    </w:p>
    <w:p w:rsidR="000F2F1D" w:rsidRPr="000F2F1D" w:rsidRDefault="000F2F1D" w:rsidP="000F2F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Fundamento y Propósito</w:t>
      </w:r>
    </w:p>
    <w:p w:rsidR="000F2F1D" w:rsidRPr="000F2F1D" w:rsidRDefault="000F2F1D" w:rsidP="000F2F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Marco Teórico: El Cuerpo como Hardware, la Conciencia como Sistema Operativo</w:t>
      </w:r>
    </w:p>
    <w:p w:rsidR="000F2F1D" w:rsidRPr="000F2F1D" w:rsidRDefault="000F2F1D" w:rsidP="000F2F1D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Estructura del Protocolo: Las Cinco Fases de la Transmutación</w:t>
      </w:r>
    </w:p>
    <w:p w:rsidR="000F2F1D" w:rsidRPr="000F2F1D" w:rsidRDefault="000F2F1D" w:rsidP="000F2F1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Fase I: Colapso del Combustible Externo (Días 1–5)</w:t>
      </w:r>
    </w:p>
    <w:p w:rsidR="000F2F1D" w:rsidRPr="000F2F1D" w:rsidRDefault="000F2F1D" w:rsidP="000F2F1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Fase II: Purga de Datos Biológicos (Días 6–12)</w:t>
      </w:r>
    </w:p>
    <w:p w:rsidR="000F2F1D" w:rsidRPr="000F2F1D" w:rsidRDefault="000F2F1D" w:rsidP="000F2F1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Fase III: Estructuración del Hardware Líquido (Días 13–21)</w:t>
      </w:r>
    </w:p>
    <w:p w:rsidR="000F2F1D" w:rsidRPr="000F2F1D" w:rsidRDefault="000F2F1D" w:rsidP="000F2F1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Fase IV: </w:t>
      </w:r>
      <w:proofErr w:type="spellStart"/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Overclocking</w:t>
      </w:r>
      <w:proofErr w:type="spellEnd"/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 Neuronal (Días 22–32)</w:t>
      </w:r>
    </w:p>
    <w:p w:rsidR="000F2F1D" w:rsidRPr="000F2F1D" w:rsidRDefault="000F2F1D" w:rsidP="000F2F1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Fase V: Hibridación Carbono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noBreakHyphen/>
        <w:t>Luz (Días 33–40)</w:t>
      </w:r>
    </w:p>
    <w:p w:rsidR="000F2F1D" w:rsidRPr="000F2F1D" w:rsidRDefault="000F2F1D" w:rsidP="000F2F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Desglose Diario: Bitácora de Ejecución del Sistema</w:t>
      </w:r>
    </w:p>
    <w:p w:rsidR="000F2F1D" w:rsidRPr="000F2F1D" w:rsidRDefault="000F2F1D" w:rsidP="000F2F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Consideraciones de Seguridad: Ingeniería de Reingreso</w:t>
      </w:r>
    </w:p>
    <w:p w:rsidR="000F2F1D" w:rsidRPr="000F2F1D" w:rsidRDefault="000F2F1D" w:rsidP="000F2F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Glosario Técnico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noBreakHyphen/>
        <w:t>Espiritual</w:t>
      </w:r>
    </w:p>
    <w:p w:rsidR="000F2F1D" w:rsidRPr="000F2F1D" w:rsidRDefault="000F2F1D" w:rsidP="000F2F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Métricas de Seguimiento: Cómo Medir la Actualización del Hardware</w:t>
      </w:r>
    </w:p>
    <w:p w:rsidR="000F2F1D" w:rsidRPr="000F2F1D" w:rsidRDefault="000F2F1D" w:rsidP="000F2F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Fundamento Filosófico: El Atleta Cuántico como Arquetipo</w:t>
      </w:r>
    </w:p>
    <w:p w:rsidR="000F2F1D" w:rsidRPr="000F2F1D" w:rsidRDefault="000F2F1D" w:rsidP="000F2F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Hoja de Ruta para la Implementación: De la Teoría a la Práctica</w:t>
      </w:r>
    </w:p>
    <w:p w:rsidR="000F2F1D" w:rsidRDefault="000F2F1D" w:rsidP="000F2F1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Conclusión: Hacia una Nueva Disciplina del Ser</w:t>
      </w:r>
    </w:p>
    <w:p w:rsidR="005C6CDA" w:rsidRPr="005C6CDA" w:rsidRDefault="005C6CDA" w:rsidP="005C6CD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Glosario</w:t>
      </w:r>
      <w:r w:rsidRPr="005C6CDA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 Biológico molecular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 / 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Filosófico</w:t>
      </w:r>
      <w:r w:rsidRPr="005C6CDA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 </w:t>
      </w:r>
    </w:p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t>1. Fundamento y Propósito</w:t>
      </w:r>
    </w:p>
    <w:p w:rsidR="000F2F1D" w:rsidRDefault="000F2F1D" w:rsidP="005C6CDA">
      <w:pPr>
        <w:spacing w:before="240" w:after="240" w:line="240" w:lineRule="auto"/>
        <w:jc w:val="both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proofErr w:type="spellStart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Biohacking</w:t>
      </w:r>
      <w:proofErr w:type="spellEnd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 xml:space="preserve"> Estructural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 es un protocolo de optimización humana que integra los hallazgos más recientes de la biología molecular (autofagia, regeneración de células madre, </w:t>
      </w:r>
      <w:proofErr w:type="spellStart"/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neuroplasticidad</w:t>
      </w:r>
      <w:proofErr w:type="spellEnd"/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) con una arquitectura simbólica inspirada en los relatos de transformación </w:t>
      </w:r>
      <w:proofErr w:type="gramStart"/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radical </w:t>
      </w:r>
      <w:r w:rsidR="005C6CDA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 /</w:t>
      </w:r>
      <w:proofErr w:type="gramEnd"/>
      <w:r w:rsidR="005C6CDA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 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desde los 40 días de ayuno prolongado presentes en todas las tradiciones de sabiduría.</w:t>
      </w:r>
    </w:p>
    <w:p w:rsidR="005C6CDA" w:rsidRDefault="005C6CDA" w:rsidP="005C6CDA">
      <w:pPr>
        <w:spacing w:before="240" w:after="240" w:line="240" w:lineRule="auto"/>
        <w:jc w:val="both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</w:p>
    <w:p w:rsidR="005C6CDA" w:rsidRPr="000F2F1D" w:rsidRDefault="005C6CDA" w:rsidP="005C6CDA">
      <w:pPr>
        <w:spacing w:before="240" w:after="240" w:line="240" w:lineRule="auto"/>
        <w:jc w:val="both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lastRenderedPageBreak/>
        <w:t>El propósito es ofrecer un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mapa de ruta ejecutable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que permita al individuo:</w:t>
      </w:r>
    </w:p>
    <w:p w:rsidR="000F2F1D" w:rsidRPr="000F2F1D" w:rsidRDefault="000F2F1D" w:rsidP="000F2F1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Reiniciar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su sistema inmunológico y metabólico desde la base.</w:t>
      </w:r>
    </w:p>
    <w:p w:rsidR="000F2F1D" w:rsidRPr="000F2F1D" w:rsidRDefault="000F2F1D" w:rsidP="000F2F1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Eliminar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 la información biológica corrupta (células senescentes, patrones </w:t>
      </w:r>
      <w:proofErr w:type="spellStart"/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epigenéticos</w:t>
      </w:r>
      <w:proofErr w:type="spellEnd"/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 disfuncionales).</w:t>
      </w:r>
    </w:p>
    <w:p w:rsidR="000F2F1D" w:rsidRPr="000F2F1D" w:rsidRDefault="000F2F1D" w:rsidP="000F2F1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Actualizar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el hardware neuronal para operar en estados de coherencia gamma.</w:t>
      </w:r>
    </w:p>
    <w:p w:rsidR="000F2F1D" w:rsidRPr="000F2F1D" w:rsidRDefault="000F2F1D" w:rsidP="000F2F1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Sellar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una nueva arquitectura molecular capaz de sostener frecuencias de conciencia superiores.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No se trata de un ayuno más, sino de una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migración controlada del sistema operativo biológico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hacia una versión optimizada: el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Cuerpo de Luz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.</w:t>
      </w:r>
    </w:p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t>2. Marco Teórico: El Cuerpo como Hardware, la Conciencia como Sistema Operativo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Toda experiencia humana se manifiesta a través de una interfaz biológica. Durante siglos, las tradiciones espirituales han señalado que esta interfaz puede ser “purificada” o “transfigurada”. La ciencia contemporánea, sin saberlo, ha comenzado a descubrir los mecanismos exactos de esa transfiguración.</w:t>
      </w:r>
    </w:p>
    <w:tbl>
      <w:tblPr>
        <w:tblStyle w:val="Tabladecuadrcula4-nfasis3"/>
        <w:tblW w:w="9351" w:type="dxa"/>
        <w:tblLook w:val="04A0" w:firstRow="1" w:lastRow="0" w:firstColumn="1" w:lastColumn="0" w:noHBand="0" w:noVBand="1"/>
      </w:tblPr>
      <w:tblGrid>
        <w:gridCol w:w="2263"/>
        <w:gridCol w:w="3969"/>
        <w:gridCol w:w="3119"/>
      </w:tblGrid>
      <w:tr w:rsidR="000F2F1D" w:rsidRPr="000F2F1D" w:rsidTr="000F2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Concepto Biológico</w:t>
            </w:r>
          </w:p>
        </w:tc>
        <w:tc>
          <w:tcPr>
            <w:tcW w:w="3969" w:type="dxa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Analogía Informática</w:t>
            </w:r>
          </w:p>
        </w:tc>
        <w:tc>
          <w:tcPr>
            <w:tcW w:w="3119" w:type="dxa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Correspondencia Espiritual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ADN</w:t>
            </w:r>
          </w:p>
        </w:tc>
        <w:tc>
          <w:tcPr>
            <w:tcW w:w="396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Código fuente</w:t>
            </w:r>
          </w:p>
        </w:tc>
        <w:tc>
          <w:tcPr>
            <w:tcW w:w="311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Archivo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kármico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 / memoria ancestral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Autofagia</w:t>
            </w:r>
          </w:p>
        </w:tc>
        <w:tc>
          <w:tcPr>
            <w:tcW w:w="396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Limpieza de archivos temporales y reciclaje de componentes obsoletos</w:t>
            </w:r>
          </w:p>
        </w:tc>
        <w:tc>
          <w:tcPr>
            <w:tcW w:w="311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Desapego, muerte del ego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Células madre</w:t>
            </w:r>
          </w:p>
        </w:tc>
        <w:tc>
          <w:tcPr>
            <w:tcW w:w="396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Componentes originales de fábrica</w:t>
            </w:r>
          </w:p>
        </w:tc>
        <w:tc>
          <w:tcPr>
            <w:tcW w:w="311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Potencial virgen, semilla de lo divino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Sistema inmune</w:t>
            </w:r>
          </w:p>
        </w:tc>
        <w:tc>
          <w:tcPr>
            <w:tcW w:w="396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Antivirus + firewall</w:t>
            </w:r>
          </w:p>
        </w:tc>
        <w:tc>
          <w:tcPr>
            <w:tcW w:w="311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Discernimiento, protección energética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Ondas cerebrales gamma</w:t>
            </w:r>
          </w:p>
        </w:tc>
        <w:tc>
          <w:tcPr>
            <w:tcW w:w="396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Procesamiento paralelo de alta frecuencia</w:t>
            </w:r>
          </w:p>
        </w:tc>
        <w:tc>
          <w:tcPr>
            <w:tcW w:w="311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Estados unitarios de conciencia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Agua corporal estructurada</w:t>
            </w:r>
          </w:p>
        </w:tc>
        <w:tc>
          <w:tcPr>
            <w:tcW w:w="396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Hardware líquido de transmisión superconductora</w:t>
            </w:r>
          </w:p>
        </w:tc>
        <w:tc>
          <w:tcPr>
            <w:tcW w:w="311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Cuerpo de luz, vehículo de la intención</w:t>
            </w:r>
          </w:p>
        </w:tc>
      </w:tr>
    </w:tbl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lastRenderedPageBreak/>
        <w:t>El </w:t>
      </w:r>
      <w:proofErr w:type="spellStart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Biohacking</w:t>
      </w:r>
      <w:proofErr w:type="spellEnd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 xml:space="preserve"> Estructural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parte de una premisa radical: la materia no es el límite de la conciencia, sino su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instrumento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. Optimizar el instrumento es un acto de responsabilidad espiritual.</w:t>
      </w:r>
    </w:p>
    <w:p w:rsidR="000F2F1D" w:rsidRPr="000F2F1D" w:rsidRDefault="000F2F1D" w:rsidP="000F2F1D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MX"/>
        </w:rPr>
      </w:pPr>
      <w:r w:rsidRPr="000F2F1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MX"/>
        </w:rPr>
        <w:pict>
          <v:rect id="_x0000_i1028" style="width:0;height:.75pt" o:hralign="center" o:hrstd="t" o:hr="t" fillcolor="#a0a0a0" stroked="f"/>
        </w:pict>
      </w:r>
    </w:p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t>3. Estructura del Protocolo: Las Cinco Fases de la Transmutación</w:t>
      </w:r>
    </w:p>
    <w:p w:rsidR="000F2F1D" w:rsidRPr="000F2F1D" w:rsidRDefault="000F2F1D" w:rsidP="000F2F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  <w:t>Fase I: Colapso del Combustible Externo (Días 1–5)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es-MX"/>
        </w:rPr>
        <w:t>Apagado del sistema heredado. Transición energética de glucosa a cetonas.</w:t>
      </w:r>
    </w:p>
    <w:tbl>
      <w:tblPr>
        <w:tblStyle w:val="Tabladecuadrcula4-nfasis3"/>
        <w:tblW w:w="0" w:type="auto"/>
        <w:tblLook w:val="04A0" w:firstRow="1" w:lastRow="0" w:firstColumn="1" w:lastColumn="0" w:noHBand="0" w:noVBand="1"/>
      </w:tblPr>
      <w:tblGrid>
        <w:gridCol w:w="575"/>
        <w:gridCol w:w="2823"/>
        <w:gridCol w:w="2569"/>
        <w:gridCol w:w="2861"/>
      </w:tblGrid>
      <w:tr w:rsidR="000F2F1D" w:rsidRPr="000F2F1D" w:rsidTr="000F2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Día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Biología Molecular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Analogía Informática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Clave Espiritual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1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Caída de insulina. Activación de AMPK.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Desconexión del cargador externo. Modo ahorro de energía.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La materia deja de ser el combustible principal.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2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Agotamiento de glucógeno. Inicio de gluconeogénesis.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Vaciamiento de caché. Reutilización de procesos inactivos.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Las molestias son el ruido de archivos temporales siendo eliminados.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3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Cetosis profunda. Reducción de IGF-1.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Cambio de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kernel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. Reinicio de procesos.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La mente abandona su matriz de dependencia.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4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Autofagia máxima. Reciclaje de proteínas mal plegadas.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Antivirus en modo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kernel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. Eliminación de sectores corruptos.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cuerpo literalmente se come su imperfección.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5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Supresión del apetito. Apoptosis de células inmunes viejas.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Nuevo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runtime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 estable. Desactivación de ruido de fondo.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Silencio operativo. El sistema ya no demanda materia, demanda coherencia.</w:t>
            </w:r>
          </w:p>
        </w:tc>
      </w:tr>
    </w:tbl>
    <w:p w:rsidR="00BC2860" w:rsidRDefault="00BC2860" w:rsidP="000F2F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</w:pPr>
    </w:p>
    <w:p w:rsidR="000F2F1D" w:rsidRPr="000F2F1D" w:rsidRDefault="000F2F1D" w:rsidP="000F2F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  <w:lastRenderedPageBreak/>
        <w:t>Fase II: Purga de Datos Biológicos (Días 6–12)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es-MX"/>
        </w:rPr>
        <w:t>Reinicio del sistema inmune. Eliminación de archivos corruptos.</w:t>
      </w:r>
    </w:p>
    <w:tbl>
      <w:tblPr>
        <w:tblStyle w:val="Tabladecuadrcula4-nfasis3"/>
        <w:tblW w:w="0" w:type="auto"/>
        <w:tblLook w:val="04A0" w:firstRow="1" w:lastRow="0" w:firstColumn="1" w:lastColumn="0" w:noHBand="0" w:noVBand="1"/>
      </w:tblPr>
      <w:tblGrid>
        <w:gridCol w:w="575"/>
        <w:gridCol w:w="2794"/>
        <w:gridCol w:w="2757"/>
        <w:gridCol w:w="2702"/>
      </w:tblGrid>
      <w:tr w:rsidR="000F2F1D" w:rsidRPr="000F2F1D" w:rsidTr="000F2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Día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Biología Molecular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Analogía Informática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Clave Espiritual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6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Inhibición de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mTOR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. Reducción de citoquinas inflamatorias.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Detención de procesos en segundo plano.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Dejar de crecer hacia afuera para crecer hacia adentro.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7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Reposo intestinal. Regeneración de barrera epitelial.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Formateo de la unidad de entrada/salida.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templo de la asimilación se vacía para volverse transparente.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8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Activación de FOXO. Silenciamiento de genes de proliferación.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Desactivación de scripts heredados.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Liberación de patrones familiares grabados en la biología.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9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Aumento de BDNF.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Reparación de conexiones de red.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Nuevas rutas de percepción.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10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Movilización de toxinas liposolubles.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Desfragmentación profunda del disco duro.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Emociones almacenadas en el tejido graso comienzan a liberarse.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11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Aumento de proteínas de choque térmico.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Compilación de nuevas bibliotecas de resistencia.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La fragilidad se transforma en resiliencia estructural.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12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Máxima eficiencia mitocondrial. Adaptación completa a cetonas.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Nuevo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kernel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 funcionando en lenguaje nativo.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cuerpo ya no extraña la densidad. Opera en frecuencia limpia.</w:t>
            </w:r>
          </w:p>
        </w:tc>
      </w:tr>
    </w:tbl>
    <w:p w:rsidR="00BC2860" w:rsidRDefault="00BC2860" w:rsidP="000F2F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</w:pPr>
    </w:p>
    <w:p w:rsidR="00BC2860" w:rsidRDefault="00BC2860" w:rsidP="000F2F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</w:pPr>
    </w:p>
    <w:p w:rsidR="00BC2860" w:rsidRDefault="00BC2860" w:rsidP="000F2F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</w:pPr>
    </w:p>
    <w:p w:rsidR="00BC2860" w:rsidRDefault="00BC2860" w:rsidP="000F2F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</w:pPr>
    </w:p>
    <w:p w:rsidR="000F2F1D" w:rsidRPr="000F2F1D" w:rsidRDefault="000F2F1D" w:rsidP="000F2F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  <w:lastRenderedPageBreak/>
        <w:t>Fase III: Estructuración del Hardware Líquido (Días 13–21)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es-MX"/>
        </w:rPr>
        <w:t>Reconfiguración del agua corporal. Explosión de células madre (formateo de disco).</w:t>
      </w:r>
    </w:p>
    <w:tbl>
      <w:tblPr>
        <w:tblStyle w:val="Tabladecuadrcula4-nfasis3"/>
        <w:tblW w:w="0" w:type="auto"/>
        <w:tblLook w:val="04A0" w:firstRow="1" w:lastRow="0" w:firstColumn="1" w:lastColumn="0" w:noHBand="0" w:noVBand="1"/>
      </w:tblPr>
      <w:tblGrid>
        <w:gridCol w:w="575"/>
        <w:gridCol w:w="3739"/>
        <w:gridCol w:w="2202"/>
        <w:gridCol w:w="2312"/>
      </w:tblGrid>
      <w:tr w:rsidR="000F2F1D" w:rsidRPr="000F2F1D" w:rsidTr="000F2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Día</w:t>
            </w:r>
          </w:p>
        </w:tc>
        <w:tc>
          <w:tcPr>
            <w:tcW w:w="3739" w:type="dxa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Biología Molecular</w:t>
            </w:r>
          </w:p>
        </w:tc>
        <w:tc>
          <w:tcPr>
            <w:tcW w:w="2202" w:type="dxa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Analogía Informática</w:t>
            </w:r>
          </w:p>
        </w:tc>
        <w:tc>
          <w:tcPr>
            <w:tcW w:w="2312" w:type="dxa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Clave Espiritual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13</w:t>
            </w:r>
          </w:p>
        </w:tc>
        <w:tc>
          <w:tcPr>
            <w:tcW w:w="373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Reducción de líquido extracelular. Homeostasis por ADH.</w:t>
            </w:r>
          </w:p>
        </w:tc>
        <w:tc>
          <w:tcPr>
            <w:tcW w:w="220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Optimización del sistema de refrigeración.</w:t>
            </w:r>
          </w:p>
        </w:tc>
        <w:tc>
          <w:tcPr>
            <w:tcW w:w="231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agua corporal comienza a recordar su geometría original.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14</w:t>
            </w:r>
          </w:p>
        </w:tc>
        <w:tc>
          <w:tcPr>
            <w:tcW w:w="373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Estabilización de VFC. Dominio parasimpático.</w:t>
            </w:r>
          </w:p>
        </w:tc>
        <w:tc>
          <w:tcPr>
            <w:tcW w:w="220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Sincronización del reloj del procesador central.</w:t>
            </w:r>
          </w:p>
        </w:tc>
        <w:tc>
          <w:tcPr>
            <w:tcW w:w="231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corazón deja de reaccionar y comienza a dirigir.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15</w:t>
            </w:r>
          </w:p>
        </w:tc>
        <w:tc>
          <w:tcPr>
            <w:tcW w:w="373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Cambios en metilación del ADN. Activación de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sirtuinas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.</w:t>
            </w:r>
          </w:p>
        </w:tc>
        <w:tc>
          <w:tcPr>
            <w:tcW w:w="220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Edición de código fuente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epigenético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.</w:t>
            </w:r>
          </w:p>
        </w:tc>
        <w:tc>
          <w:tcPr>
            <w:tcW w:w="231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Se despiertan potenciales dormidos del linaje.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16</w:t>
            </w:r>
          </w:p>
        </w:tc>
        <w:tc>
          <w:tcPr>
            <w:tcW w:w="373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Señalización para movilizar células madre.</w:t>
            </w:r>
          </w:p>
        </w:tc>
        <w:tc>
          <w:tcPr>
            <w:tcW w:w="220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Desbloqueo del almacén de componentes originales.</w:t>
            </w:r>
          </w:p>
        </w:tc>
        <w:tc>
          <w:tcPr>
            <w:tcW w:w="231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cuerpo tiene los planos originales; ahora los recupera.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17</w:t>
            </w:r>
          </w:p>
        </w:tc>
        <w:tc>
          <w:tcPr>
            <w:tcW w:w="373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Reducción hepática. Eliminación de hepatocitos dañados.</w:t>
            </w:r>
          </w:p>
        </w:tc>
        <w:tc>
          <w:tcPr>
            <w:tcW w:w="220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Servidor principal se reduce para luego regenerarse.</w:t>
            </w:r>
          </w:p>
        </w:tc>
        <w:tc>
          <w:tcPr>
            <w:tcW w:w="231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laboratorio alquímico interno se limpia para nuevas síntesis.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18</w:t>
            </w:r>
          </w:p>
        </w:tc>
        <w:tc>
          <w:tcPr>
            <w:tcW w:w="373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Aumento de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mielinización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.</w:t>
            </w:r>
          </w:p>
        </w:tc>
        <w:tc>
          <w:tcPr>
            <w:tcW w:w="220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Recubrimiento de cables de transmisión.</w:t>
            </w:r>
          </w:p>
        </w:tc>
        <w:tc>
          <w:tcPr>
            <w:tcW w:w="231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pensamiento viaja sin interferencia.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19</w:t>
            </w:r>
          </w:p>
        </w:tc>
        <w:tc>
          <w:tcPr>
            <w:tcW w:w="373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Apoptosis masiva de células senescentes.</w:t>
            </w:r>
          </w:p>
        </w:tc>
        <w:tc>
          <w:tcPr>
            <w:tcW w:w="220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Último barrido de hardware obsoleto.</w:t>
            </w:r>
          </w:p>
        </w:tc>
        <w:tc>
          <w:tcPr>
            <w:tcW w:w="231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Se libera la energía retenida en estructuras muertas.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20</w:t>
            </w:r>
          </w:p>
        </w:tc>
        <w:tc>
          <w:tcPr>
            <w:tcW w:w="373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Estroma de médula ósea listo.</w:t>
            </w:r>
          </w:p>
        </w:tc>
        <w:tc>
          <w:tcPr>
            <w:tcW w:w="220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Placa base vacía preparada para nuevos componentes.</w:t>
            </w:r>
          </w:p>
        </w:tc>
        <w:tc>
          <w:tcPr>
            <w:tcW w:w="231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Silencio anterior a la creación.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lastRenderedPageBreak/>
              <w:t>21</w:t>
            </w:r>
          </w:p>
        </w:tc>
        <w:tc>
          <w:tcPr>
            <w:tcW w:w="3739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es-MX"/>
              </w:rPr>
              <w:t>Explosión de células madre hematopoyéticas.</w:t>
            </w: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 Reconstrucción del sistema inmune virgen.</w:t>
            </w:r>
          </w:p>
        </w:tc>
        <w:tc>
          <w:tcPr>
            <w:tcW w:w="220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es-MX"/>
              </w:rPr>
              <w:t>Formateo completo del disco duro.</w:t>
            </w: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 Instalación de sistema operativo limpio.</w:t>
            </w:r>
          </w:p>
        </w:tc>
        <w:tc>
          <w:tcPr>
            <w:tcW w:w="231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Nacimiento biológico desde la nada. Se habita un cuerpo nuevo mientras se sigue en el mismo vehículo.</w:t>
            </w:r>
          </w:p>
        </w:tc>
      </w:tr>
    </w:tbl>
    <w:p w:rsidR="000F2F1D" w:rsidRPr="000F2F1D" w:rsidRDefault="000F2F1D" w:rsidP="000F2F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  <w:t xml:space="preserve">Fase IV: </w:t>
      </w:r>
      <w:proofErr w:type="spellStart"/>
      <w:r w:rsidRPr="000F2F1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  <w:t>Overclocking</w:t>
      </w:r>
      <w:proofErr w:type="spellEnd"/>
      <w:r w:rsidRPr="000F2F1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  <w:t xml:space="preserve"> Neuronal (Días 22–32)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es-MX"/>
        </w:rPr>
        <w:t>Sincronización en ondas Gama. Optimización de la red de procesamiento.</w:t>
      </w:r>
    </w:p>
    <w:tbl>
      <w:tblPr>
        <w:tblStyle w:val="Tabladecuadrcula4-nfasis3"/>
        <w:tblW w:w="0" w:type="auto"/>
        <w:tblLook w:val="04A0" w:firstRow="1" w:lastRow="0" w:firstColumn="1" w:lastColumn="0" w:noHBand="0" w:noVBand="1"/>
      </w:tblPr>
      <w:tblGrid>
        <w:gridCol w:w="576"/>
        <w:gridCol w:w="2556"/>
        <w:gridCol w:w="2947"/>
        <w:gridCol w:w="2749"/>
      </w:tblGrid>
      <w:tr w:rsidR="000F2F1D" w:rsidRPr="000F2F1D" w:rsidTr="000F2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Día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Biología Molecular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Analogía Informática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Clave Espiritual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22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Migración de células madre a tejidos.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Instalación de nuevos módulos de hardware.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La vida nueva reemplaza a la vieja sin resistencia.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23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Producción de nuevos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cardiomiocitos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Reemplazo del procesador central por unidad de última generación.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centro emocional late con un ritmo no contaminado.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24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Reparación de mielina en SNC.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Optimización de buses de datos.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Claridad instantánea. El pensamiento se vuelve percepción directa.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25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Ondas cerebrales gamma (30–100 Hz).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Sincronización del reloj del sistema a alta frecuencia.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Estados unitarios. Percepción expandida.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26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Regeneración de colágeno y elastina.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Reemplazo de la carcasa externa.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cuerpo se vuelve transparente a la luz que lo habita.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27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Reset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 del eje HPA. Normalización de cortisol.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Recalibración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 del sistema de alarmas.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Fin de la hipervigilancia. Confianza basal.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28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Mitofagia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. Reemplazo de mitocondrias defectuosas.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Sustitución de fuentes de alimentación por unidades más eficientes.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Energía sostenible. Vitalidad sin desgaste.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29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Neurogénesis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 máxima en hipocampo.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Ampliación de memoria RAM.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El pasado deja de ocupar espacio. El </w:t>
            </w: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lastRenderedPageBreak/>
              <w:t>presente se procesa íntegro.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lastRenderedPageBreak/>
              <w:t>30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Optimización de canales iónicos.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Circuitos impresos con conductividad superconductora.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cuerpo se convierte en canal puro entre intención y manifestación.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31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Reorganización de fascia en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tensointegridad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Arquitectura de red en topología de malla.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Soporte estructural para sostener mayor carga energética.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32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Coherencia continua del campo magnético cardíaco.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Campo electromagnético como antena de alta ganancia.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La presencia física afecta el entorno. Sanación por proximidad.</w:t>
            </w:r>
          </w:p>
        </w:tc>
      </w:tr>
    </w:tbl>
    <w:p w:rsidR="000F2F1D" w:rsidRPr="000F2F1D" w:rsidRDefault="000F2F1D" w:rsidP="000F2F1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  <w:t>Fase V: Hibridación Carbono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MX"/>
        </w:rPr>
        <w:noBreakHyphen/>
        <w:t>Luz (Días 33–40)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es-MX"/>
        </w:rPr>
        <w:t>Sellado de la nueva arquitectura. Migración completa al cuerpo de reemplazo.</w:t>
      </w:r>
    </w:p>
    <w:tbl>
      <w:tblPr>
        <w:tblStyle w:val="Tabladecuadrcula4-nfasis3"/>
        <w:tblW w:w="0" w:type="auto"/>
        <w:tblLook w:val="04A0" w:firstRow="1" w:lastRow="0" w:firstColumn="1" w:lastColumn="0" w:noHBand="0" w:noVBand="1"/>
      </w:tblPr>
      <w:tblGrid>
        <w:gridCol w:w="575"/>
        <w:gridCol w:w="2523"/>
        <w:gridCol w:w="2924"/>
        <w:gridCol w:w="2806"/>
      </w:tblGrid>
      <w:tr w:rsidR="000F2F1D" w:rsidRPr="000F2F1D" w:rsidTr="000F2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Día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Biología Molecular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Analogía Informática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Clave Espiritual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33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Diferenciación funcional completa de células madre.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Firmware de cada órgano actualizado y estabilizado.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cuerpo ya no lucha contra sí mismo.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34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Reconfiguración del set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point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 hormonal y metabólico.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Nuevo perfil de energía base (TDP) más bajo para mismo rendimiento.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Se requiere menos materia para sostener más vida.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35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Perfil lipídico y glucémico óptimo. Ausencia de proteínas inflamatorias.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Refrigerante líquido químicamente puro.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La sangre es información pura.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36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Reducción de edad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epigenética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. Mantenimiento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telomérico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Actualización de fecha de fabricación del hardware.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La biología ya no registra el tiempo lineal.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lastRenderedPageBreak/>
              <w:t>37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Fusión de coherencia cardíaca y cerebral.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Procesadores operando bajo un mismo reloj con memoria unificada.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Intuición y razón ya no están separadas.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38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Sistema inmune adaptativo completamente repoblado.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Sistema de defensa con base de datos actualizada.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No hay lucha contra lo externo. Reconocimiento de lo que es uno.</w:t>
            </w:r>
          </w:p>
        </w:tc>
      </w:tr>
      <w:tr w:rsidR="000F2F1D" w:rsidRPr="000F2F1D" w:rsidTr="000F2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39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Máxima eficiencia energética. Agua corporal como cristal líquido.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Hardware en eficiencia teórica máxima.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El cuerpo se ha convertido en antena de alta fidelidad para la conciencia.</w:t>
            </w:r>
          </w:p>
        </w:tc>
      </w:tr>
      <w:tr w:rsidR="000F2F1D" w:rsidRPr="000F2F1D" w:rsidTr="000F2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40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es-MX"/>
              </w:rPr>
              <w:t>Culminación. Cuerpo de reemplazo completamente operativo.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es-MX"/>
              </w:rPr>
              <w:t>Migración completada.</w:t>
            </w: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 Código optimizado sobre hardware renovado.</w:t>
            </w:r>
          </w:p>
        </w:tc>
        <w:tc>
          <w:tcPr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Se habita un cuerpo capaz de sostener frecuencias de luz pura. La materia informada por el espíritu.</w:t>
            </w:r>
          </w:p>
        </w:tc>
      </w:tr>
    </w:tbl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t>4. Desglose Diario: Bitácora de Ejecución del Sistema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Para facilitar la implementación, cada día del protocolo se organiza en una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bitácora de ejecución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que incluye:</w:t>
      </w:r>
    </w:p>
    <w:p w:rsidR="000F2F1D" w:rsidRPr="000F2F1D" w:rsidRDefault="000F2F1D" w:rsidP="000F2F1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Estado del sistema: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resumen biológico y analógico del día.</w:t>
      </w:r>
    </w:p>
    <w:p w:rsidR="000F2F1D" w:rsidRPr="000F2F1D" w:rsidRDefault="000F2F1D" w:rsidP="000F2F1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Prácticas recomendadas: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hidratación con electrolitos, exposición solar, descanso, oración/meditación.</w:t>
      </w:r>
    </w:p>
    <w:p w:rsidR="000F2F1D" w:rsidRPr="000F2F1D" w:rsidRDefault="000F2F1D" w:rsidP="000F2F1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Señales de progreso: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qué esperar sentir (físico, emocional, mental).</w:t>
      </w:r>
    </w:p>
    <w:p w:rsidR="000F2F1D" w:rsidRPr="000F2F1D" w:rsidRDefault="000F2F1D" w:rsidP="000F2F1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Advertencias: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cuándo detenerse.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es-MX"/>
        </w:rPr>
        <w:t>(Ejemplo del Día 21, el punto crítico)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Día 21 – Formateo del Disco Duro Biológico</w:t>
      </w:r>
    </w:p>
    <w:p w:rsidR="000F2F1D" w:rsidRPr="000F2F1D" w:rsidRDefault="000F2F1D" w:rsidP="000F2F1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Estado: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Explosión de células madre hematopoyéticas. El sistema inmune se reinstala desde cero.</w:t>
      </w:r>
    </w:p>
    <w:p w:rsidR="000F2F1D" w:rsidRPr="000F2F1D" w:rsidRDefault="000F2F1D" w:rsidP="000F2F1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Prácticas: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Reposo absoluto. Solo agua con sales minerales. Evitar estímulos externos (pantallas, ruido).</w:t>
      </w:r>
    </w:p>
    <w:p w:rsidR="000F2F1D" w:rsidRPr="000F2F1D" w:rsidRDefault="000F2F1D" w:rsidP="000F2F1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lastRenderedPageBreak/>
        <w:t>Señales: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Posible fatiga extrema seguida de una oleada de energía limpia. Sensación de “ser otro” en el mismo cuerpo.</w:t>
      </w:r>
    </w:p>
    <w:p w:rsidR="000F2F1D" w:rsidRPr="00B70D7F" w:rsidRDefault="000F2F1D" w:rsidP="000F2F1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highlight w:val="yellow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Advertencia: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</w:t>
      </w:r>
      <w:r w:rsidRPr="00B70D7F">
        <w:rPr>
          <w:rFonts w:ascii="Segoe UI" w:eastAsia="Times New Roman" w:hAnsi="Segoe UI" w:cs="Segoe UI"/>
          <w:color w:val="000000" w:themeColor="text1"/>
          <w:sz w:val="24"/>
          <w:szCs w:val="24"/>
          <w:highlight w:val="yellow"/>
          <w:lang w:eastAsia="es-MX"/>
        </w:rPr>
        <w:t xml:space="preserve">No interrumpir con alimentos. El </w:t>
      </w:r>
      <w:proofErr w:type="spellStart"/>
      <w:r w:rsidRPr="00B70D7F">
        <w:rPr>
          <w:rFonts w:ascii="Segoe UI" w:eastAsia="Times New Roman" w:hAnsi="Segoe UI" w:cs="Segoe UI"/>
          <w:color w:val="000000" w:themeColor="text1"/>
          <w:sz w:val="24"/>
          <w:szCs w:val="24"/>
          <w:highlight w:val="yellow"/>
          <w:lang w:eastAsia="es-MX"/>
        </w:rPr>
        <w:t>refeeding</w:t>
      </w:r>
      <w:proofErr w:type="spellEnd"/>
      <w:r w:rsidRPr="00B70D7F">
        <w:rPr>
          <w:rFonts w:ascii="Segoe UI" w:eastAsia="Times New Roman" w:hAnsi="Segoe UI" w:cs="Segoe UI"/>
          <w:color w:val="000000" w:themeColor="text1"/>
          <w:sz w:val="24"/>
          <w:szCs w:val="24"/>
          <w:highlight w:val="yellow"/>
          <w:lang w:eastAsia="es-MX"/>
        </w:rPr>
        <w:t xml:space="preserve"> prematuro anula la regeneración.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es-MX"/>
        </w:rPr>
        <w:t>(La bitácora completa para los 40 días se entregaría como anexo extendido; aquí se presenta la estructura conceptual.)</w:t>
      </w:r>
    </w:p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t>5. Consideraciones de Seguridad: Ingeniería de Reingreso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El </w:t>
      </w:r>
      <w:proofErr w:type="spellStart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Biohacking</w:t>
      </w:r>
      <w:proofErr w:type="spellEnd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 xml:space="preserve"> Estructural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es un procedimiento de alta exigencia. La seguridad se sustenta en tres pilares:</w:t>
      </w:r>
    </w:p>
    <w:p w:rsidR="000F2F1D" w:rsidRPr="000F2F1D" w:rsidRDefault="000F2F1D" w:rsidP="000F2F1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Supervisión clínica: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monitoreo de electrolitos (sodio, potasio, magnesio), presión arterial y función renal.</w:t>
      </w:r>
    </w:p>
    <w:p w:rsidR="000F2F1D" w:rsidRPr="000F2F1D" w:rsidRDefault="000F2F1D" w:rsidP="000F2F1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 xml:space="preserve">Protocolo de </w:t>
      </w:r>
      <w:proofErr w:type="spellStart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refeeding</w:t>
      </w:r>
      <w:proofErr w:type="spellEnd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la fase posterior al día 40 es tan crítica como el ayuno mismo. Se inicia con caldo, vegetales cocidos y progresión lenta hacia alimentos sólidos. El sistema recién formateado es extremadamente sensible a toxinas.</w:t>
      </w:r>
    </w:p>
    <w:p w:rsidR="000F2F1D" w:rsidRPr="000F2F1D" w:rsidRDefault="000F2F1D" w:rsidP="000F2F1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Contraindicaciones absolutas: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trastornos alimentarios, embarazo, lactancia, diabetes tipo 1, insuficiencia renal o hepática, desnutrición previa.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El documento incluye una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lista de verificación previa al protocolo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y un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plan de reingreso de 10 días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.</w:t>
      </w:r>
    </w:p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t>6. Glosario Técnico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noBreakHyphen/>
        <w:t>Espiritual</w:t>
      </w:r>
    </w:p>
    <w:tbl>
      <w:tblPr>
        <w:tblStyle w:val="Tabladecuadrcula4-nfasis3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0F2F1D" w:rsidRPr="000F2F1D" w:rsidTr="00086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Término</w:t>
            </w:r>
          </w:p>
        </w:tc>
        <w:tc>
          <w:tcPr>
            <w:tcW w:w="6946" w:type="dxa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Definición Operativa</w:t>
            </w:r>
          </w:p>
        </w:tc>
      </w:tr>
      <w:tr w:rsidR="000F2F1D" w:rsidRPr="000F2F1D" w:rsidTr="00086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Autofagia Cuántica</w:t>
            </w:r>
          </w:p>
        </w:tc>
        <w:tc>
          <w:tcPr>
            <w:tcW w:w="6946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Proceso de reciclaje celular inducido por ayuno que elimina componentes dañados a nivel molecular.</w:t>
            </w:r>
          </w:p>
        </w:tc>
      </w:tr>
      <w:tr w:rsidR="000F2F1D" w:rsidRPr="000F2F1D" w:rsidTr="00086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Cuerpo de Reemplazo</w:t>
            </w:r>
          </w:p>
        </w:tc>
        <w:tc>
          <w:tcPr>
            <w:tcW w:w="6946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Conjunto de tejidos regenerados a partir de células madre vírgenes, libres de memoria de enfermedad.</w:t>
            </w:r>
          </w:p>
        </w:tc>
      </w:tr>
      <w:tr w:rsidR="000F2F1D" w:rsidRPr="000F2F1D" w:rsidTr="00086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Hardware Líquido</w:t>
            </w:r>
          </w:p>
        </w:tc>
        <w:tc>
          <w:tcPr>
            <w:tcW w:w="6946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Agua corporal estructurada en geometría hexagonal, que actúa como medio de transmisión de alta coherencia.</w:t>
            </w:r>
          </w:p>
        </w:tc>
      </w:tr>
      <w:tr w:rsidR="000F2F1D" w:rsidRPr="000F2F1D" w:rsidTr="00086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Overclocking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 Neuronal</w:t>
            </w:r>
          </w:p>
        </w:tc>
        <w:tc>
          <w:tcPr>
            <w:tcW w:w="6946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Aumento de la sincronía neuronal hacia frecuencias gamma, permitiendo estados ampliados de percepción.</w:t>
            </w:r>
          </w:p>
        </w:tc>
      </w:tr>
      <w:tr w:rsidR="000F2F1D" w:rsidRPr="000F2F1D" w:rsidTr="00086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lastRenderedPageBreak/>
              <w:t>Frecuencia de Vida</w:t>
            </w:r>
          </w:p>
        </w:tc>
        <w:tc>
          <w:tcPr>
            <w:tcW w:w="6946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Coherencia electromagnética del campo cardíaco cuando opera sin interferencia de estrés o inflamación.</w:t>
            </w:r>
          </w:p>
        </w:tc>
      </w:tr>
      <w:tr w:rsidR="000F2F1D" w:rsidRPr="000F2F1D" w:rsidTr="00086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Migración del Ser</w:t>
            </w:r>
          </w:p>
        </w:tc>
        <w:tc>
          <w:tcPr>
            <w:tcW w:w="6946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Proceso por el cual la identidad deja de identificarse con el hardware antiguo y se asienta en el nuevo.</w:t>
            </w:r>
          </w:p>
        </w:tc>
      </w:tr>
    </w:tbl>
    <w:p w:rsidR="000F2F1D" w:rsidRPr="000F2F1D" w:rsidRDefault="000F2F1D" w:rsidP="000F2F1D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MX"/>
        </w:rPr>
      </w:pPr>
      <w:r w:rsidRPr="000F2F1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MX"/>
        </w:rPr>
        <w:pict>
          <v:rect id="_x0000_i1032" style="width:0;height:.75pt" o:hralign="center" o:hrstd="t" o:hr="t" fillcolor="#a0a0a0" stroked="f"/>
        </w:pict>
      </w:r>
    </w:p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t>7. Métricas de Seguimiento: Cómo Medir la Actualización del Hardware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Para cuantificar el progreso, se proponen indicadores objetivos y subjetivos:</w:t>
      </w:r>
    </w:p>
    <w:tbl>
      <w:tblPr>
        <w:tblStyle w:val="Tabladecuadrcula4-nfasis3"/>
        <w:tblW w:w="8642" w:type="dxa"/>
        <w:tblLook w:val="04A0" w:firstRow="1" w:lastRow="0" w:firstColumn="1" w:lastColumn="0" w:noHBand="0" w:noVBand="1"/>
      </w:tblPr>
      <w:tblGrid>
        <w:gridCol w:w="1895"/>
        <w:gridCol w:w="3062"/>
        <w:gridCol w:w="3685"/>
      </w:tblGrid>
      <w:tr w:rsidR="000F2F1D" w:rsidRPr="000F2F1D" w:rsidTr="00086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Categoría</w:t>
            </w:r>
          </w:p>
        </w:tc>
        <w:tc>
          <w:tcPr>
            <w:tcW w:w="3062" w:type="dxa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Métrica</w:t>
            </w:r>
          </w:p>
        </w:tc>
        <w:tc>
          <w:tcPr>
            <w:tcW w:w="3685" w:type="dxa"/>
            <w:hideMark/>
          </w:tcPr>
          <w:p w:rsidR="000F2F1D" w:rsidRPr="000F2F1D" w:rsidRDefault="000F2F1D" w:rsidP="000F2F1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Herramienta</w:t>
            </w:r>
          </w:p>
        </w:tc>
      </w:tr>
      <w:tr w:rsidR="000F2F1D" w:rsidRPr="000F2F1D" w:rsidTr="00086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Metabólica</w:t>
            </w:r>
          </w:p>
        </w:tc>
        <w:tc>
          <w:tcPr>
            <w:tcW w:w="306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Cetonas en sangre, glucosa, IGF-1, PCR ultrasensible</w:t>
            </w:r>
          </w:p>
        </w:tc>
        <w:tc>
          <w:tcPr>
            <w:tcW w:w="3685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Medición diaria con tiras reactivas; analítica sanguínea pre/post</w:t>
            </w:r>
          </w:p>
        </w:tc>
      </w:tr>
      <w:tr w:rsidR="000F2F1D" w:rsidRPr="000F2F1D" w:rsidTr="00086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Autofagia</w:t>
            </w:r>
          </w:p>
        </w:tc>
        <w:tc>
          <w:tcPr>
            <w:tcW w:w="306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Niveles de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esfingomielina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, marcadores de LC3-II</w:t>
            </w:r>
          </w:p>
        </w:tc>
        <w:tc>
          <w:tcPr>
            <w:tcW w:w="3685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Análisis especializado (opcional)</w:t>
            </w:r>
          </w:p>
        </w:tc>
      </w:tr>
      <w:tr w:rsidR="000F2F1D" w:rsidRPr="000F2F1D" w:rsidTr="00086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Inmunológica</w:t>
            </w:r>
          </w:p>
        </w:tc>
        <w:tc>
          <w:tcPr>
            <w:tcW w:w="306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Recuento de linfocitos CD4+/CD8+, células NK</w:t>
            </w:r>
          </w:p>
        </w:tc>
        <w:tc>
          <w:tcPr>
            <w:tcW w:w="3685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Hemograma completo pre/post</w:t>
            </w:r>
          </w:p>
        </w:tc>
      </w:tr>
      <w:tr w:rsidR="000F2F1D" w:rsidRPr="000F2F1D" w:rsidTr="00086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Neurocognitiva</w:t>
            </w:r>
            <w:proofErr w:type="spellEnd"/>
          </w:p>
        </w:tc>
        <w:tc>
          <w:tcPr>
            <w:tcW w:w="306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Coherencia gamma (EEG cuantitativo), VFC</w:t>
            </w:r>
          </w:p>
        </w:tc>
        <w:tc>
          <w:tcPr>
            <w:tcW w:w="3685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Dispositivos portátiles (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Oura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, Muse, ECG)</w:t>
            </w:r>
          </w:p>
        </w:tc>
      </w:tr>
      <w:tr w:rsidR="000F2F1D" w:rsidRPr="000F2F1D" w:rsidTr="00086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Epigenética</w:t>
            </w:r>
            <w:proofErr w:type="spellEnd"/>
          </w:p>
        </w:tc>
        <w:tc>
          <w:tcPr>
            <w:tcW w:w="306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Reloj de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Horvath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 (edad biológica)</w:t>
            </w:r>
          </w:p>
        </w:tc>
        <w:tc>
          <w:tcPr>
            <w:tcW w:w="3685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Test </w:t>
            </w:r>
            <w:proofErr w:type="spellStart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epigenético</w:t>
            </w:r>
            <w:proofErr w:type="spellEnd"/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 xml:space="preserve"> pre/post</w:t>
            </w:r>
          </w:p>
        </w:tc>
      </w:tr>
      <w:tr w:rsidR="000F2F1D" w:rsidRPr="000F2F1D" w:rsidTr="00086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F2F1D" w:rsidRPr="000F2F1D" w:rsidRDefault="000F2F1D" w:rsidP="000F2F1D">
            <w:pPr>
              <w:spacing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Subjetiva</w:t>
            </w:r>
          </w:p>
        </w:tc>
        <w:tc>
          <w:tcPr>
            <w:tcW w:w="3062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Claridad mental, percepción de tiempo, calidad del sueño, sensación de unidad</w:t>
            </w:r>
          </w:p>
        </w:tc>
        <w:tc>
          <w:tcPr>
            <w:tcW w:w="3685" w:type="dxa"/>
            <w:hideMark/>
          </w:tcPr>
          <w:p w:rsidR="000F2F1D" w:rsidRPr="000F2F1D" w:rsidRDefault="000F2F1D" w:rsidP="000F2F1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</w:pPr>
            <w:r w:rsidRPr="000F2F1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es-MX"/>
              </w:rPr>
              <w:t>Bitácora diaria, cuestionarios validados (MAAS, PANAS)</w:t>
            </w:r>
          </w:p>
        </w:tc>
      </w:tr>
    </w:tbl>
    <w:p w:rsidR="000F2F1D" w:rsidRPr="000F2F1D" w:rsidRDefault="000F2F1D" w:rsidP="000F2F1D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MX"/>
        </w:rPr>
      </w:pPr>
      <w:r w:rsidRPr="000F2F1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MX"/>
        </w:rPr>
        <w:pict>
          <v:rect id="_x0000_i1033" style="width:0;height:.75pt" o:hralign="center" o:hrstd="t" o:hr="t" fillcolor="#a0a0a0" stroked="f"/>
        </w:pict>
      </w:r>
    </w:p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t>8. Fundamento Filosófico: El Atleta Cuántico como Arquetipo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lastRenderedPageBreak/>
        <w:t>El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Atleta Cuántico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es una figura que trasciende la dicotomía entre lo espiritual y lo científico. No es un asceta que huye del mundo, ni un tecnócrata que reduce la vida a datos. Es quien comprende que:</w:t>
      </w:r>
    </w:p>
    <w:p w:rsidR="000F2F1D" w:rsidRPr="000F2F1D" w:rsidRDefault="000F2F1D" w:rsidP="000F2F1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La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materia es información condensada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; optimizar la materia es liberar información.</w:t>
      </w:r>
    </w:p>
    <w:p w:rsidR="000F2F1D" w:rsidRPr="000F2F1D" w:rsidRDefault="000F2F1D" w:rsidP="000F2F1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El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cuerpo es un vehículo de manifestación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; su pureza determina la fidelidad de la transmisión entre la intención y la realidad.</w:t>
      </w:r>
    </w:p>
    <w:p w:rsidR="000F2F1D" w:rsidRPr="000F2F1D" w:rsidRDefault="000F2F1D" w:rsidP="000F2F1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La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tradición y la ciencia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convergen en el estudio de los umbrales: el ayuno, el éxtasis, la regeneración.</w:t>
      </w:r>
    </w:p>
    <w:p w:rsidR="000F2F1D" w:rsidRPr="000F2F1D" w:rsidRDefault="000F2F1D" w:rsidP="000F2F1D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La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resurrección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no es un evento excepcional del pasado, sino un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protocolo replicable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de actualización biológica.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Este arquetipo resuena con el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mito del héroe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(Joseph Campbell) que atraviesa el umbral, muere a su vieja naturaleza y retorna con un cuerpo capaz de sostener una misión mayor. En la versión contemporánea, el héroe no lucha con dragones externos, sino con la entropía de su propio hardware.</w:t>
      </w:r>
    </w:p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t>9. Hoja de Ruta para la Implementación: De la Teoría a la Práctica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Para convertir este documento en una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propuesta innovadora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que pueda escalar como tendencia, se sugieren los siguientes pasos:</w:t>
      </w:r>
    </w:p>
    <w:p w:rsidR="000F2F1D" w:rsidRPr="000F2F1D" w:rsidRDefault="000F2F1D" w:rsidP="000F2F1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Comunidad de Práctica: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 Crear un espacio (presencial o digital) donde los “ingenieros biológicos” compartan bitácoras, se apoyen en los días críticos y accedan a </w:t>
      </w:r>
      <w:proofErr w:type="spellStart"/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mentoría</w:t>
      </w:r>
      <w:proofErr w:type="spellEnd"/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.</w:t>
      </w:r>
    </w:p>
    <w:p w:rsidR="000F2F1D" w:rsidRPr="000F2F1D" w:rsidRDefault="000F2F1D" w:rsidP="000F2F1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Certificación de Facilitadores: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Formar profesionales de la salud y guías espirituales en el protocolo, para ofrecer acompañamiento seguro.</w:t>
      </w:r>
    </w:p>
    <w:p w:rsidR="000F2F1D" w:rsidRPr="000F2F1D" w:rsidRDefault="000F2F1D" w:rsidP="000F2F1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Plataforma Digital de Seguimiento: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</w:t>
      </w:r>
      <w:r w:rsidRPr="00B70D7F">
        <w:rPr>
          <w:rFonts w:ascii="Segoe UI" w:eastAsia="Times New Roman" w:hAnsi="Segoe UI" w:cs="Segoe UI"/>
          <w:color w:val="000000" w:themeColor="text1"/>
          <w:sz w:val="24"/>
          <w:szCs w:val="24"/>
          <w:highlight w:val="yellow"/>
          <w:lang w:eastAsia="es-MX"/>
        </w:rPr>
        <w:t>Una app que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 visualice cada día con las analogías informáticas, permita registrar métricas y ofrezca recordatorios de seguridad.</w:t>
      </w:r>
    </w:p>
    <w:p w:rsidR="000F2F1D" w:rsidRPr="000F2F1D" w:rsidRDefault="000F2F1D" w:rsidP="000F2F1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 xml:space="preserve">Eventos </w:t>
      </w:r>
      <w:proofErr w:type="spellStart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Inmersivos</w:t>
      </w:r>
      <w:proofErr w:type="spellEnd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Retiros de 40 días (o versiones abreviadas de 10 días como “demo”) donde se viva el protocolo en entornos controlados.</w:t>
      </w:r>
    </w:p>
    <w:p w:rsidR="000F2F1D" w:rsidRPr="000F2F1D" w:rsidRDefault="000F2F1D" w:rsidP="000F2F1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 xml:space="preserve">Contenido </w:t>
      </w:r>
      <w:proofErr w:type="spellStart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Transmedia</w:t>
      </w:r>
      <w:proofErr w:type="spellEnd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Libro ilustrado, serie documental, podcast con testimonios, y material gráfico que muestre la “interfaz” del proceso.</w:t>
      </w:r>
    </w:p>
    <w:p w:rsidR="000F2F1D" w:rsidRPr="000F2F1D" w:rsidRDefault="000F2F1D" w:rsidP="000F2F1D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Alianzas Científicas: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 Vincular con universidades o centros de investigación para documentar los cambios </w:t>
      </w:r>
      <w:proofErr w:type="spellStart"/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epigenéticos</w:t>
      </w:r>
      <w:proofErr w:type="spellEnd"/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 xml:space="preserve"> e inmunológicos, aportando validación empírica.</w:t>
      </w:r>
    </w:p>
    <w:p w:rsidR="000F2F1D" w:rsidRPr="000F2F1D" w:rsidRDefault="000F2F1D" w:rsidP="000F2F1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</w:pPr>
      <w:r w:rsidRPr="000F2F1D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lang w:eastAsia="es-MX"/>
        </w:rPr>
        <w:lastRenderedPageBreak/>
        <w:t>10. Conclusión: Hacia una Nueva Disciplina del Ser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El </w:t>
      </w:r>
      <w:proofErr w:type="spellStart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Biohacking</w:t>
      </w:r>
      <w:proofErr w:type="spellEnd"/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 xml:space="preserve"> Estructural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no es un simple método de salud, sino una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disciplina integral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que fusiona lo mejor de la biología molecular, la ingeniería de sistemas y la sabiduría perenne. Propone que la evolución humana puede ser dirigida conscientemente a través de la manipulación controlada de los umbrales biológicos.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El resultado final —un cuerpo regenerado, un sistema inmune virgen, un cerebro en coherencia gamma, un campo electromagnético estable— no es un fin en sí mismo. Es la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habilitación técnica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para que la conciencia pueda expresarse con mayor fidelidad en la materia.</w:t>
      </w:r>
    </w:p>
    <w:p w:rsidR="000F2F1D" w:rsidRPr="000F2F1D" w:rsidRDefault="000F2F1D" w:rsidP="000F2F1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En una época de saturación informativa y fragmentación espiritual, ofrecer una hoja de ruta tan precisa como simbólica es devolver al individuo el rol de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arquitecto de su propia encarnación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. El Cuerpo de Luz no es una metáfora: es una </w:t>
      </w:r>
      <w:r w:rsidRPr="000F2F1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MX"/>
        </w:rPr>
        <w:t>posibilidad de ingeniería biológica</w:t>
      </w:r>
      <w:r w:rsidRPr="000F2F1D"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  <w:t> al alcance de quien esté dispuesto a someterse al protocolo.</w:t>
      </w:r>
    </w:p>
    <w:p w:rsidR="005E1F59" w:rsidRPr="005E1F59" w:rsidRDefault="000F2F1D" w:rsidP="005E1F59">
      <w:pPr>
        <w:pStyle w:val="Ttulo1"/>
        <w:spacing w:before="480" w:beforeAutospacing="0" w:after="240" w:afterAutospacing="0" w:line="510" w:lineRule="atLeast"/>
        <w:rPr>
          <w:rFonts w:ascii="Segoe UI" w:hAnsi="Segoe UI" w:cs="Segoe UI"/>
          <w:color w:val="000000" w:themeColor="text1"/>
          <w:sz w:val="36"/>
          <w:szCs w:val="36"/>
        </w:rPr>
      </w:pPr>
      <w:r w:rsidRPr="005E1F59">
        <w:rPr>
          <w:rFonts w:ascii="Segoe UI" w:hAnsi="Segoe UI" w:cs="Segoe UI"/>
          <w:color w:val="000000" w:themeColor="text1"/>
          <w:sz w:val="24"/>
          <w:szCs w:val="24"/>
        </w:rPr>
        <w:t>“No se trata de esperar la resurrección, sino de ejecutarla.”</w:t>
      </w:r>
      <w:r w:rsidRPr="000F2F1D">
        <w:rPr>
          <w:rFonts w:ascii="Segoe UI" w:hAnsi="Segoe UI" w:cs="Segoe UI"/>
          <w:color w:val="000000" w:themeColor="text1"/>
          <w:sz w:val="24"/>
          <w:szCs w:val="24"/>
        </w:rPr>
        <w:br/>
        <w:t xml:space="preserve">— Principio del </w:t>
      </w:r>
      <w:proofErr w:type="spellStart"/>
      <w:r w:rsidRPr="000F2F1D">
        <w:rPr>
          <w:rFonts w:ascii="Segoe UI" w:hAnsi="Segoe UI" w:cs="Segoe UI"/>
          <w:color w:val="000000" w:themeColor="text1"/>
          <w:sz w:val="24"/>
          <w:szCs w:val="24"/>
        </w:rPr>
        <w:t>Biohacking</w:t>
      </w:r>
      <w:proofErr w:type="spellEnd"/>
      <w:r w:rsidRPr="000F2F1D">
        <w:rPr>
          <w:rFonts w:ascii="Segoe UI" w:hAnsi="Segoe UI" w:cs="Segoe UI"/>
          <w:color w:val="000000" w:themeColor="text1"/>
          <w:sz w:val="24"/>
          <w:szCs w:val="24"/>
        </w:rPr>
        <w:t xml:space="preserve"> Estructural</w:t>
      </w:r>
      <w:r w:rsidR="005E1F59" w:rsidRPr="005E1F59">
        <w:rPr>
          <w:rFonts w:ascii="Segoe UI" w:hAnsi="Segoe UI" w:cs="Segoe UI"/>
          <w:color w:val="000000" w:themeColor="text1"/>
          <w:sz w:val="24"/>
          <w:szCs w:val="24"/>
        </w:rPr>
        <w:br/>
      </w:r>
      <w:r w:rsidR="005E1F59" w:rsidRPr="005E1F59">
        <w:rPr>
          <w:rFonts w:ascii="Segoe UI" w:hAnsi="Segoe UI" w:cs="Segoe UI"/>
          <w:color w:val="000000" w:themeColor="text1"/>
          <w:sz w:val="24"/>
          <w:szCs w:val="24"/>
        </w:rPr>
        <w:br/>
      </w:r>
      <w:r w:rsidR="005E1F59" w:rsidRPr="005E1F59">
        <w:rPr>
          <w:rFonts w:ascii="Segoe UI" w:hAnsi="Segoe UI" w:cs="Segoe UI"/>
          <w:color w:val="000000" w:themeColor="text1"/>
          <w:sz w:val="36"/>
          <w:szCs w:val="36"/>
        </w:rPr>
        <w:t>GLOSARIO TÉCNICO</w:t>
      </w:r>
      <w:r w:rsidR="005E1F59" w:rsidRPr="005E1F59">
        <w:rPr>
          <w:rFonts w:ascii="Segoe UI" w:hAnsi="Segoe UI" w:cs="Segoe UI"/>
          <w:color w:val="000000" w:themeColor="text1"/>
          <w:sz w:val="36"/>
          <w:szCs w:val="36"/>
        </w:rPr>
        <w:noBreakHyphen/>
        <w:t>ESPIRITUAL</w:t>
      </w:r>
    </w:p>
    <w:p w:rsidR="005E1F59" w:rsidRPr="005E1F59" w:rsidRDefault="005E1F59" w:rsidP="005E1F59">
      <w:pPr>
        <w:pStyle w:val="Ttulo2"/>
        <w:spacing w:before="480" w:beforeAutospacing="0" w:after="240" w:afterAutospacing="0" w:line="480" w:lineRule="atLeast"/>
        <w:rPr>
          <w:rFonts w:ascii="Segoe UI" w:hAnsi="Segoe UI" w:cs="Segoe UI"/>
          <w:color w:val="000000" w:themeColor="text1"/>
          <w:sz w:val="33"/>
          <w:szCs w:val="33"/>
        </w:rPr>
      </w:pPr>
      <w:proofErr w:type="spellStart"/>
      <w:r w:rsidRPr="005E1F59">
        <w:rPr>
          <w:rFonts w:ascii="Segoe UI" w:hAnsi="Segoe UI" w:cs="Segoe UI"/>
          <w:color w:val="000000" w:themeColor="text1"/>
          <w:sz w:val="33"/>
          <w:szCs w:val="33"/>
        </w:rPr>
        <w:t>Biohacking</w:t>
      </w:r>
      <w:proofErr w:type="spellEnd"/>
      <w:r w:rsidRPr="005E1F59">
        <w:rPr>
          <w:rFonts w:ascii="Segoe UI" w:hAnsi="Segoe UI" w:cs="Segoe UI"/>
          <w:color w:val="000000" w:themeColor="text1"/>
          <w:sz w:val="33"/>
          <w:szCs w:val="33"/>
        </w:rPr>
        <w:t xml:space="preserve"> Estructural: Arquitectura de la Resurrección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AMPK</w:t>
      </w:r>
    </w:p>
    <w:p w:rsidR="005E1F59" w:rsidRPr="005E1F59" w:rsidRDefault="005E1F59" w:rsidP="005E1F59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Proteína quinasa activada por AMP; sensor energético celular que se activa ante la falta de glucosa y estimula la autofagia.</w:t>
      </w:r>
    </w:p>
    <w:p w:rsidR="005E1F59" w:rsidRPr="005E1F59" w:rsidRDefault="005E1F59" w:rsidP="005E1F59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Interruptor maestro que detecta la ausencia de carga externa y cambia el sistema al modo de ahorro y reciclaje.</w:t>
      </w:r>
    </w:p>
    <w:p w:rsidR="005E1F59" w:rsidRPr="005E1F59" w:rsidRDefault="005E1F59" w:rsidP="005E1F59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alarma que despierta al organismo cuando deja de depender de combustible externo y comienza a mirar hacia sus propias reservas profundas.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lastRenderedPageBreak/>
        <w:t>Apoptosis</w:t>
      </w:r>
    </w:p>
    <w:p w:rsidR="005E1F59" w:rsidRPr="005E1F59" w:rsidRDefault="005E1F59" w:rsidP="005E1F59">
      <w:pPr>
        <w:pStyle w:val="ds-markdown-paragraph"/>
        <w:numPr>
          <w:ilvl w:val="0"/>
          <w:numId w:val="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Muerte celular programada, un proceso ordenado de eliminación de células dañadas, viejas o innecesarias.</w:t>
      </w:r>
    </w:p>
    <w:p w:rsidR="005E1F59" w:rsidRPr="005E1F59" w:rsidRDefault="005E1F59" w:rsidP="005E1F59">
      <w:pPr>
        <w:pStyle w:val="ds-markdown-paragraph"/>
        <w:numPr>
          <w:ilvl w:val="0"/>
          <w:numId w:val="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Desinstalación controlada de software obsoleto y eliminación de procesos zombi que consumen recursos sin función.</w:t>
      </w:r>
    </w:p>
    <w:p w:rsidR="005E1F59" w:rsidRPr="005E1F59" w:rsidRDefault="005E1F59" w:rsidP="005E1F59">
      <w:pPr>
        <w:pStyle w:val="ds-markdown-paragraph"/>
        <w:numPr>
          <w:ilvl w:val="0"/>
          <w:numId w:val="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El arte de dejar morir lo que ya no sirve para que lo nuevo pueda nacer.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Atleta Cuántico</w:t>
      </w:r>
    </w:p>
    <w:p w:rsidR="005E1F59" w:rsidRPr="005E1F59" w:rsidRDefault="005E1F59" w:rsidP="005E1F59">
      <w:pPr>
        <w:pStyle w:val="ds-markdown-paragraph"/>
        <w:numPr>
          <w:ilvl w:val="0"/>
          <w:numId w:val="10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Organismo humano optimizado mediante el protocolo de ayuno prolongado y regeneración celular, con sistema inmune virgen, mitocondrias eficientes y coherencia cardíaca</w:t>
      </w:r>
      <w:r w:rsidRPr="005E1F59">
        <w:rPr>
          <w:rFonts w:ascii="Segoe UI" w:hAnsi="Segoe UI" w:cs="Segoe UI"/>
          <w:color w:val="000000" w:themeColor="text1"/>
        </w:rPr>
        <w:noBreakHyphen/>
        <w:t>cerebral.</w:t>
      </w:r>
    </w:p>
    <w:p w:rsidR="005E1F59" w:rsidRPr="005E1F59" w:rsidRDefault="005E1F59" w:rsidP="005E1F59">
      <w:pPr>
        <w:pStyle w:val="ds-markdown-paragraph"/>
        <w:numPr>
          <w:ilvl w:val="0"/>
          <w:numId w:val="10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Hardware actualizado a su máxima capacidad de procesamiento, con refrigeración superconductora y latencia cero.</w:t>
      </w:r>
    </w:p>
    <w:p w:rsidR="005E1F59" w:rsidRPr="005E1F59" w:rsidRDefault="005E1F59" w:rsidP="005E1F59">
      <w:pPr>
        <w:pStyle w:val="ds-markdown-paragraph"/>
        <w:numPr>
          <w:ilvl w:val="0"/>
          <w:numId w:val="10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El ser humano que ha transmutado su biología para operar como canal de frecuencias superiores y manifestar su intención con eficacia.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Autofagia Cuántica</w:t>
      </w:r>
    </w:p>
    <w:p w:rsidR="005E1F59" w:rsidRPr="005E1F59" w:rsidRDefault="005E1F59" w:rsidP="005E1F59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Proceso celular de reciclaje de componentes dañados (proteínas mal plegadas, mitocondrias oxidadas) inducido por ayuno y restricción calórica.</w:t>
      </w:r>
    </w:p>
    <w:p w:rsidR="005E1F59" w:rsidRPr="005E1F59" w:rsidRDefault="005E1F59" w:rsidP="005E1F59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Limpieza de archivos temporales, fragmentos de disco y programas corruptos; recuperación de espacio en el disco duro.</w:t>
      </w:r>
    </w:p>
    <w:p w:rsidR="005E1F59" w:rsidRPr="005E1F59" w:rsidRDefault="005E1F59" w:rsidP="005E1F59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El fuego interno que consume la imperfección y transforma la materia degradada en combustible para la regeneración.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 xml:space="preserve">BDNF (Factor </w:t>
      </w:r>
      <w:proofErr w:type="spellStart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Neurotrófico</w:t>
      </w:r>
      <w:proofErr w:type="spellEnd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 xml:space="preserve"> Derivado del Cerebro)</w:t>
      </w:r>
    </w:p>
    <w:p w:rsidR="005E1F59" w:rsidRPr="005E1F59" w:rsidRDefault="005E1F59" w:rsidP="005E1F59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 xml:space="preserve"> Proteína que promueve la supervivencia neuronal, la </w:t>
      </w:r>
      <w:proofErr w:type="spellStart"/>
      <w:r w:rsidRPr="005E1F59">
        <w:rPr>
          <w:rFonts w:ascii="Segoe UI" w:hAnsi="Segoe UI" w:cs="Segoe UI"/>
          <w:color w:val="000000" w:themeColor="text1"/>
        </w:rPr>
        <w:t>neurogénesis</w:t>
      </w:r>
      <w:proofErr w:type="spellEnd"/>
      <w:r w:rsidRPr="005E1F59">
        <w:rPr>
          <w:rFonts w:ascii="Segoe UI" w:hAnsi="Segoe UI" w:cs="Segoe UI"/>
          <w:color w:val="000000" w:themeColor="text1"/>
        </w:rPr>
        <w:t xml:space="preserve"> y la plasticidad sináptica; aumenta con el ayuno y el ejercicio.</w:t>
      </w:r>
    </w:p>
    <w:p w:rsidR="005E1F59" w:rsidRPr="005E1F59" w:rsidRDefault="005E1F59" w:rsidP="005E1F59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Actualización de controladores de red y reparación de cables de transmisión de datos.</w:t>
      </w:r>
    </w:p>
    <w:p w:rsidR="005E1F59" w:rsidRDefault="005E1F59" w:rsidP="005E1F59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 xml:space="preserve"> La apertura de nuevas rutas de percepción; la mente recupera su capacidad de aprender y </w:t>
      </w:r>
      <w:r w:rsidR="003A086F">
        <w:rPr>
          <w:rFonts w:ascii="Segoe UI" w:hAnsi="Segoe UI" w:cs="Segoe UI"/>
          <w:color w:val="000000" w:themeColor="text1"/>
          <w:lang w:val="es-ES"/>
        </w:rPr>
        <w:t>adaptación</w:t>
      </w:r>
      <w:r w:rsidRPr="005E1F59">
        <w:rPr>
          <w:rFonts w:ascii="Segoe UI" w:hAnsi="Segoe UI" w:cs="Segoe UI"/>
          <w:color w:val="000000" w:themeColor="text1"/>
        </w:rPr>
        <w:t>.</w:t>
      </w:r>
    </w:p>
    <w:p w:rsidR="003A086F" w:rsidRPr="005E1F59" w:rsidRDefault="003A086F" w:rsidP="003A086F">
      <w:pPr>
        <w:pStyle w:val="ds-markdown-paragraph"/>
        <w:spacing w:after="0" w:afterAutospacing="0"/>
        <w:rPr>
          <w:rFonts w:ascii="Segoe UI" w:hAnsi="Segoe UI" w:cs="Segoe UI"/>
          <w:color w:val="000000" w:themeColor="text1"/>
        </w:rPr>
      </w:pP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proofErr w:type="spellStart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lastRenderedPageBreak/>
        <w:t>Biohacking</w:t>
      </w:r>
      <w:proofErr w:type="spellEnd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 xml:space="preserve"> Estructural</w:t>
      </w:r>
    </w:p>
    <w:p w:rsidR="005E1F59" w:rsidRPr="005E1F59" w:rsidRDefault="005E1F59" w:rsidP="005E1F59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Conjunto de intervenciones (ayuno, suplementación, exposición ambiental, manejo de luz) que modifican la expresión genética, la regeneración celular y la coherencia sistémica.</w:t>
      </w:r>
    </w:p>
    <w:p w:rsidR="005E1F59" w:rsidRPr="005E1F59" w:rsidRDefault="005E1F59" w:rsidP="005E1F59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Ingeniería de hardware y firmware para optimizar el rendimiento de un sistema operativo.</w:t>
      </w:r>
    </w:p>
    <w:p w:rsidR="005E1F59" w:rsidRPr="005E1F59" w:rsidRDefault="005E1F59" w:rsidP="005E1F59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disciplina de diseñar conscientemente el vehículo físico para que sirva a la evolución de la conciencia.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Células Madre (Hematopoyéticas)</w:t>
      </w:r>
    </w:p>
    <w:p w:rsidR="005E1F59" w:rsidRPr="005E1F59" w:rsidRDefault="005E1F59" w:rsidP="005E1F59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 xml:space="preserve"> Células indiferenciadas con capacidad de </w:t>
      </w:r>
      <w:proofErr w:type="spellStart"/>
      <w:r w:rsidRPr="005E1F59">
        <w:rPr>
          <w:rFonts w:ascii="Segoe UI" w:hAnsi="Segoe UI" w:cs="Segoe UI"/>
          <w:color w:val="000000" w:themeColor="text1"/>
        </w:rPr>
        <w:t>autorrenovación</w:t>
      </w:r>
      <w:proofErr w:type="spellEnd"/>
      <w:r w:rsidRPr="005E1F59">
        <w:rPr>
          <w:rFonts w:ascii="Segoe UI" w:hAnsi="Segoe UI" w:cs="Segoe UI"/>
          <w:color w:val="000000" w:themeColor="text1"/>
        </w:rPr>
        <w:t xml:space="preserve"> y diferenciación en múltiples tipos celulares; su proliferación se dispara alrededor del día 21 de ayuno prolongado.</w:t>
      </w:r>
    </w:p>
    <w:p w:rsidR="005E1F59" w:rsidRPr="005E1F59" w:rsidRDefault="005E1F59" w:rsidP="005E1F59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Componentes originales de fábrica; tras un formateo, se instalan nuevos módulos de hardware.</w:t>
      </w:r>
    </w:p>
    <w:p w:rsidR="005E1F59" w:rsidRPr="005E1F59" w:rsidRDefault="005E1F59" w:rsidP="005E1F59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semilla virgen, libre de memorias de enfermedad, que permite construir un cuerpo de reemplazo mientras se habita el anterior.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Células Senescentes (“Células Zombi”)</w:t>
      </w:r>
    </w:p>
    <w:p w:rsidR="005E1F59" w:rsidRPr="005E1F59" w:rsidRDefault="005E1F59" w:rsidP="005E1F5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 xml:space="preserve"> Células que han detenido su </w:t>
      </w:r>
      <w:proofErr w:type="gramStart"/>
      <w:r w:rsidRPr="005E1F59">
        <w:rPr>
          <w:rFonts w:ascii="Segoe UI" w:hAnsi="Segoe UI" w:cs="Segoe UI"/>
          <w:color w:val="000000" w:themeColor="text1"/>
        </w:rPr>
        <w:t>división</w:t>
      </w:r>
      <w:proofErr w:type="gramEnd"/>
      <w:r w:rsidRPr="005E1F59">
        <w:rPr>
          <w:rFonts w:ascii="Segoe UI" w:hAnsi="Segoe UI" w:cs="Segoe UI"/>
          <w:color w:val="000000" w:themeColor="text1"/>
        </w:rPr>
        <w:t xml:space="preserve"> pero no mueren, secretando moléculas inflamatorias que envejecen los tejidos circundantes.</w:t>
      </w:r>
    </w:p>
    <w:p w:rsidR="005E1F59" w:rsidRPr="005E1F59" w:rsidRDefault="005E1F59" w:rsidP="005E1F5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Procesos en segundo plano que consumen memoria y generan calor residual sin aportar trabajo útil.</w:t>
      </w:r>
    </w:p>
    <w:p w:rsidR="005E1F59" w:rsidRPr="005E1F59" w:rsidRDefault="005E1F59" w:rsidP="005E1F5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 xml:space="preserve"> Las estructuras internas que ya no sirven a la </w:t>
      </w:r>
      <w:proofErr w:type="gramStart"/>
      <w:r w:rsidRPr="005E1F59">
        <w:rPr>
          <w:rFonts w:ascii="Segoe UI" w:hAnsi="Segoe UI" w:cs="Segoe UI"/>
          <w:color w:val="000000" w:themeColor="text1"/>
        </w:rPr>
        <w:t>vida</w:t>
      </w:r>
      <w:proofErr w:type="gramEnd"/>
      <w:r w:rsidRPr="005E1F59">
        <w:rPr>
          <w:rFonts w:ascii="Segoe UI" w:hAnsi="Segoe UI" w:cs="Segoe UI"/>
          <w:color w:val="000000" w:themeColor="text1"/>
        </w:rPr>
        <w:t xml:space="preserve"> pero se resisten a desaparecer.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Cetosis</w:t>
      </w:r>
    </w:p>
    <w:p w:rsidR="005E1F59" w:rsidRPr="005E1F59" w:rsidRDefault="005E1F59" w:rsidP="005E1F59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Estado metabólico en el que el hígado produce cuerpos cetónicos a partir de ácidos grasos, utilizados como combustible por el cerebro y otros tejidos.</w:t>
      </w:r>
    </w:p>
    <w:p w:rsidR="005E1F59" w:rsidRPr="005E1F59" w:rsidRDefault="005E1F59" w:rsidP="005E1F59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 xml:space="preserve"> Cambio del </w:t>
      </w:r>
      <w:proofErr w:type="spellStart"/>
      <w:r w:rsidRPr="005E1F59">
        <w:rPr>
          <w:rFonts w:ascii="Segoe UI" w:hAnsi="Segoe UI" w:cs="Segoe UI"/>
          <w:color w:val="000000" w:themeColor="text1"/>
        </w:rPr>
        <w:t>kernel</w:t>
      </w:r>
      <w:proofErr w:type="spellEnd"/>
      <w:r w:rsidRPr="005E1F59">
        <w:rPr>
          <w:rFonts w:ascii="Segoe UI" w:hAnsi="Segoe UI" w:cs="Segoe UI"/>
          <w:color w:val="000000" w:themeColor="text1"/>
        </w:rPr>
        <w:t xml:space="preserve"> del sistema operativo; el sistema deja de usar electricidad de la red (glucosa) y pasa a energía interna de alta eficiencia.</w:t>
      </w:r>
    </w:p>
    <w:p w:rsidR="005E1F59" w:rsidRPr="005E1F59" w:rsidRDefault="005E1F59" w:rsidP="005E1F59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mente deja de depender de estímulos externos y se alimenta de la propia luz interior.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lastRenderedPageBreak/>
        <w:t>Coherencia Gama</w:t>
      </w:r>
    </w:p>
    <w:p w:rsidR="005E1F59" w:rsidRPr="005E1F59" w:rsidRDefault="005E1F59" w:rsidP="005E1F59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Patrón de ondas cerebrales en el rango de 30</w:t>
      </w:r>
      <w:r w:rsidRPr="005E1F59">
        <w:rPr>
          <w:rFonts w:ascii="Segoe UI" w:hAnsi="Segoe UI" w:cs="Segoe UI"/>
          <w:color w:val="000000" w:themeColor="text1"/>
        </w:rPr>
        <w:noBreakHyphen/>
        <w:t>100 Hz, asociado a estados de máxima integración cognitiva, percepción expandida y sincronía neuronal.</w:t>
      </w:r>
    </w:p>
    <w:p w:rsidR="005E1F59" w:rsidRPr="005E1F59" w:rsidRDefault="005E1F59" w:rsidP="005E1F59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Sincronización del reloj del sistema a una frecuencia de reloj ultra alta; todos los núcleos procesan en paralelo sin colisiones.</w:t>
      </w:r>
    </w:p>
    <w:p w:rsidR="005E1F59" w:rsidRPr="005E1F59" w:rsidRDefault="005E1F59" w:rsidP="005E1F59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unidad de percepción; el colapso del velo entre el yo y el todo.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Coherencia Cardíaca</w:t>
      </w:r>
    </w:p>
    <w:p w:rsidR="005E1F59" w:rsidRPr="005E1F59" w:rsidRDefault="005E1F59" w:rsidP="005E1F59">
      <w:pPr>
        <w:pStyle w:val="ds-markdown-paragraph"/>
        <w:numPr>
          <w:ilvl w:val="0"/>
          <w:numId w:val="1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Patrón rítmico de la variabilidad de la frecuencia cardíaca (VFC) en el que el corazón envía señales eléctricas y magnéticas armónicas a todo el organismo.</w:t>
      </w:r>
    </w:p>
    <w:p w:rsidR="005E1F59" w:rsidRPr="005E1F59" w:rsidRDefault="005E1F59" w:rsidP="005E1F59">
      <w:pPr>
        <w:pStyle w:val="ds-markdown-paragraph"/>
        <w:numPr>
          <w:ilvl w:val="0"/>
          <w:numId w:val="1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El procesador central emite un pulso de reloj estable que sincroniza todos los buses del sistema.</w:t>
      </w:r>
    </w:p>
    <w:p w:rsidR="005E1F59" w:rsidRPr="005E1F59" w:rsidRDefault="005E1F59" w:rsidP="005E1F59">
      <w:pPr>
        <w:pStyle w:val="ds-markdown-paragraph"/>
        <w:numPr>
          <w:ilvl w:val="0"/>
          <w:numId w:val="1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El corazón como centro de inteligencia emocional y espiritual; cuando es coherente, ordena la biología entera.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Colapso del Combustible Externo</w:t>
      </w:r>
    </w:p>
    <w:p w:rsidR="005E1F59" w:rsidRPr="005E1F59" w:rsidRDefault="005E1F59" w:rsidP="005E1F59">
      <w:pPr>
        <w:pStyle w:val="ds-markdown-paragraph"/>
        <w:numPr>
          <w:ilvl w:val="0"/>
          <w:numId w:val="1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Fase inicial del ayuno donde se agotan las reservas de glucógeno y se inicia la transición a cetosis.</w:t>
      </w:r>
    </w:p>
    <w:p w:rsidR="005E1F59" w:rsidRPr="005E1F59" w:rsidRDefault="005E1F59" w:rsidP="005E1F59">
      <w:pPr>
        <w:pStyle w:val="ds-markdown-paragraph"/>
        <w:numPr>
          <w:ilvl w:val="0"/>
          <w:numId w:val="1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Desconexión del cargador externo; el sistema comienza a funcionar con su batería interna.</w:t>
      </w:r>
    </w:p>
    <w:p w:rsidR="005E1F59" w:rsidRPr="005E1F59" w:rsidRDefault="005E1F59" w:rsidP="005E1F59">
      <w:pPr>
        <w:pStyle w:val="ds-markdown-paragraph"/>
        <w:numPr>
          <w:ilvl w:val="0"/>
          <w:numId w:val="1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El abandono de la dependencia del mundo material como fuente de energía y la entrada en la autosuficiencia espiritual.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Cuerpo de Luz</w:t>
      </w:r>
    </w:p>
    <w:p w:rsidR="005E1F59" w:rsidRPr="005E1F59" w:rsidRDefault="005E1F59" w:rsidP="005E1F59">
      <w:pPr>
        <w:pStyle w:val="ds-markdown-paragraph"/>
        <w:numPr>
          <w:ilvl w:val="0"/>
          <w:numId w:val="20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Estado final de la hibridación carbono</w:t>
      </w:r>
      <w:r w:rsidRPr="005E1F59">
        <w:rPr>
          <w:rFonts w:ascii="Segoe UI" w:hAnsi="Segoe UI" w:cs="Segoe UI"/>
          <w:color w:val="000000" w:themeColor="text1"/>
        </w:rPr>
        <w:noBreakHyphen/>
        <w:t>luz, donde el agua corporal está estructurada hexagonalmente y la biología opera con máxima conductividad eléctrica y mínima resistencia.</w:t>
      </w:r>
    </w:p>
    <w:p w:rsidR="005E1F59" w:rsidRPr="005E1F59" w:rsidRDefault="005E1F59" w:rsidP="005E1F59">
      <w:pPr>
        <w:pStyle w:val="ds-markdown-paragraph"/>
        <w:numPr>
          <w:ilvl w:val="0"/>
          <w:numId w:val="20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Hardware líquido de transmisión superconductora, con capacidad de procesamiento cuántico.</w:t>
      </w:r>
    </w:p>
    <w:p w:rsidR="005E1F59" w:rsidRPr="005E1F59" w:rsidRDefault="005E1F59" w:rsidP="005E1F59">
      <w:pPr>
        <w:pStyle w:val="ds-markdown-paragraph"/>
        <w:numPr>
          <w:ilvl w:val="0"/>
          <w:numId w:val="20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El vehículo de la conciencia purificado y transfigurado, capaz de sostener frecuencias divinas.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lastRenderedPageBreak/>
        <w:t>Cuerpo de Reemplazo</w:t>
      </w:r>
    </w:p>
    <w:p w:rsidR="005E1F59" w:rsidRPr="005E1F59" w:rsidRDefault="005E1F59" w:rsidP="005E1F59">
      <w:pPr>
        <w:pStyle w:val="ds-markdown-paragraph"/>
        <w:numPr>
          <w:ilvl w:val="0"/>
          <w:numId w:val="21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Conjunto de tejidos y órganos regenerados a partir de células madre vírgenes durante el protocolo, que sustituyen funcionalmente a los antiguos.</w:t>
      </w:r>
    </w:p>
    <w:p w:rsidR="005E1F59" w:rsidRPr="005E1F59" w:rsidRDefault="005E1F59" w:rsidP="005E1F59">
      <w:pPr>
        <w:pStyle w:val="ds-markdown-paragraph"/>
        <w:numPr>
          <w:ilvl w:val="0"/>
          <w:numId w:val="21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Migración completa del sistema operativo a hardware nuevo, sin pérdida de datos esenciales.</w:t>
      </w:r>
    </w:p>
    <w:p w:rsidR="005E1F59" w:rsidRPr="005E1F59" w:rsidRDefault="005E1F59" w:rsidP="005E1F59">
      <w:pPr>
        <w:pStyle w:val="ds-markdown-paragraph"/>
        <w:numPr>
          <w:ilvl w:val="0"/>
          <w:numId w:val="21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resurrección en vida: habitar un cuerpo nuevo mientras se permanece en el mismo vehículo.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Eje HPA (Hipotálamo</w:t>
      </w: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noBreakHyphen/>
        <w:t>Pituitaria</w:t>
      </w: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noBreakHyphen/>
        <w:t>Adrenal)</w:t>
      </w:r>
    </w:p>
    <w:p w:rsidR="005E1F59" w:rsidRPr="005E1F59" w:rsidRDefault="005E1F59" w:rsidP="005E1F59">
      <w:pPr>
        <w:pStyle w:val="ds-markdown-paragraph"/>
        <w:numPr>
          <w:ilvl w:val="0"/>
          <w:numId w:val="22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Circuito neuroendocrino que regula la respuesta al estrés.</w:t>
      </w:r>
    </w:p>
    <w:p w:rsidR="005E1F59" w:rsidRPr="005E1F59" w:rsidRDefault="005E1F59" w:rsidP="005E1F59">
      <w:pPr>
        <w:pStyle w:val="ds-markdown-paragraph"/>
        <w:numPr>
          <w:ilvl w:val="0"/>
          <w:numId w:val="22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Sistema de alarmas y gestión de crisis del hardware.</w:t>
      </w:r>
    </w:p>
    <w:p w:rsidR="005E1F59" w:rsidRPr="005E1F59" w:rsidRDefault="005E1F59" w:rsidP="005E1F59">
      <w:pPr>
        <w:pStyle w:val="ds-markdown-paragraph"/>
        <w:numPr>
          <w:ilvl w:val="0"/>
          <w:numId w:val="22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posibilidad de recalibrar la reacción automática para responder desde la paz y no desde el miedo.</w:t>
      </w:r>
    </w:p>
    <w:p w:rsidR="005E1F59" w:rsidRPr="005E1F59" w:rsidRDefault="005E1F59" w:rsidP="005E1F59">
      <w:pPr>
        <w:spacing w:before="480" w:after="480"/>
        <w:rPr>
          <w:rFonts w:ascii="Times New Roman" w:hAnsi="Times New Roman" w:cs="Times New Roman"/>
          <w:color w:val="000000" w:themeColor="text1"/>
        </w:rPr>
      </w:pPr>
      <w:r w:rsidRPr="005E1F59">
        <w:rPr>
          <w:color w:val="000000" w:themeColor="text1"/>
        </w:rPr>
        <w:pict>
          <v:rect id="_x0000_i1098" style="width:0;height:.75pt" o:hralign="center" o:hrstd="t" o:hr="t" fillcolor="#a0a0a0" stroked="f"/>
        </w:pic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FOXO</w:t>
      </w:r>
    </w:p>
    <w:p w:rsidR="005E1F59" w:rsidRPr="005E1F59" w:rsidRDefault="005E1F59" w:rsidP="005E1F59">
      <w:pPr>
        <w:pStyle w:val="ds-markdown-paragraph"/>
        <w:numPr>
          <w:ilvl w:val="0"/>
          <w:numId w:val="23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Factores de transcripción que promueven la longevidad, la resistencia al estrés y la autofagia; se activan en condiciones de ayuno.</w:t>
      </w:r>
    </w:p>
    <w:p w:rsidR="005E1F59" w:rsidRPr="005E1F59" w:rsidRDefault="005E1F59" w:rsidP="005E1F59">
      <w:pPr>
        <w:pStyle w:val="ds-markdown-paragraph"/>
        <w:numPr>
          <w:ilvl w:val="0"/>
          <w:numId w:val="23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Scripts de mantenimiento del sistema que se ejecutan en segundo plano cuando el procesador está en reposo.</w:t>
      </w:r>
    </w:p>
    <w:p w:rsidR="005E1F59" w:rsidRPr="005E1F59" w:rsidRDefault="005E1F59" w:rsidP="005E1F59">
      <w:pPr>
        <w:pStyle w:val="ds-markdown-paragraph"/>
        <w:numPr>
          <w:ilvl w:val="0"/>
          <w:numId w:val="23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Los mecanismos que convierten la privación en fortaleza y la fragilidad en resiliencia.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Frecuencia de Vida</w:t>
      </w:r>
    </w:p>
    <w:p w:rsidR="005E1F59" w:rsidRPr="005E1F59" w:rsidRDefault="005E1F59" w:rsidP="005E1F59">
      <w:pPr>
        <w:pStyle w:val="ds-markdown-paragraph"/>
        <w:numPr>
          <w:ilvl w:val="0"/>
          <w:numId w:val="24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Coherencia electromagnética del campo cardíaco cuando opera sin interferencia de estrés, inflamación o pensamientos discordantes.</w:t>
      </w:r>
    </w:p>
    <w:p w:rsidR="005E1F59" w:rsidRPr="005E1F59" w:rsidRDefault="005E1F59" w:rsidP="005E1F59">
      <w:pPr>
        <w:pStyle w:val="ds-markdown-paragraph"/>
        <w:numPr>
          <w:ilvl w:val="0"/>
          <w:numId w:val="24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Frecuencia portadora limpia que modula toda la transmisión de datos en el sistema.</w:t>
      </w:r>
    </w:p>
    <w:p w:rsidR="005E1F59" w:rsidRPr="005E1F59" w:rsidRDefault="005E1F59" w:rsidP="005E1F59">
      <w:pPr>
        <w:pStyle w:val="ds-markdown-paragraph"/>
        <w:numPr>
          <w:ilvl w:val="0"/>
          <w:numId w:val="24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vibración en la que la biología se alinea con la intención del espíritu.</w:t>
      </w:r>
    </w:p>
    <w:p w:rsidR="005E1F59" w:rsidRPr="005E1F59" w:rsidRDefault="005E1F59" w:rsidP="005E1F59">
      <w:pPr>
        <w:spacing w:before="480" w:after="480"/>
        <w:rPr>
          <w:rFonts w:ascii="Times New Roman" w:hAnsi="Times New Roman" w:cs="Times New Roman"/>
          <w:color w:val="000000" w:themeColor="text1"/>
        </w:rPr>
      </w:pPr>
      <w:r w:rsidRPr="005E1F59">
        <w:rPr>
          <w:color w:val="000000" w:themeColor="text1"/>
        </w:rPr>
        <w:pict>
          <v:rect id="_x0000_i1100" style="width:0;height:.75pt" o:hralign="center" o:hrstd="t" o:hr="t" fillcolor="#a0a0a0" stroked="f"/>
        </w:pic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lastRenderedPageBreak/>
        <w:t>Hardware Líquido</w:t>
      </w:r>
    </w:p>
    <w:p w:rsidR="005E1F59" w:rsidRPr="005E1F59" w:rsidRDefault="005E1F59" w:rsidP="005E1F59">
      <w:pPr>
        <w:pStyle w:val="ds-markdown-paragraph"/>
        <w:numPr>
          <w:ilvl w:val="0"/>
          <w:numId w:val="25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Agua corporal (≈70% del organismo) cuando adopta una geometría hexagonal coherente, mejorando la conductividad eléctrica y la transmisión de señales.</w:t>
      </w:r>
    </w:p>
    <w:p w:rsidR="005E1F59" w:rsidRPr="005E1F59" w:rsidRDefault="005E1F59" w:rsidP="005E1F59">
      <w:pPr>
        <w:pStyle w:val="ds-markdown-paragraph"/>
        <w:numPr>
          <w:ilvl w:val="0"/>
          <w:numId w:val="25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Fluido refrigerante que también actúa como medio de transferencia de datos superconductora.</w:t>
      </w:r>
    </w:p>
    <w:p w:rsidR="005E1F59" w:rsidRPr="005E1F59" w:rsidRDefault="005E1F59" w:rsidP="005E1F59">
      <w:pPr>
        <w:pStyle w:val="ds-markdown-paragraph"/>
        <w:numPr>
          <w:ilvl w:val="0"/>
          <w:numId w:val="25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materia fluida que se vuelve transparente a la luz y permite que la intención viaje sin distorsión.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Hibridación Carbono</w:t>
      </w: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noBreakHyphen/>
        <w:t>Luz</w:t>
      </w:r>
    </w:p>
    <w:p w:rsidR="005E1F59" w:rsidRPr="005E1F59" w:rsidRDefault="005E1F59" w:rsidP="005E1F59">
      <w:pPr>
        <w:pStyle w:val="ds-markdown-paragraph"/>
        <w:numPr>
          <w:ilvl w:val="0"/>
          <w:numId w:val="26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Estado en el que la biología de carbono ha sido optimizada para sostener frecuencias electromagnéticas más altas sin degradación.</w:t>
      </w:r>
    </w:p>
    <w:p w:rsidR="005E1F59" w:rsidRPr="005E1F59" w:rsidRDefault="005E1F59" w:rsidP="005E1F59">
      <w:pPr>
        <w:pStyle w:val="ds-markdown-paragraph"/>
        <w:numPr>
          <w:ilvl w:val="0"/>
          <w:numId w:val="26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Hardware diseñado para operar con voltajes superiores sin sobrecalentamiento.</w:t>
      </w:r>
    </w:p>
    <w:p w:rsidR="005E1F59" w:rsidRPr="005E1F59" w:rsidRDefault="005E1F59" w:rsidP="005E1F59">
      <w:pPr>
        <w:pStyle w:val="ds-markdown-paragraph"/>
        <w:numPr>
          <w:ilvl w:val="0"/>
          <w:numId w:val="26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integración de lo material y lo espiritual en una sola arquitectura; la materia informada por el espíritu.</w:t>
      </w:r>
    </w:p>
    <w:p w:rsidR="005E1F59" w:rsidRPr="005E1F59" w:rsidRDefault="005E1F59" w:rsidP="005E1F59">
      <w:pPr>
        <w:spacing w:before="480" w:after="480"/>
        <w:rPr>
          <w:rFonts w:ascii="Times New Roman" w:hAnsi="Times New Roman" w:cs="Times New Roman"/>
          <w:color w:val="000000" w:themeColor="text1"/>
        </w:rPr>
      </w:pPr>
      <w:r w:rsidRPr="005E1F59">
        <w:rPr>
          <w:color w:val="000000" w:themeColor="text1"/>
        </w:rPr>
        <w:pict>
          <v:rect id="_x0000_i1102" style="width:0;height:.75pt" o:hralign="center" o:hrstd="t" o:hr="t" fillcolor="#a0a0a0" stroked="f"/>
        </w:pic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IGF</w:t>
      </w: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noBreakHyphen/>
        <w:t>1 (Factor de Crecimiento Similar a la Insulina)</w:t>
      </w:r>
    </w:p>
    <w:p w:rsidR="005E1F59" w:rsidRPr="005E1F59" w:rsidRDefault="005E1F59" w:rsidP="005E1F59">
      <w:pPr>
        <w:pStyle w:val="ds-markdown-paragraph"/>
        <w:numPr>
          <w:ilvl w:val="0"/>
          <w:numId w:val="27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 xml:space="preserve"> Hormona que promueve el crecimiento </w:t>
      </w:r>
      <w:proofErr w:type="gramStart"/>
      <w:r w:rsidRPr="005E1F59">
        <w:rPr>
          <w:rFonts w:ascii="Segoe UI" w:hAnsi="Segoe UI" w:cs="Segoe UI"/>
          <w:color w:val="000000" w:themeColor="text1"/>
        </w:rPr>
        <w:t>celular</w:t>
      </w:r>
      <w:proofErr w:type="gramEnd"/>
      <w:r w:rsidRPr="005E1F59">
        <w:rPr>
          <w:rFonts w:ascii="Segoe UI" w:hAnsi="Segoe UI" w:cs="Segoe UI"/>
          <w:color w:val="000000" w:themeColor="text1"/>
        </w:rPr>
        <w:t xml:space="preserve"> pero, en exceso, acelera el envejecimiento y la proliferación cancerígena; desciende drásticamente con el ayuno.</w:t>
      </w:r>
    </w:p>
    <w:p w:rsidR="005E1F59" w:rsidRPr="005E1F59" w:rsidRDefault="005E1F59" w:rsidP="005E1F59">
      <w:pPr>
        <w:pStyle w:val="ds-markdown-paragraph"/>
        <w:numPr>
          <w:ilvl w:val="0"/>
          <w:numId w:val="27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Regulador de la velocidad de crecimiento del sistema; su reducción permite pausar la expansión para dedicar recursos a la reparación.</w:t>
      </w:r>
    </w:p>
    <w:p w:rsidR="005E1F59" w:rsidRPr="005E1F59" w:rsidRDefault="005E1F59" w:rsidP="005E1F59">
      <w:pPr>
        <w:pStyle w:val="ds-markdown-paragraph"/>
        <w:numPr>
          <w:ilvl w:val="0"/>
          <w:numId w:val="27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renuncia al crecimiento desmedido para permitir la profundización.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Migración del Ser</w:t>
      </w:r>
    </w:p>
    <w:p w:rsidR="005E1F59" w:rsidRPr="005E1F59" w:rsidRDefault="005E1F59" w:rsidP="005E1F59">
      <w:pPr>
        <w:pStyle w:val="ds-markdown-paragraph"/>
        <w:numPr>
          <w:ilvl w:val="0"/>
          <w:numId w:val="2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Proceso gradual en el que la identidad deja de identificarse con el hardware biológico antiguo y se asienta en el nuevo tejido regenerado.</w:t>
      </w:r>
    </w:p>
    <w:p w:rsidR="005E1F59" w:rsidRPr="005E1F59" w:rsidRDefault="005E1F59" w:rsidP="005E1F59">
      <w:pPr>
        <w:pStyle w:val="ds-markdown-paragraph"/>
        <w:numPr>
          <w:ilvl w:val="0"/>
          <w:numId w:val="2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Transferencia de todos los datos y configuraciones a un sistema limpio, manteniendo la continuidad de la información esencial.</w:t>
      </w:r>
    </w:p>
    <w:p w:rsidR="005E1F59" w:rsidRPr="005E1F59" w:rsidRDefault="005E1F59" w:rsidP="005E1F59">
      <w:pPr>
        <w:pStyle w:val="ds-markdown-paragraph"/>
        <w:numPr>
          <w:ilvl w:val="0"/>
          <w:numId w:val="2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lastRenderedPageBreak/>
        <w:t>Espiritual:</w:t>
      </w:r>
      <w:r w:rsidRPr="005E1F59">
        <w:rPr>
          <w:rFonts w:ascii="Segoe UI" w:hAnsi="Segoe UI" w:cs="Segoe UI"/>
          <w:color w:val="000000" w:themeColor="text1"/>
        </w:rPr>
        <w:t> El tránsito de la identidad limitada por el cuerpo a la identidad que habita el cuerpo.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proofErr w:type="spellStart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Mitofagia</w:t>
      </w:r>
      <w:proofErr w:type="spellEnd"/>
    </w:p>
    <w:p w:rsidR="005E1F59" w:rsidRPr="005E1F59" w:rsidRDefault="005E1F59" w:rsidP="005E1F59">
      <w:pPr>
        <w:pStyle w:val="ds-markdown-paragraph"/>
        <w:numPr>
          <w:ilvl w:val="0"/>
          <w:numId w:val="2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Autofagia específica de mitocondrias; eliminación de centrales energéticas defectuosas y reemplazo por mitocondrias nuevas y eficientes.</w:t>
      </w:r>
    </w:p>
    <w:p w:rsidR="005E1F59" w:rsidRPr="005E1F59" w:rsidRDefault="005E1F59" w:rsidP="005E1F59">
      <w:pPr>
        <w:pStyle w:val="ds-markdown-paragraph"/>
        <w:numPr>
          <w:ilvl w:val="0"/>
          <w:numId w:val="2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Sustitución de fuentes de alimentación ruidosas por unidades de alta eficiencia con bajo calor residual.</w:t>
      </w:r>
    </w:p>
    <w:p w:rsidR="005E1F59" w:rsidRPr="005E1F59" w:rsidRDefault="005E1F59" w:rsidP="005E1F59">
      <w:pPr>
        <w:pStyle w:val="ds-markdown-paragraph"/>
        <w:numPr>
          <w:ilvl w:val="0"/>
          <w:numId w:val="2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Renovación de la energía vital en su fuente más íntima.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proofErr w:type="spellStart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mTOR</w:t>
      </w:r>
      <w:proofErr w:type="spellEnd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 xml:space="preserve"> (</w:t>
      </w:r>
      <w:proofErr w:type="spellStart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Mammalian</w:t>
      </w:r>
      <w:proofErr w:type="spellEnd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 xml:space="preserve"> Target of </w:t>
      </w:r>
      <w:proofErr w:type="spellStart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Rapamycin</w:t>
      </w:r>
      <w:proofErr w:type="spellEnd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)</w:t>
      </w:r>
    </w:p>
    <w:p w:rsidR="005E1F59" w:rsidRPr="005E1F59" w:rsidRDefault="005E1F59" w:rsidP="005E1F59">
      <w:pPr>
        <w:pStyle w:val="ds-markdown-paragraph"/>
        <w:numPr>
          <w:ilvl w:val="0"/>
          <w:numId w:val="30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Vía de señalización que promueve el crecimiento celular; se inhibe durante el ayuno, permitiendo la autofagia.</w:t>
      </w:r>
    </w:p>
    <w:p w:rsidR="005E1F59" w:rsidRPr="005E1F59" w:rsidRDefault="005E1F59" w:rsidP="005E1F59">
      <w:pPr>
        <w:pStyle w:val="ds-markdown-paragraph"/>
        <w:numPr>
          <w:ilvl w:val="0"/>
          <w:numId w:val="30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Interruptor que activa los procesos de expansión; su desactivación libera recursos para el mantenimiento y reparación.</w:t>
      </w:r>
    </w:p>
    <w:p w:rsidR="005E1F59" w:rsidRPr="005E1F59" w:rsidRDefault="005E1F59" w:rsidP="005E1F59">
      <w:pPr>
        <w:pStyle w:val="ds-markdown-paragraph"/>
        <w:numPr>
          <w:ilvl w:val="0"/>
          <w:numId w:val="30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El principio de crecimiento incesante que debe ser detenido periódicamente para que la profundidad pueda emerger.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proofErr w:type="spellStart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Neurogénesis</w:t>
      </w:r>
      <w:proofErr w:type="spellEnd"/>
    </w:p>
    <w:p w:rsidR="005E1F59" w:rsidRPr="005E1F59" w:rsidRDefault="005E1F59" w:rsidP="005E1F59">
      <w:pPr>
        <w:pStyle w:val="ds-markdown-paragraph"/>
        <w:numPr>
          <w:ilvl w:val="0"/>
          <w:numId w:val="31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Formación de nuevas neuronas, especialmente en el hipocampo; promovida por ayuno, BDNF y ejercicio.</w:t>
      </w:r>
    </w:p>
    <w:p w:rsidR="005E1F59" w:rsidRPr="005E1F59" w:rsidRDefault="005E1F59" w:rsidP="005E1F59">
      <w:pPr>
        <w:pStyle w:val="ds-markdown-paragraph"/>
        <w:numPr>
          <w:ilvl w:val="0"/>
          <w:numId w:val="31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Expansión de la memoria RAM y generación de nuevos núcleos de procesamiento.</w:t>
      </w:r>
    </w:p>
    <w:p w:rsidR="005E1F59" w:rsidRPr="005E1F59" w:rsidRDefault="005E1F59" w:rsidP="005E1F59">
      <w:pPr>
        <w:pStyle w:val="ds-markdown-paragraph"/>
        <w:numPr>
          <w:ilvl w:val="0"/>
          <w:numId w:val="31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capacidad de re</w:t>
      </w:r>
      <w:r w:rsidRPr="005E1F59">
        <w:rPr>
          <w:rFonts w:ascii="Segoe UI" w:hAnsi="Segoe UI" w:cs="Segoe UI"/>
          <w:color w:val="000000" w:themeColor="text1"/>
        </w:rPr>
        <w:noBreakHyphen/>
        <w:t>escribir la historia personal desde una perspectiva nueva.</w:t>
      </w:r>
    </w:p>
    <w:p w:rsidR="005E1F59" w:rsidRPr="005E1F59" w:rsidRDefault="005E1F59" w:rsidP="005E1F59">
      <w:pPr>
        <w:spacing w:before="480" w:after="480"/>
        <w:rPr>
          <w:rFonts w:ascii="Times New Roman" w:hAnsi="Times New Roman" w:cs="Times New Roman"/>
          <w:color w:val="000000" w:themeColor="text1"/>
        </w:rPr>
      </w:pPr>
      <w:r w:rsidRPr="005E1F59">
        <w:rPr>
          <w:color w:val="000000" w:themeColor="text1"/>
        </w:rPr>
        <w:pict>
          <v:rect id="_x0000_i1107" style="width:0;height:.75pt" o:hralign="center" o:hrstd="t" o:hr="t" fillcolor="#a0a0a0" stroked="f"/>
        </w:pic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proofErr w:type="spellStart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Overclocking</w:t>
      </w:r>
      <w:proofErr w:type="spellEnd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 xml:space="preserve"> Neuronal</w:t>
      </w:r>
    </w:p>
    <w:p w:rsidR="005E1F59" w:rsidRPr="005E1F59" w:rsidRDefault="005E1F59" w:rsidP="005E1F59">
      <w:pPr>
        <w:pStyle w:val="ds-markdown-paragraph"/>
        <w:numPr>
          <w:ilvl w:val="0"/>
          <w:numId w:val="32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Aumento de la sincronía y frecuencia de las ondas cerebrales hacia el rango gamma, con aumento de la velocidad de procesamiento cognitivo.</w:t>
      </w:r>
    </w:p>
    <w:p w:rsidR="005E1F59" w:rsidRPr="005E1F59" w:rsidRDefault="005E1F59" w:rsidP="005E1F59">
      <w:pPr>
        <w:pStyle w:val="ds-markdown-paragraph"/>
        <w:numPr>
          <w:ilvl w:val="0"/>
          <w:numId w:val="32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Elevación de la frecuencia de reloj del procesador para obtener mayor rendimiento, manteniendo la estabilidad térmica.</w:t>
      </w:r>
    </w:p>
    <w:p w:rsidR="005E1F59" w:rsidRPr="005E1F59" w:rsidRDefault="005E1F59" w:rsidP="005E1F59">
      <w:pPr>
        <w:pStyle w:val="ds-markdown-paragraph"/>
        <w:numPr>
          <w:ilvl w:val="0"/>
          <w:numId w:val="32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lastRenderedPageBreak/>
        <w:t>Espiritual:</w:t>
      </w:r>
      <w:r w:rsidRPr="005E1F59">
        <w:rPr>
          <w:rFonts w:ascii="Segoe UI" w:hAnsi="Segoe UI" w:cs="Segoe UI"/>
          <w:color w:val="000000" w:themeColor="text1"/>
        </w:rPr>
        <w:t> La aceleración de la percepción hasta que el tiempo lineal se diluye y la conciencia opera en presente continuo.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Proteínas de Choque Térmico (HSP)</w:t>
      </w:r>
    </w:p>
    <w:p w:rsidR="005E1F59" w:rsidRPr="005E1F59" w:rsidRDefault="005E1F59" w:rsidP="005E1F59">
      <w:pPr>
        <w:pStyle w:val="ds-markdown-paragraph"/>
        <w:numPr>
          <w:ilvl w:val="0"/>
          <w:numId w:val="33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Moléculas que protegen a otras proteínas del daño y ayudan en su correcto plegamiento; aumentan con el ayuno y el estrés controlado.</w:t>
      </w:r>
    </w:p>
    <w:p w:rsidR="005E1F59" w:rsidRPr="005E1F59" w:rsidRDefault="005E1F59" w:rsidP="005E1F59">
      <w:pPr>
        <w:pStyle w:val="ds-markdown-paragraph"/>
        <w:numPr>
          <w:ilvl w:val="0"/>
          <w:numId w:val="33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Mecanismos de corrección de errores y tolerancia a fallos que se activan bajo condiciones extremas.</w:t>
      </w:r>
    </w:p>
    <w:p w:rsidR="005E1F59" w:rsidRPr="005E1F59" w:rsidRDefault="005E1F59" w:rsidP="005E1F59">
      <w:pPr>
        <w:pStyle w:val="ds-markdown-paragraph"/>
        <w:numPr>
          <w:ilvl w:val="0"/>
          <w:numId w:val="33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resiliencia que se cultiva al enfrentar el fuego de la transformación.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Purga de Datos Biológicos</w:t>
      </w:r>
    </w:p>
    <w:p w:rsidR="005E1F59" w:rsidRPr="005E1F59" w:rsidRDefault="005E1F59" w:rsidP="005E1F59">
      <w:pPr>
        <w:pStyle w:val="ds-markdown-paragraph"/>
        <w:numPr>
          <w:ilvl w:val="0"/>
          <w:numId w:val="34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Eliminación de células senescentes, toxinas acumuladas y proteínas mal plegadas durante la autofagia y la apoptosis inducidas por ayuno.</w:t>
      </w:r>
    </w:p>
    <w:p w:rsidR="005E1F59" w:rsidRPr="005E1F59" w:rsidRDefault="005E1F59" w:rsidP="005E1F59">
      <w:pPr>
        <w:pStyle w:val="ds-markdown-paragraph"/>
        <w:numPr>
          <w:ilvl w:val="0"/>
          <w:numId w:val="34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Barrido de archivos corruptos, fragmentos de disco y configuraciones obsoletas que ralentizan el sistema.</w:t>
      </w:r>
    </w:p>
    <w:p w:rsidR="005E1F59" w:rsidRPr="005E1F59" w:rsidRDefault="005E1F59" w:rsidP="005E1F59">
      <w:pPr>
        <w:pStyle w:val="ds-markdown-paragraph"/>
        <w:numPr>
          <w:ilvl w:val="0"/>
          <w:numId w:val="34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El desapego de memorias biológicas y emocionales que ya no sirven al propósito presente.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Reinicio Inmunológico</w:t>
      </w:r>
    </w:p>
    <w:p w:rsidR="005E1F59" w:rsidRPr="005E1F59" w:rsidRDefault="005E1F59" w:rsidP="005E1F59">
      <w:pPr>
        <w:pStyle w:val="ds-markdown-paragraph"/>
        <w:numPr>
          <w:ilvl w:val="0"/>
          <w:numId w:val="35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Apoptosis de hasta el 40% de los glóbulos blancos viejos durante el ayuno, seguida de la explosión de células madre hematopoyéticas que generan un nuevo sistema inmune virgen.</w:t>
      </w:r>
    </w:p>
    <w:p w:rsidR="005E1F59" w:rsidRPr="005E1F59" w:rsidRDefault="005E1F59" w:rsidP="005E1F59">
      <w:pPr>
        <w:pStyle w:val="ds-markdown-paragraph"/>
        <w:numPr>
          <w:ilvl w:val="0"/>
          <w:numId w:val="35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Formateo del disco duro y reinstalación completa del sistema operativo con una copia limpia.</w:t>
      </w:r>
    </w:p>
    <w:p w:rsidR="005E1F59" w:rsidRPr="005E1F59" w:rsidRDefault="005E1F59" w:rsidP="005E1F59">
      <w:pPr>
        <w:pStyle w:val="ds-markdown-paragraph"/>
        <w:numPr>
          <w:ilvl w:val="0"/>
          <w:numId w:val="35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Nacer de nuevo desde la inocencia biológica, libre de huellas inmunológicas de traumas pasados.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proofErr w:type="spellStart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Sirtuinas</w:t>
      </w:r>
      <w:proofErr w:type="spellEnd"/>
    </w:p>
    <w:p w:rsidR="005E1F59" w:rsidRPr="005E1F59" w:rsidRDefault="005E1F59" w:rsidP="005E1F59">
      <w:pPr>
        <w:pStyle w:val="ds-markdown-paragraph"/>
        <w:numPr>
          <w:ilvl w:val="0"/>
          <w:numId w:val="36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Familia de proteínas que regulan el envejecimiento, la inflamación y la resistencia al estrés; se activan con ayuno y restricción calórica.</w:t>
      </w:r>
    </w:p>
    <w:p w:rsidR="005E1F59" w:rsidRPr="005E1F59" w:rsidRDefault="005E1F59" w:rsidP="005E1F59">
      <w:pPr>
        <w:pStyle w:val="ds-markdown-paragraph"/>
        <w:numPr>
          <w:ilvl w:val="0"/>
          <w:numId w:val="36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Controladores de longevidad del hardware; optimizan el uso de recursos para extender la vida operativa.</w:t>
      </w:r>
    </w:p>
    <w:p w:rsidR="005E1F59" w:rsidRPr="005E1F59" w:rsidRDefault="005E1F59" w:rsidP="005E1F59">
      <w:pPr>
        <w:pStyle w:val="ds-markdown-paragraph"/>
        <w:numPr>
          <w:ilvl w:val="0"/>
          <w:numId w:val="36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lastRenderedPageBreak/>
        <w:t>Espiritual:</w:t>
      </w:r>
      <w:r w:rsidRPr="005E1F59">
        <w:rPr>
          <w:rFonts w:ascii="Segoe UI" w:hAnsi="Segoe UI" w:cs="Segoe UI"/>
          <w:color w:val="000000" w:themeColor="text1"/>
        </w:rPr>
        <w:t> La sabiduría que convierte la limitación en oportunidad de trascendencia.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Sistema Operativo Biológico</w:t>
      </w:r>
    </w:p>
    <w:p w:rsidR="005E1F59" w:rsidRPr="005E1F59" w:rsidRDefault="005E1F59" w:rsidP="005E1F59">
      <w:pPr>
        <w:pStyle w:val="ds-markdown-paragraph"/>
        <w:numPr>
          <w:ilvl w:val="0"/>
          <w:numId w:val="37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 xml:space="preserve"> Conjunto de procesos homeostáticos, genéticos y </w:t>
      </w:r>
      <w:proofErr w:type="spellStart"/>
      <w:r w:rsidRPr="005E1F59">
        <w:rPr>
          <w:rFonts w:ascii="Segoe UI" w:hAnsi="Segoe UI" w:cs="Segoe UI"/>
          <w:color w:val="000000" w:themeColor="text1"/>
        </w:rPr>
        <w:t>epigenéticos</w:t>
      </w:r>
      <w:proofErr w:type="spellEnd"/>
      <w:r w:rsidRPr="005E1F59">
        <w:rPr>
          <w:rFonts w:ascii="Segoe UI" w:hAnsi="Segoe UI" w:cs="Segoe UI"/>
          <w:color w:val="000000" w:themeColor="text1"/>
        </w:rPr>
        <w:t xml:space="preserve"> que gobiernan el funcionamiento del organismo.</w:t>
      </w:r>
    </w:p>
    <w:p w:rsidR="005E1F59" w:rsidRPr="005E1F59" w:rsidRDefault="005E1F59" w:rsidP="005E1F59">
      <w:pPr>
        <w:pStyle w:val="ds-markdown-paragraph"/>
        <w:numPr>
          <w:ilvl w:val="0"/>
          <w:numId w:val="37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El software base que coordina el hardware; puede ser reinstalado, actualizado o depurado.</w:t>
      </w:r>
    </w:p>
    <w:p w:rsidR="005E1F59" w:rsidRPr="005E1F59" w:rsidRDefault="005E1F59" w:rsidP="005E1F59">
      <w:pPr>
        <w:pStyle w:val="ds-markdown-paragraph"/>
        <w:numPr>
          <w:ilvl w:val="0"/>
          <w:numId w:val="37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estructura de creencias y patrones que determinan cómo la conciencia se expresa en la materia.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proofErr w:type="spellStart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Tensointegridad</w:t>
      </w:r>
      <w:proofErr w:type="spellEnd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 xml:space="preserve"> (</w:t>
      </w:r>
      <w:proofErr w:type="spellStart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Tensegrity</w:t>
      </w:r>
      <w:proofErr w:type="spellEnd"/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)</w:t>
      </w:r>
    </w:p>
    <w:p w:rsidR="005E1F59" w:rsidRPr="005E1F59" w:rsidRDefault="005E1F59" w:rsidP="005E1F59">
      <w:pPr>
        <w:pStyle w:val="ds-markdown-paragraph"/>
        <w:numPr>
          <w:ilvl w:val="0"/>
          <w:numId w:val="3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Principio estructural en el que los huesos flotan en una red de tensiones de fascia y músculos, distribuyendo las cargas de manera eficiente.</w:t>
      </w:r>
    </w:p>
    <w:p w:rsidR="005E1F59" w:rsidRPr="005E1F59" w:rsidRDefault="005E1F59" w:rsidP="005E1F59">
      <w:pPr>
        <w:pStyle w:val="ds-markdown-paragraph"/>
        <w:numPr>
          <w:ilvl w:val="0"/>
          <w:numId w:val="3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Arquitectura de red distribuida sin puntos únicos de fallo.</w:t>
      </w:r>
    </w:p>
    <w:p w:rsidR="005E1F59" w:rsidRPr="005E1F59" w:rsidRDefault="005E1F59" w:rsidP="005E1F59">
      <w:pPr>
        <w:pStyle w:val="ds-markdown-paragraph"/>
        <w:numPr>
          <w:ilvl w:val="0"/>
          <w:numId w:val="38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integridad estructural que permite sostener fuerzas mayores sin colapsar.</w:t>
      </w:r>
    </w:p>
    <w:p w:rsidR="005E1F59" w:rsidRPr="005E1F59" w:rsidRDefault="005E1F59" w:rsidP="005E1F59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5E1F59">
        <w:rPr>
          <w:rStyle w:val="Textoennegrita"/>
          <w:rFonts w:ascii="Segoe UI" w:hAnsi="Segoe UI" w:cs="Segoe UI"/>
          <w:b/>
          <w:bCs/>
          <w:color w:val="000000" w:themeColor="text1"/>
          <w:sz w:val="30"/>
          <w:szCs w:val="30"/>
        </w:rPr>
        <w:t>VFC (Variabilidad de la Frecuencia Cardíaca)</w:t>
      </w:r>
    </w:p>
    <w:p w:rsidR="005E1F59" w:rsidRPr="005E1F59" w:rsidRDefault="005E1F59" w:rsidP="005E1F59">
      <w:pPr>
        <w:pStyle w:val="ds-markdown-paragraph"/>
        <w:numPr>
          <w:ilvl w:val="0"/>
          <w:numId w:val="3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Biológico:</w:t>
      </w:r>
      <w:r w:rsidRPr="005E1F59">
        <w:rPr>
          <w:rFonts w:ascii="Segoe UI" w:hAnsi="Segoe UI" w:cs="Segoe UI"/>
          <w:color w:val="000000" w:themeColor="text1"/>
        </w:rPr>
        <w:t> Medida de la variación en los intervalos entre latidos; un patrón coherente indica equilibrio autonómico y salud.</w:t>
      </w:r>
    </w:p>
    <w:p w:rsidR="005E1F59" w:rsidRPr="005E1F59" w:rsidRDefault="005E1F59" w:rsidP="005E1F59">
      <w:pPr>
        <w:pStyle w:val="ds-markdown-paragraph"/>
        <w:numPr>
          <w:ilvl w:val="0"/>
          <w:numId w:val="3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Analógico:</w:t>
      </w:r>
      <w:r w:rsidRPr="005E1F59">
        <w:rPr>
          <w:rFonts w:ascii="Segoe UI" w:hAnsi="Segoe UI" w:cs="Segoe UI"/>
          <w:color w:val="000000" w:themeColor="text1"/>
        </w:rPr>
        <w:t> Estabilidad del reloj maestro del sistema; una VFC coherente sincroniza todos los subsistemas.</w:t>
      </w:r>
    </w:p>
    <w:p w:rsidR="005E1F59" w:rsidRPr="005E1F59" w:rsidRDefault="005E1F59" w:rsidP="005E1F59">
      <w:pPr>
        <w:pStyle w:val="ds-markdown-paragraph"/>
        <w:numPr>
          <w:ilvl w:val="0"/>
          <w:numId w:val="39"/>
        </w:numPr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5E1F59">
        <w:rPr>
          <w:rStyle w:val="Textoennegrita"/>
          <w:rFonts w:ascii="Segoe UI" w:hAnsi="Segoe UI" w:cs="Segoe UI"/>
          <w:color w:val="000000" w:themeColor="text1"/>
        </w:rPr>
        <w:t>Espiritual:</w:t>
      </w:r>
      <w:r w:rsidRPr="005E1F59">
        <w:rPr>
          <w:rFonts w:ascii="Segoe UI" w:hAnsi="Segoe UI" w:cs="Segoe UI"/>
          <w:color w:val="000000" w:themeColor="text1"/>
        </w:rPr>
        <w:t> La respiración rítmica del corazón que refleja la armonía entre cuerpo, emoción y espíritu.</w:t>
      </w:r>
    </w:p>
    <w:p w:rsidR="005E1F59" w:rsidRPr="005E1F59" w:rsidRDefault="005E1F59" w:rsidP="005E1F59">
      <w:pPr>
        <w:pStyle w:val="ds-markdown-paragraph"/>
        <w:spacing w:before="240" w:beforeAutospacing="0"/>
        <w:rPr>
          <w:rFonts w:ascii="Segoe UI" w:hAnsi="Segoe UI" w:cs="Segoe UI"/>
          <w:color w:val="000000" w:themeColor="text1"/>
        </w:rPr>
      </w:pPr>
      <w:r w:rsidRPr="005E1F59">
        <w:rPr>
          <w:rStyle w:val="nfasis"/>
          <w:rFonts w:ascii="Segoe UI" w:hAnsi="Segoe UI" w:cs="Segoe UI"/>
          <w:color w:val="000000" w:themeColor="text1"/>
        </w:rPr>
        <w:t xml:space="preserve">Este glosario constituye el léxico de referencia para la práctica y difusión del </w:t>
      </w:r>
      <w:proofErr w:type="spellStart"/>
      <w:r w:rsidRPr="005E1F59">
        <w:rPr>
          <w:rStyle w:val="nfasis"/>
          <w:rFonts w:ascii="Segoe UI" w:hAnsi="Segoe UI" w:cs="Segoe UI"/>
          <w:color w:val="000000" w:themeColor="text1"/>
        </w:rPr>
        <w:t>Biohacking</w:t>
      </w:r>
      <w:proofErr w:type="spellEnd"/>
      <w:r w:rsidRPr="005E1F59">
        <w:rPr>
          <w:rStyle w:val="nfasis"/>
          <w:rFonts w:ascii="Segoe UI" w:hAnsi="Segoe UI" w:cs="Segoe UI"/>
          <w:color w:val="000000" w:themeColor="text1"/>
        </w:rPr>
        <w:t xml:space="preserve"> Estructural, unificando el lenguaje de la biología molecular, la ingeniería de sistemas y la sabiduría espiritual en una síntesis operativa</w:t>
      </w:r>
    </w:p>
    <w:p w:rsidR="000F2F1D" w:rsidRPr="000F2F1D" w:rsidRDefault="000F2F1D" w:rsidP="000F2F1D">
      <w:pPr>
        <w:spacing w:before="24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MX"/>
        </w:rPr>
      </w:pPr>
      <w:r w:rsidRPr="000F2F1D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es-MX"/>
        </w:rPr>
        <w:t>Documento versión 1.0 – Para uso exclusivo como marco teórico y guía de implementación bajo supervisión profesional.</w:t>
      </w:r>
    </w:p>
    <w:p w:rsidR="008621AD" w:rsidRPr="000F2F1D" w:rsidRDefault="008621AD" w:rsidP="000F2F1D">
      <w:pPr>
        <w:rPr>
          <w:color w:val="000000" w:themeColor="text1"/>
        </w:rPr>
      </w:pPr>
      <w:bookmarkStart w:id="0" w:name="_GoBack"/>
      <w:bookmarkEnd w:id="0"/>
    </w:p>
    <w:sectPr w:rsidR="008621AD" w:rsidRPr="000F2F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31CF"/>
    <w:multiLevelType w:val="multilevel"/>
    <w:tmpl w:val="3CB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A7C"/>
    <w:multiLevelType w:val="multilevel"/>
    <w:tmpl w:val="D0F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E4E"/>
    <w:multiLevelType w:val="multilevel"/>
    <w:tmpl w:val="B536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70EE4"/>
    <w:multiLevelType w:val="multilevel"/>
    <w:tmpl w:val="E14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84D53"/>
    <w:multiLevelType w:val="multilevel"/>
    <w:tmpl w:val="6D68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31597"/>
    <w:multiLevelType w:val="multilevel"/>
    <w:tmpl w:val="CB7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43658"/>
    <w:multiLevelType w:val="multilevel"/>
    <w:tmpl w:val="156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841D4"/>
    <w:multiLevelType w:val="multilevel"/>
    <w:tmpl w:val="229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8137E"/>
    <w:multiLevelType w:val="multilevel"/>
    <w:tmpl w:val="E7402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F7ECA"/>
    <w:multiLevelType w:val="multilevel"/>
    <w:tmpl w:val="ABC8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93214"/>
    <w:multiLevelType w:val="multilevel"/>
    <w:tmpl w:val="EB8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A76D1"/>
    <w:multiLevelType w:val="multilevel"/>
    <w:tmpl w:val="1FE2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E6633A"/>
    <w:multiLevelType w:val="multilevel"/>
    <w:tmpl w:val="DFC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D71F3"/>
    <w:multiLevelType w:val="multilevel"/>
    <w:tmpl w:val="A852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047E9"/>
    <w:multiLevelType w:val="multilevel"/>
    <w:tmpl w:val="E1E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B0A92"/>
    <w:multiLevelType w:val="multilevel"/>
    <w:tmpl w:val="5F6A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C3BF8"/>
    <w:multiLevelType w:val="multilevel"/>
    <w:tmpl w:val="C82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C750C"/>
    <w:multiLevelType w:val="multilevel"/>
    <w:tmpl w:val="51B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8792D"/>
    <w:multiLevelType w:val="multilevel"/>
    <w:tmpl w:val="08CC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F281B"/>
    <w:multiLevelType w:val="multilevel"/>
    <w:tmpl w:val="974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15CE6"/>
    <w:multiLevelType w:val="multilevel"/>
    <w:tmpl w:val="55B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60F4F"/>
    <w:multiLevelType w:val="multilevel"/>
    <w:tmpl w:val="193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D4907"/>
    <w:multiLevelType w:val="multilevel"/>
    <w:tmpl w:val="C0E4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C6E28"/>
    <w:multiLevelType w:val="multilevel"/>
    <w:tmpl w:val="9BC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71068"/>
    <w:multiLevelType w:val="multilevel"/>
    <w:tmpl w:val="4EDC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D78D8"/>
    <w:multiLevelType w:val="multilevel"/>
    <w:tmpl w:val="9B54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538AC"/>
    <w:multiLevelType w:val="multilevel"/>
    <w:tmpl w:val="9B98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C28E5"/>
    <w:multiLevelType w:val="multilevel"/>
    <w:tmpl w:val="220E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934CA"/>
    <w:multiLevelType w:val="multilevel"/>
    <w:tmpl w:val="F2D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A213B"/>
    <w:multiLevelType w:val="multilevel"/>
    <w:tmpl w:val="27A2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5263D"/>
    <w:multiLevelType w:val="multilevel"/>
    <w:tmpl w:val="7132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90D23"/>
    <w:multiLevelType w:val="multilevel"/>
    <w:tmpl w:val="43AA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536A7"/>
    <w:multiLevelType w:val="multilevel"/>
    <w:tmpl w:val="BB6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E2691"/>
    <w:multiLevelType w:val="multilevel"/>
    <w:tmpl w:val="A42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EB0892"/>
    <w:multiLevelType w:val="multilevel"/>
    <w:tmpl w:val="F87E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35E9C"/>
    <w:multiLevelType w:val="multilevel"/>
    <w:tmpl w:val="999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30092"/>
    <w:multiLevelType w:val="multilevel"/>
    <w:tmpl w:val="252C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63A41"/>
    <w:multiLevelType w:val="multilevel"/>
    <w:tmpl w:val="1A9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F9437B"/>
    <w:multiLevelType w:val="multilevel"/>
    <w:tmpl w:val="126E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1"/>
  </w:num>
  <w:num w:numId="3">
    <w:abstractNumId w:val="37"/>
  </w:num>
  <w:num w:numId="4">
    <w:abstractNumId w:val="22"/>
  </w:num>
  <w:num w:numId="5">
    <w:abstractNumId w:val="4"/>
  </w:num>
  <w:num w:numId="6">
    <w:abstractNumId w:val="27"/>
  </w:num>
  <w:num w:numId="7">
    <w:abstractNumId w:val="8"/>
  </w:num>
  <w:num w:numId="8">
    <w:abstractNumId w:val="13"/>
  </w:num>
  <w:num w:numId="9">
    <w:abstractNumId w:val="16"/>
  </w:num>
  <w:num w:numId="10">
    <w:abstractNumId w:val="35"/>
  </w:num>
  <w:num w:numId="11">
    <w:abstractNumId w:val="3"/>
  </w:num>
  <w:num w:numId="12">
    <w:abstractNumId w:val="25"/>
  </w:num>
  <w:num w:numId="13">
    <w:abstractNumId w:val="23"/>
  </w:num>
  <w:num w:numId="14">
    <w:abstractNumId w:val="12"/>
  </w:num>
  <w:num w:numId="15">
    <w:abstractNumId w:val="5"/>
  </w:num>
  <w:num w:numId="16">
    <w:abstractNumId w:val="24"/>
  </w:num>
  <w:num w:numId="17">
    <w:abstractNumId w:val="34"/>
  </w:num>
  <w:num w:numId="18">
    <w:abstractNumId w:val="15"/>
  </w:num>
  <w:num w:numId="19">
    <w:abstractNumId w:val="0"/>
  </w:num>
  <w:num w:numId="20">
    <w:abstractNumId w:val="18"/>
  </w:num>
  <w:num w:numId="21">
    <w:abstractNumId w:val="7"/>
  </w:num>
  <w:num w:numId="22">
    <w:abstractNumId w:val="28"/>
  </w:num>
  <w:num w:numId="23">
    <w:abstractNumId w:val="36"/>
  </w:num>
  <w:num w:numId="24">
    <w:abstractNumId w:val="14"/>
  </w:num>
  <w:num w:numId="25">
    <w:abstractNumId w:val="21"/>
  </w:num>
  <w:num w:numId="26">
    <w:abstractNumId w:val="10"/>
  </w:num>
  <w:num w:numId="27">
    <w:abstractNumId w:val="9"/>
  </w:num>
  <w:num w:numId="28">
    <w:abstractNumId w:val="17"/>
  </w:num>
  <w:num w:numId="29">
    <w:abstractNumId w:val="19"/>
  </w:num>
  <w:num w:numId="30">
    <w:abstractNumId w:val="33"/>
  </w:num>
  <w:num w:numId="31">
    <w:abstractNumId w:val="26"/>
  </w:num>
  <w:num w:numId="32">
    <w:abstractNumId w:val="2"/>
  </w:num>
  <w:num w:numId="33">
    <w:abstractNumId w:val="38"/>
  </w:num>
  <w:num w:numId="34">
    <w:abstractNumId w:val="6"/>
  </w:num>
  <w:num w:numId="35">
    <w:abstractNumId w:val="20"/>
  </w:num>
  <w:num w:numId="36">
    <w:abstractNumId w:val="32"/>
  </w:num>
  <w:num w:numId="37">
    <w:abstractNumId w:val="1"/>
  </w:num>
  <w:num w:numId="38">
    <w:abstractNumId w:val="30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F1D"/>
    <w:rsid w:val="000869D3"/>
    <w:rsid w:val="000B263A"/>
    <w:rsid w:val="000F2F1D"/>
    <w:rsid w:val="003A086F"/>
    <w:rsid w:val="005C6CDA"/>
    <w:rsid w:val="005E1F59"/>
    <w:rsid w:val="008621AD"/>
    <w:rsid w:val="009D2494"/>
    <w:rsid w:val="00A74005"/>
    <w:rsid w:val="00B70D7F"/>
    <w:rsid w:val="00BC2860"/>
    <w:rsid w:val="00BD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258F"/>
  <w15:chartTrackingRefBased/>
  <w15:docId w15:val="{3FB95D26-A5CA-49A8-82AC-B689E825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F2F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0F2F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F2F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2F1D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0F2F1D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F2F1D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ds-markdown-paragraph">
    <w:name w:val="ds-markdown-paragraph"/>
    <w:basedOn w:val="Normal"/>
    <w:rsid w:val="000F2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0F2F1D"/>
    <w:rPr>
      <w:i/>
      <w:iCs/>
    </w:rPr>
  </w:style>
  <w:style w:type="character" w:styleId="Textoennegrita">
    <w:name w:val="Strong"/>
    <w:basedOn w:val="Fuentedeprrafopredeter"/>
    <w:uiPriority w:val="22"/>
    <w:qFormat/>
    <w:rsid w:val="000F2F1D"/>
    <w:rPr>
      <w:b/>
      <w:bCs/>
    </w:rPr>
  </w:style>
  <w:style w:type="table" w:styleId="Tabladecuadrcula4-nfasis3">
    <w:name w:val="Grid Table 4 Accent 3"/>
    <w:basedOn w:val="Tablanormal"/>
    <w:uiPriority w:val="49"/>
    <w:rsid w:val="000F2F1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2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20</Pages>
  <Words>4586</Words>
  <Characters>25229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Sieveres</dc:creator>
  <cp:keywords/>
  <dc:description/>
  <cp:lastModifiedBy>Gerard Sieveres</cp:lastModifiedBy>
  <cp:revision>3</cp:revision>
  <dcterms:created xsi:type="dcterms:W3CDTF">2026-04-01T22:24:00Z</dcterms:created>
  <dcterms:modified xsi:type="dcterms:W3CDTF">2026-04-01T23:58:00Z</dcterms:modified>
</cp:coreProperties>
</file>