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06E553FF" w:rsidR="00CE23AA" w:rsidRDefault="00725335" w:rsidP="0036239E">
      <w:pPr>
        <w:pStyle w:val="DocumentTitle"/>
        <w:ind w:firstLine="0"/>
      </w:pPr>
      <w:r>
        <w:t>Non-Functional Requirements</w:t>
      </w:r>
    </w:p>
    <w:p w14:paraId="64CC9F26" w14:textId="77777777" w:rsidR="00725335" w:rsidRDefault="00725335" w:rsidP="000D3CE0">
      <w:pPr>
        <w:pStyle w:val="Heading2"/>
      </w:pPr>
      <w:r>
        <w:t>Reliability</w:t>
      </w:r>
    </w:p>
    <w:p w14:paraId="19025D7B" w14:textId="77777777" w:rsidR="00725335" w:rsidRDefault="00725335" w:rsidP="00725335">
      <w:r>
        <w:t xml:space="preserve">A </w:t>
      </w:r>
      <w:r w:rsidRPr="000D3CE0">
        <w:rPr>
          <w:rStyle w:val="KeywordChar"/>
        </w:rPr>
        <w:t>reliable</w:t>
      </w:r>
      <w:r>
        <w:t xml:space="preserve"> system is one in which faults do not lead to failure. We say the system is </w:t>
      </w:r>
      <w:r w:rsidRPr="000D3CE0">
        <w:rPr>
          <w:rStyle w:val="KeywordChar"/>
        </w:rPr>
        <w:t>fault-tolerant</w:t>
      </w:r>
      <w:r>
        <w:t xml:space="preserve"> or </w:t>
      </w:r>
      <w:r w:rsidRPr="000D3CE0">
        <w:rPr>
          <w:rStyle w:val="KeywordChar"/>
        </w:rPr>
        <w:t>resilient</w:t>
      </w:r>
      <w:r>
        <w:t xml:space="preserve">. Faults can be classified as hardware faults, human errors, and software errors. </w:t>
      </w:r>
    </w:p>
    <w:p w14:paraId="750D64BC" w14:textId="555AF774" w:rsidR="006B6102" w:rsidRDefault="006B6102" w:rsidP="006B6102">
      <w:pPr>
        <w:pStyle w:val="Heading3"/>
      </w:pPr>
      <w:r>
        <w:t>Fault Types</w:t>
      </w:r>
    </w:p>
    <w:p w14:paraId="0AC90803" w14:textId="0C8811FC" w:rsidR="00725335" w:rsidRDefault="00725335" w:rsidP="006B6102">
      <w:pPr>
        <w:pStyle w:val="Heading4"/>
      </w:pPr>
      <w:r>
        <w:t>Hardware Faults</w:t>
      </w:r>
    </w:p>
    <w:p w14:paraId="5D4503C6" w14:textId="6CC5ADFF" w:rsidR="00725335" w:rsidRDefault="00725335" w:rsidP="00725335">
      <w:r>
        <w:t>Hard disk crashes, memory faults and power outages are all good examples of hardware faults. We can arrange our disks in raid configuration, duplicate power supplies etc to minimise the chance of a single machine going down</w:t>
      </w:r>
      <w:r w:rsidR="000D3CE0">
        <w:t>,</w:t>
      </w:r>
      <w:r>
        <w:t xml:space="preserve"> however modern systems are moving more and more to architectures that are tolerant of whole machines going down. </w:t>
      </w:r>
    </w:p>
    <w:p w14:paraId="3BAEB4F9" w14:textId="254B1C65" w:rsidR="00725335" w:rsidRDefault="00725335" w:rsidP="00725335">
      <w:r>
        <w:t xml:space="preserve">To calculate availability, see the </w:t>
      </w:r>
      <w:r w:rsidR="000D3CE0">
        <w:t>following.</w:t>
      </w:r>
      <w:r>
        <w:t xml:space="preserve"> </w:t>
      </w:r>
    </w:p>
    <w:p w14:paraId="38617977" w14:textId="77777777" w:rsidR="00725335" w:rsidRPr="00AE5A07" w:rsidRDefault="00725335" w:rsidP="00725335">
      <w:pPr>
        <w:rPr>
          <w:rStyle w:val="Hyperlink"/>
          <w:rFonts w:cstheme="minorBidi"/>
        </w:rPr>
      </w:pPr>
      <w:r>
        <w:rPr>
          <w:rFonts w:cs="Times New Roman"/>
        </w:rPr>
        <w:fldChar w:fldCharType="begin"/>
      </w:r>
      <w:r>
        <w:rPr>
          <w:rFonts w:cs="Times New Roman"/>
        </w:rPr>
        <w:instrText xml:space="preserve"> HYPERLINK "https://static.usenix.org/event/osdi10/tech/full_papers/Ford.pdf" </w:instrText>
      </w:r>
      <w:r>
        <w:rPr>
          <w:rFonts w:cs="Times New Roman"/>
        </w:rPr>
        <w:fldChar w:fldCharType="separate"/>
      </w:r>
      <w:r w:rsidRPr="00AE5A07">
        <w:rPr>
          <w:rStyle w:val="Hyperlink"/>
        </w:rPr>
        <w:t>https://static.usenix.org/event/osdi10/tech/full_papers/Ford.pdf</w:t>
      </w:r>
    </w:p>
    <w:p w14:paraId="0E7DAF3D" w14:textId="2B4D398A" w:rsidR="00725335" w:rsidRDefault="00725335" w:rsidP="006B6102">
      <w:pPr>
        <w:pStyle w:val="Heading4"/>
      </w:pPr>
      <w:r>
        <w:rPr>
          <w:rFonts w:asciiTheme="minorHAnsi" w:eastAsiaTheme="minorEastAsia" w:hAnsiTheme="minorHAnsi" w:cs="Times New Roman"/>
          <w:color w:val="000000" w:themeColor="text1"/>
          <w:szCs w:val="22"/>
        </w:rPr>
        <w:fldChar w:fldCharType="end"/>
      </w:r>
      <w:r>
        <w:t>Software Faults</w:t>
      </w:r>
      <w:r w:rsidR="000D3CE0">
        <w:t xml:space="preserve"> and Human Error</w:t>
      </w:r>
    </w:p>
    <w:p w14:paraId="5C50D4D9" w14:textId="50A5050A" w:rsidR="000D3CE0" w:rsidRPr="005603DF" w:rsidRDefault="00725335" w:rsidP="000D3CE0">
      <w:r>
        <w:t xml:space="preserve">The only way to deal with software faults is to perform careful testing. </w:t>
      </w:r>
      <w:r w:rsidR="000D3CE0">
        <w:t>Approaches to minimising human error include building well designed interfaces and providing non-production sand box environments that users can practice on.</w:t>
      </w:r>
      <w:r w:rsidR="000D3CE0">
        <w:t xml:space="preserve"> I will not talk about software faults or human error in this document.</w:t>
      </w:r>
    </w:p>
    <w:p w14:paraId="18C7D973" w14:textId="77777777" w:rsidR="00725335" w:rsidRDefault="00725335" w:rsidP="00725335">
      <w:pPr>
        <w:rPr>
          <w:rFonts w:asciiTheme="majorHAnsi" w:eastAsiaTheme="majorEastAsia" w:hAnsiTheme="majorHAnsi" w:cstheme="majorBidi"/>
          <w:color w:val="31378B" w:themeColor="text2"/>
          <w:sz w:val="28"/>
          <w:szCs w:val="26"/>
        </w:rPr>
      </w:pPr>
      <w:r>
        <w:br w:type="page"/>
      </w:r>
    </w:p>
    <w:p w14:paraId="45EDE299" w14:textId="77777777" w:rsidR="00725335" w:rsidRDefault="00725335" w:rsidP="007156C6">
      <w:pPr>
        <w:pStyle w:val="Heading2"/>
      </w:pPr>
      <w:r>
        <w:lastRenderedPageBreak/>
        <w:t>Scalability</w:t>
      </w:r>
    </w:p>
    <w:p w14:paraId="27CCCEA7" w14:textId="53DBF7B3" w:rsidR="004516A6" w:rsidRDefault="00725335" w:rsidP="00725335">
      <w:r>
        <w:t xml:space="preserve">The scalability of a system measures how easily we can add hardware to improve performance. </w:t>
      </w:r>
      <w:r w:rsidRPr="00E3230B">
        <w:rPr>
          <w:rStyle w:val="KeywordChar"/>
        </w:rPr>
        <w:t>Vertical scalability</w:t>
      </w:r>
      <w:r>
        <w:rPr>
          <w:rStyle w:val="KeywordChar"/>
        </w:rPr>
        <w:t xml:space="preserve"> or scaling up</w:t>
      </w:r>
      <w:r>
        <w:t xml:space="preserve"> involves adding hardware to a single </w:t>
      </w:r>
      <w:r w:rsidR="007156C6">
        <w:t>server.</w:t>
      </w:r>
      <w:r>
        <w:t xml:space="preserve"> H</w:t>
      </w:r>
      <w:r w:rsidRPr="00E3230B">
        <w:rPr>
          <w:rStyle w:val="KeywordChar"/>
        </w:rPr>
        <w:t>orizontal scalability</w:t>
      </w:r>
      <w:r>
        <w:t xml:space="preserve"> or </w:t>
      </w:r>
      <w:r w:rsidRPr="00E3230B">
        <w:rPr>
          <w:rStyle w:val="KeywordChar"/>
        </w:rPr>
        <w:t>scaling out</w:t>
      </w:r>
      <w:r>
        <w:t xml:space="preserve"> involves adding more servers. </w:t>
      </w:r>
      <w:r w:rsidR="004516A6">
        <w:t xml:space="preserve">We measure scalability with the goal of answering two questions: what happens to performance when we keep system resources constant and increase load; and if we increase load how much we need to increase system resources to keep the level of performance the same. </w:t>
      </w:r>
    </w:p>
    <w:p w14:paraId="6E4C26A0" w14:textId="0192D592" w:rsidR="00725335" w:rsidRPr="0056370F" w:rsidRDefault="00725335" w:rsidP="00725335">
      <w:r>
        <w:t xml:space="preserve">To talk about scalability, we need to be able to measure how the </w:t>
      </w:r>
      <w:r w:rsidRPr="00DE4DB8">
        <w:rPr>
          <w:rStyle w:val="KeywordChar"/>
        </w:rPr>
        <w:t>performance</w:t>
      </w:r>
      <w:r>
        <w:t xml:space="preserve"> of a system is affected by increases in </w:t>
      </w:r>
      <w:r w:rsidRPr="00DE4DB8">
        <w:rPr>
          <w:rStyle w:val="KeywordChar"/>
        </w:rPr>
        <w:t>load</w:t>
      </w:r>
      <w:r>
        <w:t xml:space="preserve">. To describe load, we need to choose a relevant </w:t>
      </w:r>
      <w:r w:rsidRPr="003E4991">
        <w:rPr>
          <w:rStyle w:val="KeywordChar"/>
        </w:rPr>
        <w:t>load parameter</w:t>
      </w:r>
      <w:r>
        <w:t xml:space="preserve">. </w:t>
      </w:r>
      <w:r w:rsidR="007156C6">
        <w:t xml:space="preserve">Some typical load parameters are as follows. </w:t>
      </w:r>
    </w:p>
    <w:p w14:paraId="1E7C6749" w14:textId="77777777" w:rsidR="00725335" w:rsidRDefault="00725335" w:rsidP="00725335">
      <w:pPr>
        <w:pStyle w:val="ListBullet"/>
        <w:spacing w:after="160" w:line="259" w:lineRule="auto"/>
      </w:pPr>
      <w:r>
        <w:t xml:space="preserve">Requests per second </w:t>
      </w:r>
    </w:p>
    <w:p w14:paraId="25931A3D" w14:textId="4AD02660" w:rsidR="00725335" w:rsidRDefault="00725335" w:rsidP="00725335">
      <w:pPr>
        <w:pStyle w:val="ListBullet"/>
        <w:spacing w:after="160" w:line="259" w:lineRule="auto"/>
      </w:pPr>
      <w:r>
        <w:t xml:space="preserve">Ratio of reads to </w:t>
      </w:r>
      <w:r w:rsidR="007156C6">
        <w:t>writes.</w:t>
      </w:r>
    </w:p>
    <w:p w14:paraId="17624AEA" w14:textId="26B42303" w:rsidR="00725335" w:rsidRDefault="00725335" w:rsidP="00725335">
      <w:pPr>
        <w:pStyle w:val="ListBullet"/>
        <w:spacing w:after="160" w:line="259" w:lineRule="auto"/>
      </w:pPr>
      <w:r>
        <w:t xml:space="preserve">Hit rate on a </w:t>
      </w:r>
      <w:r w:rsidR="007156C6">
        <w:t>cache.</w:t>
      </w:r>
    </w:p>
    <w:p w14:paraId="30E0A1B0" w14:textId="67AFFA30" w:rsidR="00725335" w:rsidRDefault="00725335" w:rsidP="00725335">
      <w:pPr>
        <w:pStyle w:val="ListBullet"/>
        <w:spacing w:after="160" w:line="259" w:lineRule="auto"/>
      </w:pPr>
      <w:r>
        <w:t>Concurrent users</w:t>
      </w:r>
      <w:r w:rsidR="007156C6">
        <w:t>.</w:t>
      </w:r>
    </w:p>
    <w:p w14:paraId="34A7BCFF" w14:textId="3FF37D2B" w:rsidR="00725335" w:rsidRDefault="00725335" w:rsidP="00725335">
      <w:r>
        <w:t xml:space="preserve">Once we have decided on the relevant load parameter, we need to look at what happens to performance when the load parameter increases. Typical measures of performance </w:t>
      </w:r>
      <w:r w:rsidR="00B846CD">
        <w:t>include.</w:t>
      </w:r>
    </w:p>
    <w:p w14:paraId="203A04C8" w14:textId="38D6CB19" w:rsidR="00B846CD" w:rsidRDefault="00B846CD" w:rsidP="00B846CD">
      <w:pPr>
        <w:pStyle w:val="ListBullet"/>
        <w:spacing w:after="160" w:line="259" w:lineRule="auto"/>
      </w:pPr>
      <w:r w:rsidRPr="008D3EDD">
        <w:rPr>
          <w:rStyle w:val="KeywordChar"/>
        </w:rPr>
        <w:t>Throughput</w:t>
      </w:r>
      <w:r w:rsidR="00912936">
        <w:t xml:space="preserve"> – how much work per unit of time e.g., bytes per second.</w:t>
      </w:r>
    </w:p>
    <w:p w14:paraId="6CD63928" w14:textId="01EFBBD9" w:rsidR="00B846CD" w:rsidRDefault="00B846CD" w:rsidP="00B846CD">
      <w:pPr>
        <w:pStyle w:val="ListBullet"/>
        <w:spacing w:after="160" w:line="259" w:lineRule="auto"/>
      </w:pPr>
      <w:r w:rsidRPr="008D3EDD">
        <w:rPr>
          <w:rStyle w:val="KeywordChar"/>
        </w:rPr>
        <w:t>Response Time</w:t>
      </w:r>
      <w:r w:rsidR="00912936">
        <w:t xml:space="preserve"> – elapsed time from sending request to receiving a response.</w:t>
      </w:r>
    </w:p>
    <w:p w14:paraId="2352F7D1" w14:textId="16DD7964" w:rsidR="00B846CD" w:rsidRDefault="00B846CD" w:rsidP="00B846CD">
      <w:pPr>
        <w:pStyle w:val="ListBullet"/>
        <w:spacing w:after="160" w:line="259" w:lineRule="auto"/>
      </w:pPr>
      <w:r w:rsidRPr="008D3EDD">
        <w:rPr>
          <w:rStyle w:val="KeywordChar"/>
        </w:rPr>
        <w:t>Latency</w:t>
      </w:r>
      <w:r w:rsidR="00912936" w:rsidRPr="008D3EDD">
        <w:rPr>
          <w:rStyle w:val="KeywordChar"/>
        </w:rPr>
        <w:t xml:space="preserve"> </w:t>
      </w:r>
      <w:r w:rsidR="00912936">
        <w:t xml:space="preserve">– minimum time to get a response. </w:t>
      </w:r>
    </w:p>
    <w:p w14:paraId="4986B2F7" w14:textId="77777777" w:rsidR="004516A6" w:rsidRDefault="004516A6" w:rsidP="004516A6">
      <w:pPr>
        <w:pStyle w:val="ListBullet"/>
        <w:numPr>
          <w:ilvl w:val="0"/>
          <w:numId w:val="0"/>
        </w:numPr>
        <w:spacing w:after="160" w:line="259" w:lineRule="auto"/>
        <w:ind w:left="927"/>
      </w:pPr>
    </w:p>
    <w:p w14:paraId="3906A01D" w14:textId="682F4893" w:rsidR="004516A6" w:rsidRDefault="00912936" w:rsidP="00725335">
      <w:pPr>
        <w:pStyle w:val="ListBullet"/>
        <w:numPr>
          <w:ilvl w:val="0"/>
          <w:numId w:val="0"/>
        </w:numPr>
      </w:pPr>
      <w:r>
        <w:t xml:space="preserve">Once we have determined our load parameter and performance measure, we can start making statements such as </w:t>
      </w:r>
      <w:r w:rsidR="006C50FF">
        <w:t xml:space="preserve">“our system has a response time of 0.25 seconds when we have 200 concurrent users, and this rises to 1.0 seconds with 2000 concurrent users. </w:t>
      </w:r>
      <w:r>
        <w:t xml:space="preserve"> </w:t>
      </w:r>
      <w:r w:rsidR="004516A6">
        <w:t xml:space="preserve">We can use the following descriptive statistics. </w:t>
      </w:r>
    </w:p>
    <w:p w14:paraId="790023EA" w14:textId="77777777" w:rsidR="004516A6" w:rsidRDefault="004516A6" w:rsidP="00725335">
      <w:pPr>
        <w:pStyle w:val="ListBullet"/>
        <w:numPr>
          <w:ilvl w:val="0"/>
          <w:numId w:val="0"/>
        </w:numPr>
      </w:pPr>
    </w:p>
    <w:p w14:paraId="62F5A6B9" w14:textId="77777777" w:rsidR="004516A6" w:rsidRDefault="004516A6" w:rsidP="004516A6">
      <w:pPr>
        <w:pStyle w:val="ListBullet"/>
        <w:spacing w:after="160" w:line="259" w:lineRule="auto"/>
      </w:pPr>
      <w:r>
        <w:rPr>
          <w:rStyle w:val="KeywordChar"/>
        </w:rPr>
        <w:t>Load Sensitivity</w:t>
      </w:r>
      <w:r>
        <w:t xml:space="preserve"> – How does performance degrade as load increases.</w:t>
      </w:r>
    </w:p>
    <w:p w14:paraId="0509FFB2" w14:textId="77777777" w:rsidR="004516A6" w:rsidRDefault="004516A6" w:rsidP="004516A6">
      <w:pPr>
        <w:pStyle w:val="ListBullet"/>
        <w:spacing w:after="160" w:line="259" w:lineRule="auto"/>
      </w:pPr>
      <w:r>
        <w:rPr>
          <w:rStyle w:val="KeywordChar"/>
        </w:rPr>
        <w:t>Efficiency</w:t>
      </w:r>
      <w:r>
        <w:t xml:space="preserve"> – Performance / Resources</w:t>
      </w:r>
    </w:p>
    <w:p w14:paraId="6BA30622" w14:textId="77777777" w:rsidR="004516A6" w:rsidRDefault="004516A6" w:rsidP="004516A6">
      <w:pPr>
        <w:pStyle w:val="ListBullet"/>
        <w:spacing w:after="160" w:line="259" w:lineRule="auto"/>
      </w:pPr>
      <w:r>
        <w:rPr>
          <w:rStyle w:val="KeywordChar"/>
        </w:rPr>
        <w:t>Capacity</w:t>
      </w:r>
      <w:r w:rsidRPr="008D3EDD">
        <w:rPr>
          <w:rStyle w:val="KeywordChar"/>
        </w:rPr>
        <w:t xml:space="preserve"> </w:t>
      </w:r>
      <w:r>
        <w:t xml:space="preserve">– How much we can increase load and keep acceptable performance. </w:t>
      </w:r>
    </w:p>
    <w:p w14:paraId="093691BF" w14:textId="59B37013" w:rsidR="004516A6" w:rsidRDefault="004516A6" w:rsidP="004516A6">
      <w:pPr>
        <w:pStyle w:val="Heading3"/>
      </w:pPr>
      <w:r>
        <w:t>Statistical Considerations</w:t>
      </w:r>
    </w:p>
    <w:p w14:paraId="70FBB4BD" w14:textId="6A2CF06F" w:rsidR="004516A6" w:rsidRPr="00211E61" w:rsidRDefault="004516A6" w:rsidP="004516A6">
      <w:r>
        <w:t>Response time averages can hide outliers. Page faults, garbage collection and dropped packets are all causes of increases in response tim</w:t>
      </w:r>
      <w:r w:rsidR="001031D1">
        <w:t xml:space="preserve">e. </w:t>
      </w:r>
      <w:proofErr w:type="gramStart"/>
      <w:r w:rsidR="001031D1">
        <w:t>Typically</w:t>
      </w:r>
      <w:proofErr w:type="gramEnd"/>
      <w:r w:rsidR="001031D1">
        <w:t xml:space="preserve"> we should prefer to use percentiles rather than averages. </w:t>
      </w:r>
    </w:p>
    <w:p w14:paraId="0D329FD3" w14:textId="77777777" w:rsidR="004516A6" w:rsidRDefault="004516A6" w:rsidP="00725335">
      <w:pPr>
        <w:pStyle w:val="ListBullet"/>
        <w:numPr>
          <w:ilvl w:val="0"/>
          <w:numId w:val="0"/>
        </w:numPr>
      </w:pPr>
    </w:p>
    <w:p w14:paraId="5DE635F3" w14:textId="77777777" w:rsidR="004516A6" w:rsidRDefault="004516A6" w:rsidP="00725335">
      <w:pPr>
        <w:pStyle w:val="ListBullet"/>
        <w:numPr>
          <w:ilvl w:val="0"/>
          <w:numId w:val="0"/>
        </w:numPr>
      </w:pPr>
    </w:p>
    <w:p w14:paraId="112D04CB" w14:textId="77777777" w:rsidR="008D3EDD" w:rsidRDefault="008D3EDD" w:rsidP="00725335">
      <w:pPr>
        <w:pStyle w:val="ListBullet"/>
        <w:numPr>
          <w:ilvl w:val="0"/>
          <w:numId w:val="0"/>
        </w:numPr>
      </w:pPr>
    </w:p>
    <w:p w14:paraId="3FA034B1" w14:textId="2FE24DB7" w:rsidR="00725335" w:rsidRDefault="00725335" w:rsidP="00725335">
      <w:pPr>
        <w:rPr>
          <w:rFonts w:asciiTheme="majorHAnsi" w:eastAsiaTheme="majorEastAsia" w:hAnsiTheme="majorHAnsi" w:cstheme="majorBidi"/>
          <w:b/>
          <w:iCs/>
          <w:smallCaps/>
          <w:color w:val="31378B" w:themeColor="text2"/>
          <w:szCs w:val="25"/>
        </w:rPr>
      </w:pPr>
    </w:p>
    <w:sectPr w:rsidR="00725335" w:rsidSect="009A211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8060D" w14:textId="77777777" w:rsidR="00BE5E27" w:rsidRDefault="00BE5E27" w:rsidP="00DC0620">
      <w:r>
        <w:separator/>
      </w:r>
    </w:p>
  </w:endnote>
  <w:endnote w:type="continuationSeparator" w:id="0">
    <w:p w14:paraId="33A0921C" w14:textId="77777777" w:rsidR="00BE5E27" w:rsidRDefault="00BE5E27" w:rsidP="00DC0620">
      <w:r>
        <w:continuationSeparator/>
      </w:r>
    </w:p>
  </w:endnote>
  <w:endnote w:type="continuationNotice" w:id="1">
    <w:p w14:paraId="79175773" w14:textId="77777777" w:rsidR="00BE5E27" w:rsidRDefault="00BE5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961DB" w14:textId="77777777" w:rsidR="00BE5E27" w:rsidRDefault="00BE5E27" w:rsidP="00DC0620">
      <w:r>
        <w:separator/>
      </w:r>
    </w:p>
  </w:footnote>
  <w:footnote w:type="continuationSeparator" w:id="0">
    <w:p w14:paraId="5BCE745F" w14:textId="77777777" w:rsidR="00BE5E27" w:rsidRDefault="00BE5E27" w:rsidP="00DC0620">
      <w:r>
        <w:continuationSeparator/>
      </w:r>
    </w:p>
  </w:footnote>
  <w:footnote w:type="continuationNotice" w:id="1">
    <w:p w14:paraId="06513C1A" w14:textId="77777777" w:rsidR="00BE5E27" w:rsidRDefault="00BE5E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E53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8E5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96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A4BA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EEAD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3CE0"/>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1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6A6"/>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102"/>
    <w:rsid w:val="006B6594"/>
    <w:rsid w:val="006C01FA"/>
    <w:rsid w:val="006C03BF"/>
    <w:rsid w:val="006C163F"/>
    <w:rsid w:val="006C305C"/>
    <w:rsid w:val="006C3159"/>
    <w:rsid w:val="006C33D4"/>
    <w:rsid w:val="006C3844"/>
    <w:rsid w:val="006C3F7D"/>
    <w:rsid w:val="006C50FF"/>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56C6"/>
    <w:rsid w:val="00717A60"/>
    <w:rsid w:val="00720AC6"/>
    <w:rsid w:val="00721C40"/>
    <w:rsid w:val="00721CBF"/>
    <w:rsid w:val="007227B5"/>
    <w:rsid w:val="0072345D"/>
    <w:rsid w:val="00723CA4"/>
    <w:rsid w:val="007249FE"/>
    <w:rsid w:val="00724EA7"/>
    <w:rsid w:val="00725335"/>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3EDD"/>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936"/>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0FE"/>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2AC8"/>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6CD"/>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E27"/>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35"/>
  </w:style>
  <w:style w:type="paragraph" w:styleId="Heading1">
    <w:name w:val="heading 1"/>
    <w:basedOn w:val="Normal"/>
    <w:next w:val="Normal"/>
    <w:link w:val="Heading1Char"/>
    <w:uiPriority w:val="9"/>
    <w:qFormat/>
    <w:rsid w:val="00725335"/>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725335"/>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725335"/>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725335"/>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72533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725335"/>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725335"/>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725335"/>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725335"/>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725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335"/>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33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72533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72533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2533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2533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2533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2533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2533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2533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725335"/>
    <w:rPr>
      <w:rFonts w:cs="Times New Roman"/>
      <w:color w:val="0000FF"/>
      <w:u w:val="single"/>
    </w:rPr>
  </w:style>
  <w:style w:type="character" w:styleId="FollowedHyperlink">
    <w:name w:val="FollowedHyperlink"/>
    <w:basedOn w:val="DefaultParagraphFont"/>
    <w:uiPriority w:val="99"/>
    <w:rsid w:val="00725335"/>
    <w:rPr>
      <w:rFonts w:cs="Times New Roman"/>
      <w:color w:val="606420"/>
      <w:u w:val="single"/>
    </w:rPr>
  </w:style>
  <w:style w:type="character" w:styleId="PageNumber">
    <w:name w:val="page number"/>
    <w:basedOn w:val="DefaultParagraphFont"/>
    <w:uiPriority w:val="99"/>
    <w:rsid w:val="00725335"/>
    <w:rPr>
      <w:rFonts w:cs="Times New Roman"/>
    </w:rPr>
  </w:style>
  <w:style w:type="character" w:styleId="UnresolvedMention">
    <w:name w:val="Unresolved Mention"/>
    <w:basedOn w:val="DefaultParagraphFont"/>
    <w:uiPriority w:val="99"/>
    <w:semiHidden/>
    <w:unhideWhenUsed/>
    <w:rsid w:val="00725335"/>
    <w:rPr>
      <w:color w:val="808080"/>
      <w:shd w:val="clear" w:color="auto" w:fill="E6E6E6"/>
    </w:rPr>
  </w:style>
  <w:style w:type="paragraph" w:customStyle="1" w:styleId="StyleGuideSubsection">
    <w:name w:val="Style Guide Subsection"/>
    <w:basedOn w:val="StyleGuideSection"/>
    <w:next w:val="Normal"/>
    <w:autoRedefine/>
    <w:qFormat/>
    <w:rsid w:val="00725335"/>
    <w:pPr>
      <w:pBdr>
        <w:top w:val="none" w:sz="0" w:space="0" w:color="auto"/>
      </w:pBdr>
    </w:pPr>
    <w:rPr>
      <w:smallCaps/>
      <w:sz w:val="24"/>
    </w:rPr>
  </w:style>
  <w:style w:type="paragraph" w:customStyle="1" w:styleId="Command">
    <w:name w:val="Command"/>
    <w:basedOn w:val="Normal"/>
    <w:link w:val="CommandChar"/>
    <w:qFormat/>
    <w:rsid w:val="00725335"/>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725335"/>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725335"/>
    <w:pPr>
      <w:jc w:val="both"/>
    </w:pPr>
    <w:rPr>
      <w:rFonts w:ascii="Courier New" w:hAnsi="Courier New"/>
      <w:noProof/>
      <w:sz w:val="20"/>
    </w:rPr>
  </w:style>
  <w:style w:type="character" w:styleId="PlaceholderText">
    <w:name w:val="Placeholder Text"/>
    <w:basedOn w:val="DefaultParagraphFont"/>
    <w:uiPriority w:val="99"/>
    <w:semiHidden/>
    <w:rsid w:val="00725335"/>
    <w:rPr>
      <w:color w:val="808080"/>
    </w:rPr>
  </w:style>
  <w:style w:type="paragraph" w:styleId="HTMLPreformatted">
    <w:name w:val="HTML Preformatted"/>
    <w:basedOn w:val="Normal"/>
    <w:link w:val="HTMLPreformattedChar"/>
    <w:uiPriority w:val="99"/>
    <w:semiHidden/>
    <w:unhideWhenUsed/>
    <w:rsid w:val="0072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pPr>
    <w:rPr>
      <w:rFonts w:ascii="Courier New" w:eastAsiaTheme="minorEastAsia" w:hAnsi="Courier New" w:cs="Courier New"/>
      <w:color w:val="000000" w:themeColor="text1"/>
      <w:sz w:val="20"/>
      <w:szCs w:val="20"/>
      <w:lang w:val="fi-FI" w:eastAsia="fi-FI"/>
    </w:rPr>
  </w:style>
  <w:style w:type="character" w:customStyle="1" w:styleId="HTMLPreformattedChar">
    <w:name w:val="HTML Preformatted Char"/>
    <w:basedOn w:val="DefaultParagraphFont"/>
    <w:link w:val="HTMLPreformatted"/>
    <w:uiPriority w:val="99"/>
    <w:semiHidden/>
    <w:rsid w:val="0072533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725335"/>
    <w:rPr>
      <w:b/>
    </w:rPr>
  </w:style>
  <w:style w:type="numbering" w:customStyle="1" w:styleId="KennysListStyles">
    <w:name w:val="KennysListStyles"/>
    <w:uiPriority w:val="99"/>
    <w:rsid w:val="00725335"/>
    <w:pPr>
      <w:numPr>
        <w:numId w:val="1"/>
      </w:numPr>
    </w:pPr>
  </w:style>
  <w:style w:type="paragraph" w:customStyle="1" w:styleId="Question">
    <w:name w:val="Question"/>
    <w:basedOn w:val="Normal"/>
    <w:next w:val="Answer"/>
    <w:qFormat/>
    <w:rsid w:val="00725335"/>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725335"/>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725335"/>
    <w:pPr>
      <w:numPr>
        <w:numId w:val="6"/>
      </w:numPr>
      <w:spacing w:before="200" w:after="100"/>
      <w:ind w:left="357" w:hanging="357"/>
    </w:pPr>
    <w:rPr>
      <w:sz w:val="40"/>
    </w:rPr>
  </w:style>
  <w:style w:type="table" w:styleId="TableGrid">
    <w:name w:val="Table Grid"/>
    <w:basedOn w:val="TableNormal"/>
    <w:uiPriority w:val="59"/>
    <w:rsid w:val="00725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25335"/>
    <w:pPr>
      <w:numPr>
        <w:numId w:val="2"/>
      </w:numPr>
    </w:pPr>
  </w:style>
  <w:style w:type="paragraph" w:customStyle="1" w:styleId="QuestionSection">
    <w:name w:val="Question Section"/>
    <w:basedOn w:val="Heading2"/>
    <w:qFormat/>
    <w:rsid w:val="00725335"/>
    <w:rPr>
      <w:b/>
      <w:color w:val="403152" w:themeColor="accent4" w:themeShade="80"/>
    </w:rPr>
  </w:style>
  <w:style w:type="paragraph" w:customStyle="1" w:styleId="TableCaption">
    <w:name w:val="Table Caption"/>
    <w:basedOn w:val="Normal"/>
    <w:qFormat/>
    <w:rsid w:val="00725335"/>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725335"/>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725335"/>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725335"/>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725335"/>
    <w:rPr>
      <w:rFonts w:eastAsiaTheme="minorEastAsia"/>
      <w:i/>
      <w:iCs/>
      <w:color w:val="000000" w:themeColor="text1"/>
      <w:sz w:val="24"/>
      <w:lang w:eastAsia="en-GB"/>
    </w:rPr>
  </w:style>
  <w:style w:type="paragraph" w:styleId="Caption">
    <w:name w:val="caption"/>
    <w:basedOn w:val="Normal"/>
    <w:next w:val="Normal"/>
    <w:uiPriority w:val="35"/>
    <w:unhideWhenUsed/>
    <w:qFormat/>
    <w:rsid w:val="00725335"/>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725335"/>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725335"/>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725335"/>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725335"/>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725335"/>
  </w:style>
  <w:style w:type="paragraph" w:styleId="ListNumber">
    <w:name w:val="List Number"/>
    <w:basedOn w:val="Normal"/>
    <w:uiPriority w:val="99"/>
    <w:unhideWhenUsed/>
    <w:rsid w:val="00725335"/>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72533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2533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25335"/>
    <w:rPr>
      <w:rFonts w:eastAsiaTheme="minorEastAsia"/>
      <w:lang w:eastAsia="en-GB"/>
    </w:rPr>
    <w:tblPr/>
  </w:style>
  <w:style w:type="paragraph" w:customStyle="1" w:styleId="CommandOutput">
    <w:name w:val="Command Output"/>
    <w:basedOn w:val="Normal"/>
    <w:qFormat/>
    <w:rsid w:val="00725335"/>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725335"/>
    <w:rPr>
      <w:i/>
      <w:iCs/>
    </w:rPr>
  </w:style>
  <w:style w:type="character" w:styleId="IntenseEmphasis">
    <w:name w:val="Intense Emphasis"/>
    <w:basedOn w:val="DefaultParagraphFont"/>
    <w:uiPriority w:val="21"/>
    <w:qFormat/>
    <w:rsid w:val="00725335"/>
    <w:rPr>
      <w:b w:val="0"/>
      <w:bCs w:val="0"/>
      <w:i/>
      <w:iCs/>
      <w:color w:val="00B0F0" w:themeColor="accent1"/>
    </w:rPr>
  </w:style>
  <w:style w:type="paragraph" w:customStyle="1" w:styleId="Intro">
    <w:name w:val="Intro"/>
    <w:basedOn w:val="Normal"/>
    <w:next w:val="Normal"/>
    <w:qFormat/>
    <w:rsid w:val="00725335"/>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725335"/>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25335"/>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725335"/>
    <w:rPr>
      <w:rFonts w:eastAsiaTheme="minorEastAsia"/>
      <w:color w:val="31378B" w:themeColor="text2"/>
      <w:sz w:val="32"/>
      <w:lang w:eastAsia="en-GB"/>
    </w:rPr>
  </w:style>
  <w:style w:type="paragraph" w:styleId="Footer">
    <w:name w:val="footer"/>
    <w:basedOn w:val="Normal"/>
    <w:link w:val="FooterChar"/>
    <w:uiPriority w:val="99"/>
    <w:unhideWhenUsed/>
    <w:rsid w:val="00725335"/>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725335"/>
    <w:rPr>
      <w:rFonts w:eastAsiaTheme="minorEastAsia"/>
      <w:color w:val="000000" w:themeColor="text1"/>
      <w:sz w:val="24"/>
      <w:lang w:eastAsia="en-GB"/>
    </w:rPr>
  </w:style>
  <w:style w:type="paragraph" w:customStyle="1" w:styleId="QuestionSubSection">
    <w:name w:val="Question Sub Section"/>
    <w:basedOn w:val="Heading3"/>
    <w:qFormat/>
    <w:rsid w:val="00725335"/>
    <w:rPr>
      <w:smallCaps/>
    </w:rPr>
  </w:style>
  <w:style w:type="paragraph" w:customStyle="1" w:styleId="TableCellNormal">
    <w:name w:val="Table Cell Normal"/>
    <w:basedOn w:val="Normal"/>
    <w:qFormat/>
    <w:rsid w:val="00725335"/>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725335"/>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725335"/>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725335"/>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725335"/>
    <w:rPr>
      <w:rFonts w:eastAsiaTheme="minorEastAsia"/>
      <w:color w:val="000000" w:themeColor="text1"/>
      <w:sz w:val="24"/>
      <w:lang w:eastAsia="en-GB"/>
    </w:rPr>
  </w:style>
  <w:style w:type="character" w:customStyle="1" w:styleId="strongChar">
    <w:name w:val="strong Char"/>
    <w:basedOn w:val="DefaultParagraphFont"/>
    <w:link w:val="Strong1"/>
    <w:rsid w:val="00725335"/>
    <w:rPr>
      <w:rFonts w:eastAsiaTheme="minorEastAsia"/>
      <w:b/>
      <w:color w:val="000000" w:themeColor="text1"/>
      <w:sz w:val="24"/>
      <w:lang w:eastAsia="fi-FI"/>
    </w:rPr>
  </w:style>
  <w:style w:type="character" w:customStyle="1" w:styleId="PathChar">
    <w:name w:val="Path Char"/>
    <w:basedOn w:val="BodyTextChar"/>
    <w:link w:val="Path"/>
    <w:rsid w:val="0072533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2533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25335"/>
    <w:rPr>
      <w:i/>
      <w:iCs/>
    </w:rPr>
  </w:style>
  <w:style w:type="character" w:customStyle="1" w:styleId="CommandChar">
    <w:name w:val="Command Char"/>
    <w:basedOn w:val="DefaultParagraphFont"/>
    <w:link w:val="Command"/>
    <w:rsid w:val="0072533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25335"/>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72533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2533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2533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25335"/>
    <w:pPr>
      <w:numPr>
        <w:numId w:val="0"/>
      </w:numPr>
      <w:spacing w:after="0"/>
      <w:ind w:left="357" w:hanging="357"/>
      <w:jc w:val="right"/>
    </w:pPr>
    <w:rPr>
      <w:lang w:eastAsia="fi-FI"/>
    </w:rPr>
  </w:style>
  <w:style w:type="paragraph" w:customStyle="1" w:styleId="SubTitle">
    <w:name w:val="Sub Title"/>
    <w:basedOn w:val="Heading1"/>
    <w:qFormat/>
    <w:rsid w:val="0072533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25335"/>
    <w:pPr>
      <w:spacing w:after="0"/>
      <w:ind w:left="924" w:hanging="357"/>
    </w:pPr>
  </w:style>
  <w:style w:type="paragraph" w:customStyle="1" w:styleId="a">
    <w:name w:val="`"/>
    <w:basedOn w:val="Normal"/>
    <w:qFormat/>
    <w:rsid w:val="00725335"/>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725335"/>
    <w:pPr>
      <w:pBdr>
        <w:top w:val="single" w:sz="4" w:space="12" w:color="auto"/>
      </w:pBdr>
      <w:spacing w:before="240" w:after="120"/>
    </w:pPr>
  </w:style>
  <w:style w:type="paragraph" w:customStyle="1" w:styleId="ContainsEnd">
    <w:name w:val="Contains End"/>
    <w:basedOn w:val="Normal"/>
    <w:qFormat/>
    <w:rsid w:val="00725335"/>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725335"/>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725335"/>
    <w:rPr>
      <w:b/>
      <w:smallCaps/>
    </w:rPr>
  </w:style>
  <w:style w:type="table" w:customStyle="1" w:styleId="SimpleDefinition">
    <w:name w:val="SimpleDefinition"/>
    <w:basedOn w:val="TableNormal"/>
    <w:uiPriority w:val="99"/>
    <w:rsid w:val="0072533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25335"/>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725335"/>
    <w:rPr>
      <w:i w:val="0"/>
      <w:color w:val="auto"/>
    </w:rPr>
  </w:style>
  <w:style w:type="paragraph" w:customStyle="1" w:styleId="TableHeader">
    <w:name w:val="Table Header"/>
    <w:basedOn w:val="ListBulletHeader"/>
    <w:qFormat/>
    <w:rsid w:val="00725335"/>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25335"/>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725335"/>
    <w:rPr>
      <w:color w:val="7F7F7F" w:themeColor="text1" w:themeTint="80"/>
    </w:rPr>
  </w:style>
  <w:style w:type="paragraph" w:customStyle="1" w:styleId="AppendiceSection">
    <w:name w:val="Appendice Section"/>
    <w:basedOn w:val="Normal"/>
    <w:next w:val="Heading1"/>
    <w:qFormat/>
    <w:rsid w:val="00725335"/>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725335"/>
    <w:rPr>
      <w:sz w:val="28"/>
      <w:lang w:eastAsia="fi-FI"/>
    </w:rPr>
  </w:style>
  <w:style w:type="paragraph" w:customStyle="1" w:styleId="QuestionEsoteric">
    <w:name w:val="Question Esoteric"/>
    <w:basedOn w:val="Normal"/>
    <w:qFormat/>
    <w:rsid w:val="00725335"/>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725335"/>
  </w:style>
  <w:style w:type="paragraph" w:customStyle="1" w:styleId="ToDoQuestionHeader">
    <w:name w:val="ToDo Question Header"/>
    <w:basedOn w:val="Question"/>
    <w:qFormat/>
    <w:rsid w:val="00725335"/>
  </w:style>
  <w:style w:type="paragraph" w:customStyle="1" w:styleId="ToDoDetails">
    <w:name w:val="ToDoDetails"/>
    <w:basedOn w:val="Normal"/>
    <w:qFormat/>
    <w:rsid w:val="00725335"/>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725335"/>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725335"/>
    <w:pPr>
      <w:spacing w:line="240" w:lineRule="auto"/>
    </w:pPr>
    <w:rPr>
      <w:rFonts w:eastAsiaTheme="minorEastAsia"/>
      <w:b/>
      <w:sz w:val="24"/>
      <w:lang w:eastAsia="fi-FI"/>
    </w:rPr>
  </w:style>
  <w:style w:type="paragraph" w:customStyle="1" w:styleId="CodeExampleRuntime">
    <w:name w:val="Code Example Runtime"/>
    <w:basedOn w:val="Normal"/>
    <w:qFormat/>
    <w:rsid w:val="00725335"/>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725335"/>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725335"/>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725335"/>
  </w:style>
  <w:style w:type="paragraph" w:customStyle="1" w:styleId="ListBulletHeader2">
    <w:name w:val="List Bullet Header 2"/>
    <w:basedOn w:val="Normal"/>
    <w:next w:val="ListBullet"/>
    <w:qFormat/>
    <w:rsid w:val="00725335"/>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25335"/>
    <w:rPr>
      <w:color w:val="31378B" w:themeColor="text2"/>
    </w:rPr>
  </w:style>
  <w:style w:type="character" w:customStyle="1" w:styleId="CodeExampleHeadingChar">
    <w:name w:val="Code Example Heading Char"/>
    <w:basedOn w:val="DefaultParagraphFont"/>
    <w:link w:val="CodeExampleHeading"/>
    <w:rsid w:val="00725335"/>
    <w:rPr>
      <w:rFonts w:eastAsiaTheme="minorEastAsia"/>
      <w:b/>
      <w:smallCaps/>
      <w:color w:val="31378B" w:themeColor="text2"/>
      <w:sz w:val="28"/>
      <w:lang w:eastAsia="fi-FI"/>
    </w:rPr>
  </w:style>
  <w:style w:type="character" w:customStyle="1" w:styleId="DefChar">
    <w:name w:val="Def Char"/>
    <w:basedOn w:val="CodeExampleHeadingChar"/>
    <w:link w:val="Def"/>
    <w:rsid w:val="0072533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25335"/>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725335"/>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725335"/>
    <w:rPr>
      <w:b w:val="0"/>
      <w:color w:val="31378B" w:themeColor="text2"/>
    </w:rPr>
  </w:style>
  <w:style w:type="character" w:customStyle="1" w:styleId="KeywordChar">
    <w:name w:val="Keyword Char"/>
    <w:basedOn w:val="strongChar"/>
    <w:link w:val="Keyword"/>
    <w:rsid w:val="00725335"/>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30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22</cp:revision>
  <cp:lastPrinted>2021-03-07T20:55:00Z</cp:lastPrinted>
  <dcterms:created xsi:type="dcterms:W3CDTF">2021-03-07T20:05:00Z</dcterms:created>
  <dcterms:modified xsi:type="dcterms:W3CDTF">2021-03-08T08:51:00Z</dcterms:modified>
</cp:coreProperties>
</file>