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5117D061" w:rsidR="00CE23AA" w:rsidRDefault="00C70A94" w:rsidP="0036239E">
      <w:pPr>
        <w:pStyle w:val="DocumentTitle"/>
        <w:ind w:firstLine="0"/>
      </w:pPr>
      <w:r>
        <w:t>System Design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703296F" w14:textId="77777777" w:rsidR="00D24E71" w:rsidRDefault="00D24E7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C37AAFE" w14:textId="28BE48FA" w:rsidR="00E825AB" w:rsidRDefault="00904547" w:rsidP="00E825AB">
      <w:pPr>
        <w:pStyle w:val="Heading2"/>
      </w:pPr>
      <w:r>
        <w:lastRenderedPageBreak/>
        <w:t>Cheat Sheets</w:t>
      </w:r>
    </w:p>
    <w:p w14:paraId="48B7B600" w14:textId="25C7F03F" w:rsidR="009D20E6" w:rsidRDefault="009D20E6" w:rsidP="009D20E6">
      <w:pPr>
        <w:pStyle w:val="StyleGuideSubsection"/>
      </w:pPr>
      <w:r>
        <w:t>Measuring Time</w:t>
      </w:r>
      <w: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887"/>
        <w:gridCol w:w="2409"/>
        <w:gridCol w:w="4490"/>
      </w:tblGrid>
      <w:tr w:rsidR="00C84B8B" w14:paraId="2E3B4ABF" w14:textId="77777777" w:rsidTr="0082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ACDF5BE" w14:textId="716F5E8B" w:rsidR="00C84B8B" w:rsidRDefault="00C84B8B" w:rsidP="00A73E0B">
            <w:r>
              <w:sym w:font="Wingdings" w:char="F08C"/>
            </w:r>
            <w:r>
              <w:t xml:space="preserve"> Millisecond</w:t>
            </w:r>
          </w:p>
        </w:tc>
        <w:tc>
          <w:tcPr>
            <w:tcW w:w="2409" w:type="dxa"/>
          </w:tcPr>
          <w:p w14:paraId="2E5CE34C" w14:textId="5CD60AE4" w:rsidR="00C84B8B" w:rsidRPr="0026791E" w:rsidRDefault="00A02F75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 w:rsidR="00F10E4F">
              <w:rPr>
                <w:rFonts w:ascii="Times New Roman" w:eastAsia="Times New Roman" w:hAnsi="Times New Roman" w:cs="Times New Roman"/>
              </w:rPr>
              <w:t>thousandth</w:t>
            </w:r>
            <w:r>
              <w:rPr>
                <w:rFonts w:ascii="Times New Roman" w:eastAsia="Times New Roman" w:hAnsi="Times New Roman" w:cs="Times New Roman"/>
              </w:rPr>
              <w:t xml:space="preserve"> of a second</w:t>
            </w:r>
          </w:p>
        </w:tc>
        <w:tc>
          <w:tcPr>
            <w:tcW w:w="4490" w:type="dxa"/>
          </w:tcPr>
          <w:p w14:paraId="5A594866" w14:textId="73784324" w:rsidR="00C84B8B" w:rsidRPr="00826CD8" w:rsidRDefault="005F516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</w:rPr>
                  <m:t>=0.001</m:t>
                </m:r>
              </m:oMath>
            </m:oMathPara>
          </w:p>
        </w:tc>
      </w:tr>
      <w:tr w:rsidR="00C84B8B" w14:paraId="7FFEF9AA" w14:textId="77777777" w:rsidTr="0082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3AF451F" w14:textId="5E9556E3" w:rsidR="00C84B8B" w:rsidRDefault="00C84B8B" w:rsidP="00A73E0B">
            <w:r>
              <w:sym w:font="Wingdings" w:char="F08D"/>
            </w:r>
            <w:r>
              <w:t xml:space="preserve"> </w:t>
            </w:r>
            <w:r w:rsidR="006115C6">
              <w:t>Microsecond</w:t>
            </w:r>
          </w:p>
        </w:tc>
        <w:tc>
          <w:tcPr>
            <w:tcW w:w="2409" w:type="dxa"/>
          </w:tcPr>
          <w:p w14:paraId="7C8C6AD7" w14:textId="4926216D" w:rsidR="00C84B8B" w:rsidRDefault="006115C6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</w:t>
            </w:r>
            <w:r w:rsidR="00325864">
              <w:t>millionth of a second</w:t>
            </w:r>
          </w:p>
        </w:tc>
        <w:tc>
          <w:tcPr>
            <w:tcW w:w="4490" w:type="dxa"/>
          </w:tcPr>
          <w:p w14:paraId="65FB97E4" w14:textId="7C14C6E2" w:rsidR="00C84B8B" w:rsidRPr="00826CD8" w:rsidRDefault="005F516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1,000,000</m:t>
                    </m:r>
                  </m:den>
                </m:f>
                <m:r>
                  <w:rPr>
                    <w:rFonts w:ascii="Cambria Math" w:hAnsi="Cambria Math"/>
                  </w:rPr>
                  <m:t>=0.000001</m:t>
                </m:r>
              </m:oMath>
            </m:oMathPara>
          </w:p>
        </w:tc>
      </w:tr>
      <w:tr w:rsidR="00405078" w14:paraId="312E51C9" w14:textId="77777777" w:rsidTr="0082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D83B117" w14:textId="511AC958" w:rsidR="00405078" w:rsidRDefault="00405078" w:rsidP="00A73E0B">
            <w:r>
              <w:sym w:font="Wingdings" w:char="F08E"/>
            </w:r>
            <w:r>
              <w:t xml:space="preserve"> Nanosecond</w:t>
            </w:r>
          </w:p>
        </w:tc>
        <w:tc>
          <w:tcPr>
            <w:tcW w:w="2409" w:type="dxa"/>
          </w:tcPr>
          <w:p w14:paraId="002D8F29" w14:textId="2A8E01DE" w:rsidR="00405078" w:rsidRDefault="00826CD8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billionth of a second</w:t>
            </w:r>
          </w:p>
        </w:tc>
        <w:tc>
          <w:tcPr>
            <w:tcW w:w="4490" w:type="dxa"/>
          </w:tcPr>
          <w:p w14:paraId="6ED9B62A" w14:textId="55B9127A" w:rsidR="00405078" w:rsidRPr="00826CD8" w:rsidRDefault="005F516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1,000,000,000</m:t>
                    </m:r>
                  </m:den>
                </m:f>
                <m:r>
                  <w:rPr>
                    <w:rFonts w:ascii="Cambria Math" w:hAnsi="Cambria Math"/>
                  </w:rPr>
                  <m:t>=0.000000001</m:t>
                </m:r>
              </m:oMath>
            </m:oMathPara>
          </w:p>
        </w:tc>
      </w:tr>
    </w:tbl>
    <w:p w14:paraId="08520160" w14:textId="03E9FEA1" w:rsidR="002F6AA1" w:rsidRDefault="002F6AA1" w:rsidP="002F6AA1">
      <w:pPr>
        <w:pStyle w:val="StyleGuideSubsection"/>
      </w:pPr>
      <w:r>
        <w:t>Measuring Space</w:t>
      </w:r>
      <w: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887"/>
        <w:gridCol w:w="2409"/>
        <w:gridCol w:w="4490"/>
      </w:tblGrid>
      <w:tr w:rsidR="002F6AA1" w14:paraId="4D6457B6" w14:textId="77777777" w:rsidTr="00A73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D0B778C" w14:textId="63C5906D" w:rsidR="002F6AA1" w:rsidRDefault="002F6AA1" w:rsidP="00A73E0B">
            <w:r>
              <w:sym w:font="Wingdings" w:char="F08C"/>
            </w:r>
            <w:r>
              <w:t xml:space="preserve"> </w:t>
            </w:r>
            <w:r w:rsidR="00864452">
              <w:t>1</w:t>
            </w:r>
            <w:r w:rsidR="007C5E72">
              <w:t>K</w:t>
            </w:r>
          </w:p>
        </w:tc>
        <w:tc>
          <w:tcPr>
            <w:tcW w:w="2409" w:type="dxa"/>
          </w:tcPr>
          <w:p w14:paraId="4BF60E20" w14:textId="0EF33DC6" w:rsidR="002F6AA1" w:rsidRPr="0026791E" w:rsidRDefault="006379BB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 Bytes</w:t>
            </w:r>
          </w:p>
        </w:tc>
        <w:tc>
          <w:tcPr>
            <w:tcW w:w="4490" w:type="dxa"/>
          </w:tcPr>
          <w:p w14:paraId="3988BA6A" w14:textId="24CCD4CF" w:rsidR="002F6AA1" w:rsidRPr="00826CD8" w:rsidRDefault="006379BB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thousand bytes</m:t>
                </m:r>
              </m:oMath>
            </m:oMathPara>
          </w:p>
        </w:tc>
      </w:tr>
      <w:tr w:rsidR="002F6AA1" w14:paraId="36E73D7C" w14:textId="77777777" w:rsidTr="00A73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D85CDD7" w14:textId="3D2D7F97" w:rsidR="002F6AA1" w:rsidRDefault="002F6AA1" w:rsidP="00A73E0B">
            <w:r>
              <w:sym w:font="Wingdings" w:char="F08D"/>
            </w:r>
            <w:r>
              <w:t xml:space="preserve"> </w:t>
            </w:r>
            <w:r w:rsidR="00CD0116">
              <w:t>1MB</w:t>
            </w:r>
          </w:p>
        </w:tc>
        <w:tc>
          <w:tcPr>
            <w:tcW w:w="2409" w:type="dxa"/>
          </w:tcPr>
          <w:p w14:paraId="31367A16" w14:textId="77EC629D" w:rsidR="002F6AA1" w:rsidRDefault="00CD0116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1,048</w:t>
            </w:r>
            <w:r w:rsidR="004974A5">
              <w:t>,576</w:t>
            </w:r>
          </w:p>
        </w:tc>
        <w:tc>
          <w:tcPr>
            <w:tcW w:w="4490" w:type="dxa"/>
          </w:tcPr>
          <w:p w14:paraId="11F674B0" w14:textId="3EFF34E5" w:rsidR="002F6AA1" w:rsidRPr="00826CD8" w:rsidRDefault="006F20C4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million bytes</m:t>
                </m:r>
              </m:oMath>
            </m:oMathPara>
          </w:p>
        </w:tc>
      </w:tr>
      <w:tr w:rsidR="002F6AA1" w14:paraId="25885734" w14:textId="77777777" w:rsidTr="00A73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02E84B4" w14:textId="5050CDCE" w:rsidR="002F6AA1" w:rsidRDefault="002F6AA1" w:rsidP="00A73E0B">
            <w:r>
              <w:sym w:font="Wingdings" w:char="F08E"/>
            </w:r>
            <w:r>
              <w:t xml:space="preserve"> </w:t>
            </w:r>
            <w:r w:rsidR="0036319E">
              <w:t>1GB</w:t>
            </w:r>
          </w:p>
        </w:tc>
        <w:tc>
          <w:tcPr>
            <w:tcW w:w="2409" w:type="dxa"/>
          </w:tcPr>
          <w:p w14:paraId="73A5D23E" w14:textId="60BC02EA" w:rsidR="002F6AA1" w:rsidRDefault="003437CA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1,077,741</w:t>
            </w:r>
            <w:r w:rsidR="00EA1859">
              <w:t>,824</w:t>
            </w:r>
          </w:p>
        </w:tc>
        <w:tc>
          <w:tcPr>
            <w:tcW w:w="4490" w:type="dxa"/>
          </w:tcPr>
          <w:p w14:paraId="3B7F8118" w14:textId="0CA62F8C" w:rsidR="002F6AA1" w:rsidRPr="00826CD8" w:rsidRDefault="00EA1859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billion bytes</m:t>
                </m:r>
              </m:oMath>
            </m:oMathPara>
          </w:p>
        </w:tc>
      </w:tr>
      <w:tr w:rsidR="00B701AB" w14:paraId="55402526" w14:textId="77777777" w:rsidTr="00A73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C816512" w14:textId="32B1A682" w:rsidR="00B701AB" w:rsidRDefault="00B701AB" w:rsidP="00A73E0B">
            <w:r>
              <w:sym w:font="Wingdings" w:char="F08F"/>
            </w:r>
            <w:r>
              <w:t xml:space="preserve"> </w:t>
            </w:r>
            <w:r w:rsidR="00845DAC">
              <w:t>1</w:t>
            </w:r>
            <w:r>
              <w:t>TB</w:t>
            </w:r>
          </w:p>
        </w:tc>
        <w:tc>
          <w:tcPr>
            <w:tcW w:w="2409" w:type="dxa"/>
          </w:tcPr>
          <w:p w14:paraId="0B0F5B47" w14:textId="69154D74" w:rsidR="00B701AB" w:rsidRDefault="00B701AB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BB35F0">
              <w:t>099,511,627,776</w:t>
            </w:r>
          </w:p>
        </w:tc>
        <w:tc>
          <w:tcPr>
            <w:tcW w:w="4490" w:type="dxa"/>
          </w:tcPr>
          <w:p w14:paraId="672D7075" w14:textId="454FDCAB" w:rsidR="00B701AB" w:rsidRPr="00845DAC" w:rsidRDefault="00845DAC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trillion bytes</m:t>
                </m:r>
              </m:oMath>
            </m:oMathPara>
          </w:p>
        </w:tc>
      </w:tr>
      <w:tr w:rsidR="00AF3EA3" w14:paraId="278FC98F" w14:textId="77777777" w:rsidTr="00A73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D093457" w14:textId="77777777" w:rsidR="00AF3EA3" w:rsidRDefault="00AF3EA3" w:rsidP="00A73E0B"/>
        </w:tc>
        <w:tc>
          <w:tcPr>
            <w:tcW w:w="2409" w:type="dxa"/>
          </w:tcPr>
          <w:p w14:paraId="5529CA11" w14:textId="77777777" w:rsidR="00AF3EA3" w:rsidRDefault="00AF3EA3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3F39CD8F" w14:textId="77777777" w:rsidR="00AF3EA3" w:rsidRDefault="00AF3EA3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0DEB50" w14:textId="77777777" w:rsidR="00E825AB" w:rsidRPr="00E825AB" w:rsidRDefault="00E825AB" w:rsidP="00E825AB"/>
    <w:p w14:paraId="78366288" w14:textId="77777777" w:rsidR="0065136D" w:rsidRDefault="0065136D" w:rsidP="0065136D">
      <w:pPr>
        <w:pStyle w:val="Answer"/>
      </w:pPr>
    </w:p>
    <w:p w14:paraId="4A2918C5" w14:textId="77777777" w:rsidR="00E825AB" w:rsidRDefault="00E825A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CD30867" w14:textId="17AB8729" w:rsidR="00DD2084" w:rsidRDefault="00BC25DD" w:rsidP="00DD2084">
      <w:pPr>
        <w:pStyle w:val="Heading2"/>
      </w:pPr>
      <w:r>
        <w:lastRenderedPageBreak/>
        <w:t xml:space="preserve">Systems Design </w:t>
      </w:r>
      <w:r w:rsidR="00DD2084">
        <w:t>Techniques</w:t>
      </w:r>
    </w:p>
    <w:p w14:paraId="689794AD" w14:textId="77777777" w:rsidR="00A133FF" w:rsidRDefault="00A133FF" w:rsidP="00A133FF">
      <w:pPr>
        <w:pStyle w:val="Heading3"/>
      </w:pPr>
      <w:r>
        <w:t>Partitioning</w:t>
      </w:r>
    </w:p>
    <w:p w14:paraId="1A2FA271" w14:textId="77777777" w:rsidR="00A133FF" w:rsidRDefault="00A133FF" w:rsidP="00A133FF">
      <w:r>
        <w:t>Sharding splits data across multiple data stores in such a way that we can work out which information is on which host. For an in-depth discussion of partitioning see</w:t>
      </w:r>
    </w:p>
    <w:p w14:paraId="30778A9D" w14:textId="77777777" w:rsidR="00A133FF" w:rsidRDefault="005F516E" w:rsidP="00A133FF">
      <w:hyperlink r:id="rId8" w:history="1">
        <w:r w:rsidR="00A133FF">
          <w:rPr>
            <w:rStyle w:val="Hyperlink"/>
            <w:rFonts w:cstheme="minorBidi"/>
          </w:rPr>
          <w:t xml:space="preserve">Azure Best Practices </w:t>
        </w:r>
        <w:proofErr w:type="gramStart"/>
        <w:r w:rsidR="00A133FF">
          <w:rPr>
            <w:rStyle w:val="Hyperlink"/>
            <w:rFonts w:cstheme="minorBidi"/>
          </w:rPr>
          <w:t>For</w:t>
        </w:r>
        <w:proofErr w:type="gramEnd"/>
        <w:r w:rsidR="00A133FF">
          <w:rPr>
            <w:rStyle w:val="Hyperlink"/>
            <w:rFonts w:cstheme="minorBidi"/>
          </w:rPr>
          <w:t xml:space="preserve"> Data Partitioning</w:t>
        </w:r>
      </w:hyperlink>
    </w:p>
    <w:p w14:paraId="750D8066" w14:textId="77777777" w:rsidR="00A133FF" w:rsidRDefault="00A133FF" w:rsidP="00A133FF">
      <w:pPr>
        <w:pStyle w:val="TableHead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Benefits of Partitioning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312"/>
        <w:gridCol w:w="5948"/>
      </w:tblGrid>
      <w:tr w:rsidR="00A133FF" w:rsidRPr="0026791E" w14:paraId="7F8EEE48" w14:textId="77777777" w:rsidTr="0085346D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203C151" w14:textId="77777777" w:rsidR="00A133FF" w:rsidRDefault="00A133FF" w:rsidP="0085346D">
            <w:r>
              <w:t>Scalability</w:t>
            </w:r>
          </w:p>
        </w:tc>
        <w:tc>
          <w:tcPr>
            <w:tcW w:w="5948" w:type="dxa"/>
          </w:tcPr>
          <w:p w14:paraId="051C0870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Dividing data across multiple data stores prevents us being limited by the physical limits of a single </w:t>
            </w:r>
            <w:proofErr w:type="gramStart"/>
            <w:r>
              <w:t>store</w:t>
            </w:r>
            <w:proofErr w:type="gramEnd"/>
          </w:p>
          <w:p w14:paraId="1F7C5328" w14:textId="77777777" w:rsidR="00A133FF" w:rsidRPr="0026791E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133FF" w14:paraId="457F07E8" w14:textId="77777777" w:rsidTr="0085346D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9584EAC" w14:textId="77777777" w:rsidR="00A133FF" w:rsidRDefault="00A133FF" w:rsidP="0085346D">
            <w:r>
              <w:t>Performance</w:t>
            </w:r>
          </w:p>
        </w:tc>
        <w:tc>
          <w:tcPr>
            <w:tcW w:w="5948" w:type="dxa"/>
          </w:tcPr>
          <w:p w14:paraId="3BCEE28B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Splitting data cross multiple data stores can lead to better performance as we need to search through a smaller amount of data on each partitioned store. </w:t>
            </w:r>
          </w:p>
          <w:p w14:paraId="0AD5C1F8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3FF" w14:paraId="5AE55D93" w14:textId="77777777" w:rsidTr="0085346D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355F2DB1" w14:textId="77777777" w:rsidR="00A133FF" w:rsidRDefault="00A133FF" w:rsidP="0085346D">
            <w:r>
              <w:t>Flexibility</w:t>
            </w:r>
          </w:p>
        </w:tc>
        <w:tc>
          <w:tcPr>
            <w:tcW w:w="5948" w:type="dxa"/>
          </w:tcPr>
          <w:p w14:paraId="1F68B40C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 allocate different types of data to different types of data store. In this way the data store used is the one most appropriate for the type of data. </w:t>
            </w:r>
          </w:p>
          <w:p w14:paraId="0ECFF48C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3FF" w14:paraId="189405B3" w14:textId="77777777" w:rsidTr="0085346D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C43AB84" w14:textId="77777777" w:rsidR="00A133FF" w:rsidRDefault="00A133FF" w:rsidP="0085346D">
            <w:r>
              <w:t>Availability</w:t>
            </w:r>
          </w:p>
        </w:tc>
        <w:tc>
          <w:tcPr>
            <w:tcW w:w="5948" w:type="dxa"/>
          </w:tcPr>
          <w:p w14:paraId="3B17BBFF" w14:textId="77777777" w:rsidR="00A133FF" w:rsidRDefault="00A133FF" w:rsidP="0085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B5243" w14:textId="77777777" w:rsidR="00A133FF" w:rsidRDefault="00A133FF" w:rsidP="00A133FF">
      <w:r>
        <w:t xml:space="preserve">There are several different ways of partitioning the data. </w:t>
      </w:r>
    </w:p>
    <w:p w14:paraId="247F8A97" w14:textId="77777777" w:rsidR="00A133FF" w:rsidRDefault="00A133FF" w:rsidP="00A133FF">
      <w:pPr>
        <w:pStyle w:val="Heading4"/>
      </w:pPr>
      <w:r>
        <w:t>Horizontal Partitioning / Sharding</w:t>
      </w:r>
    </w:p>
    <w:p w14:paraId="4BF489D1" w14:textId="77777777" w:rsidR="00A133FF" w:rsidRDefault="00A133FF" w:rsidP="00A133FF">
      <w:r>
        <w:t xml:space="preserve">Each partition is separate data store. All data stores have the same schema and holds a subset of the data. The following sections describe some strategies for allocating subsets to </w:t>
      </w:r>
      <w:proofErr w:type="gramStart"/>
      <w:r>
        <w:t>partitions</w:t>
      </w:r>
      <w:proofErr w:type="gramEnd"/>
    </w:p>
    <w:p w14:paraId="7F57E1ED" w14:textId="77777777" w:rsidR="00A133FF" w:rsidRDefault="00A133FF" w:rsidP="00A133FF">
      <w:pPr>
        <w:pStyle w:val="Heading5"/>
      </w:pPr>
      <w:r>
        <w:t>Range Strategy</w:t>
      </w:r>
    </w:p>
    <w:p w14:paraId="69833A7B" w14:textId="77777777" w:rsidR="00A133FF" w:rsidRPr="00D52125" w:rsidRDefault="00A133FF" w:rsidP="00A133FF"/>
    <w:p w14:paraId="6A676469" w14:textId="77777777" w:rsidR="00A133FF" w:rsidRDefault="00A133FF" w:rsidP="00A133FF">
      <w:pPr>
        <w:pStyle w:val="Heading4"/>
      </w:pPr>
      <w:r>
        <w:t xml:space="preserve">Vertical </w:t>
      </w:r>
    </w:p>
    <w:p w14:paraId="1B840748" w14:textId="77777777" w:rsidR="00A133FF" w:rsidRDefault="00A133FF" w:rsidP="00A133FF">
      <w:r>
        <w:t xml:space="preserve">Each partition holds a subset of the fields. Fields are divided according to how they are used </w:t>
      </w:r>
      <w:proofErr w:type="gramStart"/>
      <w:r>
        <w:t>e.g.</w:t>
      </w:r>
      <w:proofErr w:type="gramEnd"/>
      <w:r>
        <w:t xml:space="preserve"> frequently accessed fields might go into one partition.</w:t>
      </w:r>
    </w:p>
    <w:p w14:paraId="331827A7" w14:textId="77777777" w:rsidR="00A133FF" w:rsidRDefault="00A133FF" w:rsidP="00A133FF">
      <w:pPr>
        <w:pStyle w:val="Heading4"/>
      </w:pPr>
      <w:r>
        <w:lastRenderedPageBreak/>
        <w:t xml:space="preserve">Functional </w:t>
      </w:r>
    </w:p>
    <w:p w14:paraId="40B60AFC" w14:textId="77777777" w:rsidR="00A133FF" w:rsidRPr="00B05684" w:rsidRDefault="00A133FF" w:rsidP="00A133FF">
      <w:r>
        <w:t>The partitions are determined by the bounded contexts of the architectural solution. We might put orders in one partition and product definitions in another partition.</w:t>
      </w:r>
    </w:p>
    <w:p w14:paraId="22D02CCE" w14:textId="77777777" w:rsidR="00A133FF" w:rsidRDefault="00A133FF" w:rsidP="00A133FF"/>
    <w:p w14:paraId="2753AAB6" w14:textId="77777777" w:rsidR="00A133FF" w:rsidRDefault="00A133FF" w:rsidP="00A133FF">
      <w:pPr>
        <w:pStyle w:val="Heading4"/>
      </w:pPr>
      <w:r>
        <w:t>Key/Hash Based</w:t>
      </w:r>
    </w:p>
    <w:p w14:paraId="4FC8D3B8" w14:textId="77777777" w:rsidR="00A133FF" w:rsidRDefault="00A133FF" w:rsidP="00A133FF">
      <w:r>
        <w:t>Given N servers put the data on mod(</w:t>
      </w:r>
      <w:proofErr w:type="spellStart"/>
      <w:proofErr w:type="gramStart"/>
      <w:r>
        <w:t>key,n</w:t>
      </w:r>
      <w:proofErr w:type="spellEnd"/>
      <w:proofErr w:type="gramEnd"/>
      <w:r>
        <w:t xml:space="preserve">). As we add </w:t>
      </w:r>
      <w:proofErr w:type="gramStart"/>
      <w:r>
        <w:t>servers</w:t>
      </w:r>
      <w:proofErr w:type="gramEnd"/>
      <w:r>
        <w:t xml:space="preserve"> we need to repartition all the data which is expensive. </w:t>
      </w:r>
    </w:p>
    <w:p w14:paraId="666F1E3F" w14:textId="77777777" w:rsidR="00A133FF" w:rsidRDefault="00A133FF" w:rsidP="00A133FF">
      <w:pPr>
        <w:pStyle w:val="Heading4"/>
      </w:pPr>
      <w:r>
        <w:t>Directory based</w:t>
      </w:r>
    </w:p>
    <w:p w14:paraId="4FE84003" w14:textId="77777777" w:rsidR="00A133FF" w:rsidRPr="004A131A" w:rsidRDefault="00A133FF" w:rsidP="00A133FF">
      <w:r>
        <w:t xml:space="preserve">Use a lookup table to prevent repartitioning as we add servers. The drawback of this approach is that the lookup can become a single source of failure and the extra level of performance can impact performance. </w:t>
      </w:r>
    </w:p>
    <w:p w14:paraId="1BEC86DD" w14:textId="3F048428" w:rsidR="00A133FF" w:rsidRDefault="00A133FF" w:rsidP="00A133F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5BFE829B" w14:textId="77777777" w:rsidR="00A133FF" w:rsidRDefault="00A133FF" w:rsidP="00A133F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81FD418" w14:textId="64FAC42F" w:rsidR="00884BA2" w:rsidRDefault="00884BA2" w:rsidP="00884BA2">
      <w:pPr>
        <w:pStyle w:val="Heading2"/>
      </w:pPr>
      <w:r>
        <w:lastRenderedPageBreak/>
        <w:t>Immutability</w:t>
      </w:r>
    </w:p>
    <w:p w14:paraId="39897739" w14:textId="1039F1DB" w:rsidR="003D656B" w:rsidRDefault="00B602F5" w:rsidP="00E402BF">
      <w:r>
        <w:t xml:space="preserve">Immutability is a design property that has two main benefits. </w:t>
      </w:r>
      <w:r w:rsidR="00811D81">
        <w:t>Firstly,</w:t>
      </w:r>
      <w:r>
        <w:t xml:space="preserve"> it makes code easier to reason about. If I pass an immutable object as the parameter to a </w:t>
      </w:r>
      <w:r w:rsidR="00811D81">
        <w:t>method,</w:t>
      </w:r>
      <w:r>
        <w:t xml:space="preserve"> </w:t>
      </w:r>
      <w:r w:rsidR="00811D81">
        <w:t xml:space="preserve">I </w:t>
      </w:r>
      <w:proofErr w:type="gramStart"/>
      <w:r w:rsidR="00811D81">
        <w:t>don’t</w:t>
      </w:r>
      <w:proofErr w:type="gramEnd"/>
      <w:r w:rsidR="00811D81">
        <w:t xml:space="preserve"> have to look inside that method to see what it does to my object. I know it </w:t>
      </w:r>
      <w:proofErr w:type="gramStart"/>
      <w:r w:rsidR="00811D81">
        <w:t>can’t</w:t>
      </w:r>
      <w:proofErr w:type="gramEnd"/>
      <w:r w:rsidR="00811D81">
        <w:t xml:space="preserve"> do anything.</w:t>
      </w:r>
      <w:r w:rsidR="00F710A2">
        <w:t xml:space="preserve"> Secondly, </w:t>
      </w:r>
      <w:r w:rsidR="00436538">
        <w:t xml:space="preserve">immutable objects </w:t>
      </w:r>
      <w:r w:rsidR="00B0543C">
        <w:t>do not</w:t>
      </w:r>
      <w:r w:rsidR="00436538">
        <w:t xml:space="preserve"> require synchronization to work correctly in the presence of multiple threads of execution.</w:t>
      </w:r>
      <w:r w:rsidR="0030354C">
        <w:t xml:space="preserve"> Before we look at the new Immutable types that .NET </w:t>
      </w:r>
      <w:r w:rsidR="00F62E8F">
        <w:t>supports,</w:t>
      </w:r>
      <w:r w:rsidR="0030354C">
        <w:t xml:space="preserve"> we should look at some different kinds of immutability.</w:t>
      </w:r>
    </w:p>
    <w:p w14:paraId="0A990998" w14:textId="09CC963D" w:rsidR="008735AC" w:rsidRDefault="008735AC" w:rsidP="008735AC">
      <w:pPr>
        <w:pStyle w:val="TableHeader"/>
      </w:pPr>
      <w:r>
        <w:t xml:space="preserve">Table </w:t>
      </w:r>
      <w:fldSimple w:instr=" SEQ Table \* ARABIC ">
        <w:r w:rsidR="00524FF0">
          <w:rPr>
            <w:noProof/>
          </w:rPr>
          <w:t>3</w:t>
        </w:r>
      </w:fldSimple>
      <w:r>
        <w:t xml:space="preserve"> Kinds of Mutability and Immutability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504561" w:rsidRPr="00CB68F4" w14:paraId="42F3C3C1" w14:textId="77777777" w:rsidTr="002C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53FE71D" w14:textId="2A1087F8" w:rsidR="00504561" w:rsidRPr="00CB06E3" w:rsidRDefault="000C7318" w:rsidP="002C0D6E">
            <w:pPr>
              <w:pStyle w:val="Def"/>
            </w:pPr>
            <w:r>
              <w:t>Mutable</w:t>
            </w:r>
          </w:p>
        </w:tc>
        <w:tc>
          <w:tcPr>
            <w:tcW w:w="5468" w:type="dxa"/>
          </w:tcPr>
          <w:p w14:paraId="1F9219C8" w14:textId="01BA9EE7" w:rsidR="00504561" w:rsidRPr="00CB68F4" w:rsidRDefault="00BA287E" w:rsidP="00AA1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type</w:t>
            </w:r>
            <w:proofErr w:type="gramEnd"/>
            <w:r>
              <w:t xml:space="preserve"> </w:t>
            </w:r>
            <w:r w:rsidR="00AA1D5A">
              <w:t xml:space="preserve">whose internal state can be </w:t>
            </w:r>
            <w:r w:rsidR="00F41038">
              <w:t>modified</w:t>
            </w:r>
            <w:r w:rsidR="00AA1D5A">
              <w:t xml:space="preserve"> in place.</w:t>
            </w:r>
          </w:p>
        </w:tc>
      </w:tr>
      <w:tr w:rsidR="00504561" w:rsidRPr="00CB68F4" w14:paraId="4E47885C" w14:textId="77777777" w:rsidTr="002C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CA9A280" w14:textId="222CFE5B" w:rsidR="00504561" w:rsidRPr="00667AD8" w:rsidRDefault="00276042" w:rsidP="002C0D6E">
            <w:pPr>
              <w:pStyle w:val="Def"/>
            </w:pPr>
            <w:r>
              <w:t>Immutable</w:t>
            </w:r>
          </w:p>
        </w:tc>
        <w:tc>
          <w:tcPr>
            <w:tcW w:w="5468" w:type="dxa"/>
          </w:tcPr>
          <w:p w14:paraId="32CBC4BE" w14:textId="325BA8CF" w:rsidR="00504561" w:rsidRPr="00CB68F4" w:rsidRDefault="00BE480B" w:rsidP="00E26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type </w:t>
            </w:r>
            <w:r w:rsidR="00BC7CD2">
              <w:t>who</w:t>
            </w:r>
            <w:r w:rsidR="00F41038">
              <w:t xml:space="preserve"> internal state cannot be modified in place. </w:t>
            </w:r>
            <w:r w:rsidR="00CD4B9B">
              <w:t xml:space="preserve">Pseudo </w:t>
            </w:r>
            <w:r w:rsidR="00BC7CD2">
              <w:t>mutating</w:t>
            </w:r>
            <w:r w:rsidR="00CD4B9B">
              <w:t xml:space="preserve"> methods create new objects </w:t>
            </w:r>
            <w:r w:rsidR="00AF713A">
              <w:t>that share much of the same memory as the original object</w:t>
            </w:r>
            <w:r w:rsidR="00E269A3">
              <w:t xml:space="preserve"> but with some new memory that describes the change</w:t>
            </w:r>
          </w:p>
        </w:tc>
      </w:tr>
      <w:tr w:rsidR="00E269A3" w:rsidRPr="00CB68F4" w14:paraId="64C4EE86" w14:textId="77777777" w:rsidTr="002C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1FEBB20" w14:textId="46062047" w:rsidR="00E269A3" w:rsidRDefault="004646DB" w:rsidP="002C0D6E">
            <w:pPr>
              <w:pStyle w:val="Def"/>
            </w:pPr>
            <w:proofErr w:type="spellStart"/>
            <w:r>
              <w:t>Freezable</w:t>
            </w:r>
            <w:proofErr w:type="spellEnd"/>
          </w:p>
        </w:tc>
        <w:tc>
          <w:tcPr>
            <w:tcW w:w="5468" w:type="dxa"/>
          </w:tcPr>
          <w:p w14:paraId="145D925E" w14:textId="7B5BFDFB" w:rsidR="00E269A3" w:rsidRDefault="004646DB" w:rsidP="00E26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type that can be mutated until such time as it is frozen after which it </w:t>
            </w:r>
            <w:r w:rsidR="00680D99">
              <w:t>cannot be changed</w:t>
            </w:r>
          </w:p>
        </w:tc>
      </w:tr>
      <w:tr w:rsidR="00680D99" w:rsidRPr="00CB68F4" w14:paraId="7989DF6F" w14:textId="77777777" w:rsidTr="002C0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F29B1FB" w14:textId="5DB61BAA" w:rsidR="00680D99" w:rsidRDefault="00203568" w:rsidP="002C0D6E">
            <w:pPr>
              <w:pStyle w:val="Def"/>
            </w:pPr>
            <w:r>
              <w:t>Read only</w:t>
            </w:r>
          </w:p>
        </w:tc>
        <w:tc>
          <w:tcPr>
            <w:tcW w:w="5468" w:type="dxa"/>
          </w:tcPr>
          <w:p w14:paraId="0D9DCB38" w14:textId="4A4C706C" w:rsidR="00680D99" w:rsidRDefault="00955718" w:rsidP="00E26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type </w:t>
            </w:r>
            <w:r w:rsidR="00C900EC">
              <w:t xml:space="preserve">through which references cannot </w:t>
            </w:r>
            <w:r w:rsidR="00757EA9">
              <w:t xml:space="preserve">mutate the underlying data. </w:t>
            </w:r>
            <w:r w:rsidR="001E7802">
              <w:t>Typically,</w:t>
            </w:r>
            <w:r w:rsidR="0091407C">
              <w:t xml:space="preserve"> the underlying type can be mutated </w:t>
            </w:r>
            <w:r w:rsidR="001E7802">
              <w:t>via other references</w:t>
            </w:r>
          </w:p>
        </w:tc>
      </w:tr>
    </w:tbl>
    <w:p w14:paraId="201212EA" w14:textId="4F2514E6" w:rsidR="008735AC" w:rsidRDefault="00AA7445" w:rsidP="00C9540F">
      <w:r>
        <w:t xml:space="preserve">Another benefit of immutable collections is that we get a record of state changes. </w:t>
      </w:r>
      <w:r w:rsidR="005B12F4">
        <w:t xml:space="preserve">When we change a mutable </w:t>
      </w:r>
      <w:r w:rsidR="006D271A">
        <w:t>collection,</w:t>
      </w:r>
      <w:r w:rsidR="005B12F4">
        <w:t xml:space="preserve"> the original state is lost. </w:t>
      </w:r>
    </w:p>
    <w:p w14:paraId="5C9FA7D3" w14:textId="115F1C85" w:rsidR="006D271A" w:rsidRDefault="006D271A" w:rsidP="00C9540F">
      <w:r>
        <w:t xml:space="preserve">Immutable collections are also useful when we have </w:t>
      </w:r>
      <w:r w:rsidR="004F0179">
        <w:t xml:space="preserve">snapshot semantics. </w:t>
      </w:r>
      <w:r w:rsidR="0067681C">
        <w:t xml:space="preserve">If </w:t>
      </w:r>
      <w:r w:rsidR="009B1B91">
        <w:t xml:space="preserve">we want some threads to see all or none </w:t>
      </w:r>
      <w:r w:rsidR="00A766DD">
        <w:t>of a batch of modifications</w:t>
      </w:r>
      <w:r w:rsidR="006063B6">
        <w:t xml:space="preserve">. If we were to use a concurrent collection or basic </w:t>
      </w:r>
      <w:r w:rsidR="00DB5C86">
        <w:t>collection,</w:t>
      </w:r>
      <w:r w:rsidR="006063B6">
        <w:t xml:space="preserve"> we would need to use a lock and copy the whole </w:t>
      </w:r>
      <w:proofErr w:type="gramStart"/>
      <w:r w:rsidR="006063B6">
        <w:t>collection</w:t>
      </w:r>
      <w:proofErr w:type="gramEnd"/>
    </w:p>
    <w:p w14:paraId="0B49D756" w14:textId="77777777" w:rsidR="0038015C" w:rsidRPr="0038015C" w:rsidRDefault="0038015C" w:rsidP="0038015C"/>
    <w:p w14:paraId="2F67FD82" w14:textId="77777777" w:rsidR="00D3462A" w:rsidRPr="00D3462A" w:rsidRDefault="00D3462A" w:rsidP="00D3462A"/>
    <w:p w14:paraId="6C99A21E" w14:textId="77777777" w:rsidR="00A614AF" w:rsidRPr="00A614AF" w:rsidRDefault="00A614AF" w:rsidP="00611CAD"/>
    <w:p w14:paraId="14E4A1A5" w14:textId="77777777" w:rsidR="002D5424" w:rsidRDefault="002D542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7E88FC3" w14:textId="2FD4E1BB" w:rsidR="00EE6522" w:rsidRDefault="00EE6522" w:rsidP="00EE6522">
      <w:pPr>
        <w:pStyle w:val="Heading2"/>
      </w:pPr>
      <w:r>
        <w:lastRenderedPageBreak/>
        <w:t>Technique</w:t>
      </w:r>
    </w:p>
    <w:p w14:paraId="2FE030FD" w14:textId="77777777" w:rsidR="00EE6522" w:rsidRDefault="00EE6522" w:rsidP="00EE6522">
      <w:pPr>
        <w:pStyle w:val="TutorialStep"/>
      </w:pPr>
      <w:r>
        <w:t xml:space="preserve">Determine the use cases and </w:t>
      </w:r>
      <w:proofErr w:type="gramStart"/>
      <w:r>
        <w:t>requirements</w:t>
      </w:r>
      <w:proofErr w:type="gramEnd"/>
    </w:p>
    <w:p w14:paraId="46C42B35" w14:textId="77777777" w:rsidR="00EE6522" w:rsidRDefault="00EE6522" w:rsidP="00EE6522">
      <w:pPr>
        <w:pStyle w:val="TutorialStepText"/>
      </w:pPr>
      <w:r>
        <w:t xml:space="preserve">At this stage we want to establish the requirements and use cases of the system we are building. We need to establish the functional and non-functional requirements of the system. There is not one correct solution to these kinds of </w:t>
      </w:r>
      <w:proofErr w:type="gramStart"/>
      <w:r>
        <w:t>problem</w:t>
      </w:r>
      <w:proofErr w:type="gramEnd"/>
      <w:r>
        <w:t xml:space="preserve"> so it is very important to ask enough questions at the requirements stage to scope the solution</w:t>
      </w:r>
    </w:p>
    <w:p w14:paraId="6EBA6D2A" w14:textId="77777777" w:rsidR="00EE6522" w:rsidRDefault="00EE6522" w:rsidP="00EE6522">
      <w:pPr>
        <w:pStyle w:val="TutorialStep"/>
      </w:pPr>
      <w:r>
        <w:t>List assumptions</w:t>
      </w:r>
    </w:p>
    <w:p w14:paraId="00FAC718" w14:textId="77777777" w:rsidR="00EE6522" w:rsidRDefault="00EE6522" w:rsidP="00EE6522">
      <w:pPr>
        <w:pStyle w:val="TutorialStepText"/>
      </w:pPr>
      <w:r>
        <w:t>Agree with your interviewer reasonable assumptions such as number of requests per second.</w:t>
      </w:r>
    </w:p>
    <w:p w14:paraId="2FB48750" w14:textId="77777777" w:rsidR="00EE6522" w:rsidRDefault="00EE6522" w:rsidP="00EE6522">
      <w:pPr>
        <w:pStyle w:val="TutorialStep"/>
      </w:pPr>
      <w:r>
        <w:t>Capacity and Constraints</w:t>
      </w:r>
    </w:p>
    <w:p w14:paraId="3BB7C641" w14:textId="77777777" w:rsidR="00EE6522" w:rsidRDefault="00EE6522" w:rsidP="00EE6522">
      <w:pPr>
        <w:pStyle w:val="TutorialStepText"/>
      </w:pPr>
      <w:r>
        <w:t>It is worth considering capacity and constraints. At this state we can interested in several measures that will impact our design.</w:t>
      </w:r>
    </w:p>
    <w:p w14:paraId="143D87D1" w14:textId="77777777" w:rsidR="00EE6522" w:rsidRDefault="00EE6522" w:rsidP="00EE6522">
      <w:pPr>
        <w:pStyle w:val="ListBullet"/>
      </w:pPr>
      <w:r>
        <w:t xml:space="preserve">Reads per </w:t>
      </w:r>
      <w:proofErr w:type="gramStart"/>
      <w:r>
        <w:t>second</w:t>
      </w:r>
      <w:proofErr w:type="gramEnd"/>
    </w:p>
    <w:p w14:paraId="179010C7" w14:textId="77777777" w:rsidR="00EE6522" w:rsidRDefault="00EE6522" w:rsidP="00EE6522">
      <w:pPr>
        <w:pStyle w:val="ListBullet"/>
      </w:pPr>
      <w:r>
        <w:t xml:space="preserve">Writes per </w:t>
      </w:r>
      <w:proofErr w:type="gramStart"/>
      <w:r>
        <w:t>second</w:t>
      </w:r>
      <w:proofErr w:type="gramEnd"/>
    </w:p>
    <w:p w14:paraId="0CE07072" w14:textId="77777777" w:rsidR="00EE6522" w:rsidRDefault="00EE6522" w:rsidP="00EE6522">
      <w:pPr>
        <w:pStyle w:val="ListBullet"/>
      </w:pPr>
      <w:r>
        <w:t>Bandwidth (Reads/Writes per second in bytes)</w:t>
      </w:r>
    </w:p>
    <w:p w14:paraId="19468A33" w14:textId="77777777" w:rsidR="00EE6522" w:rsidRDefault="00EE6522" w:rsidP="00EE6522">
      <w:pPr>
        <w:pStyle w:val="ListBullet"/>
      </w:pPr>
      <w:r>
        <w:t>Storage Estimates</w:t>
      </w:r>
    </w:p>
    <w:p w14:paraId="423096A0" w14:textId="77777777" w:rsidR="00EE6522" w:rsidRDefault="00EE6522" w:rsidP="00EE6522">
      <w:pPr>
        <w:pStyle w:val="ListBullet"/>
      </w:pPr>
      <w:r>
        <w:t>Memory/Cache estimates</w:t>
      </w:r>
    </w:p>
    <w:p w14:paraId="5D0F58A2" w14:textId="77777777" w:rsidR="00EE6522" w:rsidRDefault="00EE6522" w:rsidP="00EE6522">
      <w:pPr>
        <w:pStyle w:val="ListBullet"/>
        <w:numPr>
          <w:ilvl w:val="0"/>
          <w:numId w:val="0"/>
        </w:numPr>
        <w:ind w:left="927" w:hanging="360"/>
      </w:pPr>
    </w:p>
    <w:p w14:paraId="30C816E5" w14:textId="77777777" w:rsidR="00EE6522" w:rsidRDefault="00EE6522" w:rsidP="00EE6522">
      <w:pPr>
        <w:pStyle w:val="ListBullet"/>
        <w:numPr>
          <w:ilvl w:val="0"/>
          <w:numId w:val="0"/>
        </w:numPr>
        <w:ind w:left="927" w:hanging="360"/>
      </w:pPr>
      <w:r>
        <w:t xml:space="preserve">The results of this section are important later on when we need to consider scalability, partitioning, caching and load </w:t>
      </w:r>
      <w:proofErr w:type="gramStart"/>
      <w:r>
        <w:t>balancing</w:t>
      </w:r>
      <w:proofErr w:type="gramEnd"/>
    </w:p>
    <w:p w14:paraId="07231315" w14:textId="77777777" w:rsidR="00EE6522" w:rsidRDefault="00EE6522" w:rsidP="00EE6522">
      <w:pPr>
        <w:pStyle w:val="TutorialStep"/>
      </w:pPr>
      <w:r>
        <w:t xml:space="preserve">Define the System level </w:t>
      </w:r>
      <w:proofErr w:type="gramStart"/>
      <w:r>
        <w:t>API</w:t>
      </w:r>
      <w:proofErr w:type="gramEnd"/>
    </w:p>
    <w:p w14:paraId="679FAF78" w14:textId="77777777" w:rsidR="00EE6522" w:rsidRDefault="00EE6522" w:rsidP="00EE6522">
      <w:pPr>
        <w:pStyle w:val="TutorialStepText"/>
      </w:pPr>
      <w:r>
        <w:t xml:space="preserve">Defining the API to the system will give us the chance to clarify with our interviewer that we are on the correct lines. </w:t>
      </w:r>
    </w:p>
    <w:p w14:paraId="741B7A30" w14:textId="77777777" w:rsidR="00EE6522" w:rsidRDefault="00EE6522" w:rsidP="00EE6522">
      <w:pPr>
        <w:pStyle w:val="TutorialStep"/>
      </w:pPr>
      <w:r>
        <w:t xml:space="preserve">Design the </w:t>
      </w:r>
      <w:proofErr w:type="gramStart"/>
      <w:r>
        <w:t>database</w:t>
      </w:r>
      <w:proofErr w:type="gramEnd"/>
    </w:p>
    <w:p w14:paraId="5D2B7D58" w14:textId="77777777" w:rsidR="00EE6522" w:rsidRDefault="00EE6522" w:rsidP="00EE6522">
      <w:pPr>
        <w:pStyle w:val="TutorialStepText"/>
      </w:pPr>
      <w:r>
        <w:t>At this stage it is worth jotting down some database tables that will hold our data. It is worth considering the type of database technology. Consider when we might use a relational database and why we might use a NoSQL database. By identifying the different data entities and their relationships.</w:t>
      </w:r>
    </w:p>
    <w:p w14:paraId="68748730" w14:textId="77777777" w:rsidR="00EE6522" w:rsidRDefault="00EE6522" w:rsidP="00EE6522">
      <w:pPr>
        <w:pStyle w:val="TutorialStep"/>
      </w:pPr>
      <w:r>
        <w:t>Diagram the components (High level design)</w:t>
      </w:r>
    </w:p>
    <w:p w14:paraId="59731DB1" w14:textId="77777777" w:rsidR="00EE6522" w:rsidRDefault="00EE6522" w:rsidP="00EE6522">
      <w:pPr>
        <w:pStyle w:val="TutorialStepText"/>
      </w:pPr>
      <w:r>
        <w:t xml:space="preserve">Show boxes etc for major components such as servers and data stores. Once this is done show how data and requests flow through the components to satisfy the requests from </w:t>
      </w:r>
      <w:r>
        <w:lastRenderedPageBreak/>
        <w:t xml:space="preserve">part 2. It is acceptable at this stage to not worry too much about details such as scalability. </w:t>
      </w:r>
    </w:p>
    <w:p w14:paraId="304706AA" w14:textId="77777777" w:rsidR="00EE6522" w:rsidRDefault="00EE6522" w:rsidP="00EE6522">
      <w:pPr>
        <w:pStyle w:val="TutorialStep"/>
      </w:pPr>
      <w:r>
        <w:t>Design the components (detailed design)</w:t>
      </w:r>
    </w:p>
    <w:p w14:paraId="2FD768CC" w14:textId="77777777" w:rsidR="00EE6522" w:rsidRDefault="00EE6522" w:rsidP="00EE6522">
      <w:pPr>
        <w:pStyle w:val="TutorialStepText"/>
      </w:pPr>
      <w:r>
        <w:t xml:space="preserve">Often, we will not deep dive into every aspect. Ideally the interviewer would help decide which aspects are most deserving of further consideration Topics that might be relevant </w:t>
      </w:r>
      <w:proofErr w:type="gramStart"/>
      <w:r>
        <w:t>include</w:t>
      </w:r>
      <w:proofErr w:type="gramEnd"/>
    </w:p>
    <w:p w14:paraId="75DC270F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Application Layer</w:t>
      </w:r>
    </w:p>
    <w:p w14:paraId="19D35932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Database storage</w:t>
      </w:r>
    </w:p>
    <w:p w14:paraId="5C11989F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Data Partitioning and replication</w:t>
      </w:r>
    </w:p>
    <w:p w14:paraId="2A18F437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Caching</w:t>
      </w:r>
    </w:p>
    <w:p w14:paraId="1A5D9D67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Load Balancing</w:t>
      </w:r>
    </w:p>
    <w:p w14:paraId="146C2D78" w14:textId="77777777" w:rsidR="00EE6522" w:rsidRDefault="00EE6522" w:rsidP="00EE6522">
      <w:pPr>
        <w:pStyle w:val="TutorialStepText"/>
        <w:numPr>
          <w:ilvl w:val="0"/>
          <w:numId w:val="13"/>
        </w:numPr>
      </w:pPr>
      <w:r>
        <w:t>Security</w:t>
      </w:r>
    </w:p>
    <w:p w14:paraId="15191F26" w14:textId="77777777" w:rsidR="00EE6522" w:rsidRDefault="00EE6522" w:rsidP="00EE652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3C95649" w14:textId="77777777" w:rsidR="00EE6522" w:rsidRDefault="00EE6522">
      <w:pPr>
        <w:spacing w:after="160" w:line="259" w:lineRule="auto"/>
        <w:rPr>
          <w:rFonts w:eastAsiaTheme="minorHAnsi"/>
          <w:color w:val="auto"/>
          <w:sz w:val="22"/>
          <w:lang w:eastAsia="en-US"/>
        </w:rPr>
      </w:pPr>
    </w:p>
    <w:sectPr w:rsidR="00EE6522" w:rsidSect="009A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9E71B" w14:textId="77777777" w:rsidR="005F516E" w:rsidRDefault="005F516E" w:rsidP="00DC0620">
      <w:r>
        <w:separator/>
      </w:r>
    </w:p>
  </w:endnote>
  <w:endnote w:type="continuationSeparator" w:id="0">
    <w:p w14:paraId="10E572AA" w14:textId="77777777" w:rsidR="005F516E" w:rsidRDefault="005F516E" w:rsidP="00DC0620">
      <w:r>
        <w:continuationSeparator/>
      </w:r>
    </w:p>
  </w:endnote>
  <w:endnote w:type="continuationNotice" w:id="1">
    <w:p w14:paraId="590F94AF" w14:textId="77777777" w:rsidR="005F516E" w:rsidRDefault="005F5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B9D5B" w14:textId="77777777" w:rsidR="005F516E" w:rsidRDefault="005F516E" w:rsidP="00DC0620">
      <w:r>
        <w:separator/>
      </w:r>
    </w:p>
  </w:footnote>
  <w:footnote w:type="continuationSeparator" w:id="0">
    <w:p w14:paraId="1A0F70CA" w14:textId="77777777" w:rsidR="005F516E" w:rsidRDefault="005F516E" w:rsidP="00DC0620">
      <w:r>
        <w:continuationSeparator/>
      </w:r>
    </w:p>
  </w:footnote>
  <w:footnote w:type="continuationNotice" w:id="1">
    <w:p w14:paraId="474067E5" w14:textId="77777777" w:rsidR="005F516E" w:rsidRDefault="005F5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09B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33D9"/>
    <w:rsid w:val="004E4425"/>
    <w:rsid w:val="004E61A9"/>
    <w:rsid w:val="004E6222"/>
    <w:rsid w:val="004E67BC"/>
    <w:rsid w:val="004E698A"/>
    <w:rsid w:val="004E6A9A"/>
    <w:rsid w:val="004E7BB8"/>
    <w:rsid w:val="004E7D32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134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16E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4C46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3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13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3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4713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4713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4713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1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5471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4713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13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4713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4713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4713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4713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4713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3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3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3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54713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4713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54713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4713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54713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54713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54713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54713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5471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13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547134"/>
    <w:rPr>
      <w:b/>
    </w:rPr>
  </w:style>
  <w:style w:type="numbering" w:customStyle="1" w:styleId="KennysListStyles">
    <w:name w:val="KennysListStyles"/>
    <w:uiPriority w:val="99"/>
    <w:rsid w:val="0054713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547134"/>
    <w:rPr>
      <w:b/>
    </w:rPr>
  </w:style>
  <w:style w:type="paragraph" w:customStyle="1" w:styleId="Answer">
    <w:name w:val="Answer"/>
    <w:basedOn w:val="Normal"/>
    <w:qFormat/>
    <w:rsid w:val="0054713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54713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54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54713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54713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547134"/>
    <w:rPr>
      <w:smallCaps/>
    </w:rPr>
  </w:style>
  <w:style w:type="paragraph" w:customStyle="1" w:styleId="SourceCodeCaption">
    <w:name w:val="Source Code Caption"/>
    <w:basedOn w:val="Normal"/>
    <w:rsid w:val="0054713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54713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4713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713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4713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547134"/>
    <w:rPr>
      <w:b/>
      <w:smallCaps/>
    </w:rPr>
  </w:style>
  <w:style w:type="paragraph" w:customStyle="1" w:styleId="NumberedList">
    <w:name w:val="Numbered List"/>
    <w:basedOn w:val="Normal"/>
    <w:qFormat/>
    <w:rsid w:val="0054713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54713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54713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547134"/>
  </w:style>
  <w:style w:type="paragraph" w:styleId="ListNumber">
    <w:name w:val="List Number"/>
    <w:basedOn w:val="Normal"/>
    <w:uiPriority w:val="99"/>
    <w:unhideWhenUsed/>
    <w:rsid w:val="0054713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54713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54713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54713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54713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54713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713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54713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54713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4713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54713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4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3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547134"/>
    <w:rPr>
      <w:smallCaps/>
    </w:rPr>
  </w:style>
  <w:style w:type="paragraph" w:customStyle="1" w:styleId="TableCellNormal">
    <w:name w:val="Table Cell Normal"/>
    <w:basedOn w:val="Normal"/>
    <w:qFormat/>
    <w:rsid w:val="0054713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54713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54713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54713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54713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54713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54713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54713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547134"/>
    <w:rPr>
      <w:i/>
      <w:iCs/>
    </w:rPr>
  </w:style>
  <w:style w:type="character" w:customStyle="1" w:styleId="CommandChar">
    <w:name w:val="Command Char"/>
    <w:basedOn w:val="DefaultParagraphFont"/>
    <w:link w:val="Command"/>
    <w:rsid w:val="0054713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54713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54713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54713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54713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54713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54713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547134"/>
    <w:pPr>
      <w:spacing w:after="0"/>
      <w:ind w:left="924" w:hanging="357"/>
    </w:pPr>
  </w:style>
  <w:style w:type="paragraph" w:customStyle="1" w:styleId="a">
    <w:name w:val="`"/>
    <w:basedOn w:val="Normal"/>
    <w:qFormat/>
    <w:rsid w:val="0054713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54713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54713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54713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547134"/>
    <w:rPr>
      <w:b/>
      <w:smallCaps/>
    </w:rPr>
  </w:style>
  <w:style w:type="table" w:customStyle="1" w:styleId="SimpleDefinition">
    <w:name w:val="SimpleDefinition"/>
    <w:basedOn w:val="TableNormal"/>
    <w:uiPriority w:val="99"/>
    <w:rsid w:val="0054713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54713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54713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54713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4713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54713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4713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4713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47134"/>
    <w:rPr>
      <w:color w:val="4BACC6" w:themeColor="accent5"/>
    </w:rPr>
  </w:style>
  <w:style w:type="paragraph" w:customStyle="1" w:styleId="ToDoSection">
    <w:name w:val="ToDo Section"/>
    <w:basedOn w:val="Heading1"/>
    <w:qFormat/>
    <w:rsid w:val="00547134"/>
  </w:style>
  <w:style w:type="paragraph" w:customStyle="1" w:styleId="ToDoQuestionHeader">
    <w:name w:val="ToDo Question Header"/>
    <w:basedOn w:val="Question"/>
    <w:qFormat/>
    <w:rsid w:val="00547134"/>
  </w:style>
  <w:style w:type="paragraph" w:customStyle="1" w:styleId="ToDoDetails">
    <w:name w:val="ToDoDetails"/>
    <w:basedOn w:val="Normal"/>
    <w:qFormat/>
    <w:rsid w:val="00547134"/>
  </w:style>
  <w:style w:type="paragraph" w:customStyle="1" w:styleId="CodeExampleCode">
    <w:name w:val="Code Example Code"/>
    <w:basedOn w:val="Normal"/>
    <w:rsid w:val="0054713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54713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54713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54713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547134"/>
  </w:style>
  <w:style w:type="paragraph" w:customStyle="1" w:styleId="questionsubsection2">
    <w:name w:val="question sub section 2"/>
    <w:basedOn w:val="Heading4"/>
    <w:qFormat/>
    <w:rsid w:val="00547134"/>
  </w:style>
  <w:style w:type="paragraph" w:customStyle="1" w:styleId="ListBulletHeader2">
    <w:name w:val="List Bullet Header 2"/>
    <w:basedOn w:val="Normal"/>
    <w:next w:val="ListBullet"/>
    <w:qFormat/>
    <w:rsid w:val="0054713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54713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54713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54713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547134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547134"/>
    <w:pPr>
      <w:ind w:left="480"/>
    </w:pPr>
  </w:style>
  <w:style w:type="paragraph" w:customStyle="1" w:styleId="Keyword">
    <w:name w:val="Keyword"/>
    <w:basedOn w:val="Strong1"/>
    <w:link w:val="KeywordChar"/>
    <w:qFormat/>
    <w:rsid w:val="0054713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547134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best-practices/data-partition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15469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1319</cp:revision>
  <cp:lastPrinted>2020-11-20T09:55:00Z</cp:lastPrinted>
  <dcterms:created xsi:type="dcterms:W3CDTF">2019-05-30T19:33:00Z</dcterms:created>
  <dcterms:modified xsi:type="dcterms:W3CDTF">2021-03-08T08:49:00Z</dcterms:modified>
</cp:coreProperties>
</file>