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Pr>
          <w:rFonts w:ascii="Arial" w:hAnsi="Arial"/>
          <w:b/>
          <w:i/>
          <w:sz w:val="22"/>
          <w:szCs w:val="22"/>
        </w:rPr>
        <w:t>Defects in Vending Machine</w:t>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tblPr>
      <w:tblGrid>
        <w:gridCol w:w="10490"/>
      </w:tblGrid>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pPr>
              <w:ind w:right="-177"/>
              <w:rPr>
                <w:rFonts w:ascii="Arial" w:hAnsi="Arial"/>
                <w:sz w:val="16"/>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1813D3">
              <w:rPr>
                <w:rFonts w:ascii="Arial" w:hAnsi="Arial"/>
                <w:sz w:val="16"/>
              </w:rPr>
              <w:t xml:space="preserve"> email:</w:t>
            </w:r>
            <w:r w:rsidRPr="00CD1B69">
              <w:rPr>
                <w:rFonts w:ascii="Arial" w:hAnsi="Arial"/>
                <w:b/>
                <w:sz w:val="16"/>
              </w:rPr>
              <w:t>savdeepgandhi@gmail.com</w:t>
            </w:r>
          </w:p>
          <w:p w:rsidR="001813D3" w:rsidRDefault="001813D3">
            <w:pPr>
              <w:ind w:right="-177"/>
              <w:rPr>
                <w:rFonts w:ascii="Arial" w:hAnsi="Arial"/>
                <w:sz w:val="16"/>
              </w:rPr>
            </w:pPr>
          </w:p>
          <w:p w:rsidR="001813D3" w:rsidRDefault="001813D3" w:rsidP="009B36EA">
            <w:pPr>
              <w:spacing w:after="60"/>
              <w:ind w:left="6480" w:right="-177" w:hanging="6480"/>
              <w:rPr>
                <w:rFonts w:ascii="Arial" w:hAnsi="Arial"/>
                <w:b/>
              </w:rPr>
            </w:pPr>
            <w:r>
              <w:rPr>
                <w:rFonts w:ascii="Arial" w:hAnsi="Arial"/>
                <w:sz w:val="16"/>
              </w:rPr>
              <w:t xml:space="preserve">Date Submitted: </w:t>
            </w:r>
            <w:r w:rsidR="009B36EA" w:rsidRPr="009B36EA">
              <w:rPr>
                <w:rFonts w:ascii="Arial" w:hAnsi="Arial"/>
                <w:b/>
                <w:sz w:val="16"/>
              </w:rPr>
              <w:t>10</w:t>
            </w:r>
            <w:r w:rsidR="00CD1B69" w:rsidRPr="00CD1B69">
              <w:rPr>
                <w:rFonts w:ascii="Arial" w:hAnsi="Arial"/>
                <w:b/>
                <w:sz w:val="16"/>
              </w:rPr>
              <w:t>/09/2015</w:t>
            </w:r>
            <w:r w:rsidR="006574E3">
              <w:rPr>
                <w:rFonts w:ascii="Arial" w:hAnsi="Arial"/>
                <w:sz w:val="16"/>
              </w:rPr>
              <w:t xml:space="preserve">     Product</w:t>
            </w:r>
            <w:r>
              <w:rPr>
                <w:rFonts w:ascii="Arial" w:hAnsi="Arial"/>
                <w:sz w:val="16"/>
              </w:rPr>
              <w:t xml:space="preserve"> Name: </w:t>
            </w:r>
            <w:r w:rsidR="00CD1B69" w:rsidRPr="00CD1B69">
              <w:rPr>
                <w:rFonts w:ascii="Arial" w:hAnsi="Arial"/>
                <w:b/>
                <w:sz w:val="16"/>
              </w:rPr>
              <w:t>VMCS</w:t>
            </w:r>
            <w:r w:rsidR="00CD1B69">
              <w:rPr>
                <w:rFonts w:ascii="Arial" w:hAnsi="Arial"/>
                <w:sz w:val="16"/>
              </w:rPr>
              <w:t xml:space="preserve">   </w:t>
            </w:r>
            <w:r>
              <w:rPr>
                <w:rFonts w:ascii="Arial" w:hAnsi="Arial"/>
                <w:sz w:val="16"/>
              </w:rPr>
              <w:t xml:space="preserve">  Version Number:</w:t>
            </w:r>
            <w:r w:rsidR="00CD1B69">
              <w:rPr>
                <w:rFonts w:ascii="Arial" w:hAnsi="Arial"/>
                <w:sz w:val="16"/>
              </w:rPr>
              <w:t xml:space="preserve"> </w:t>
            </w:r>
            <w:r w:rsidR="00CD1B69" w:rsidRPr="00CD1B69">
              <w:rPr>
                <w:rFonts w:ascii="Arial" w:hAnsi="Arial"/>
                <w:b/>
                <w:sz w:val="16"/>
              </w:rPr>
              <w:t>R1.0.8</w:t>
            </w: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6574E3">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XXX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386109">
              <w:rPr>
                <w:rFonts w:ascii="Arial" w:hAnsi="Arial"/>
                <w:sz w:val="16"/>
              </w:rPr>
              <w:t xml:space="preserve"> ---</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 </w:t>
            </w:r>
            <w:r w:rsidR="006574E3" w:rsidRPr="006574E3">
              <w:rPr>
                <w:rFonts w:ascii="Arial" w:hAnsi="Arial"/>
                <w:b/>
                <w:sz w:val="16"/>
              </w:rPr>
              <w:t>XXX</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386109">
              <w:rPr>
                <w:rFonts w:ascii="Arial" w:hAnsi="Arial"/>
                <w:sz w:val="16"/>
              </w:rPr>
              <w:t xml:space="preserve"> ---</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386109" w:rsidRPr="00386109">
              <w:rPr>
                <w:rFonts w:ascii="Arial" w:hAnsi="Arial"/>
                <w:b/>
                <w:sz w:val="16"/>
              </w:rPr>
              <w:t>XXX</w:t>
            </w:r>
            <w:r>
              <w:rPr>
                <w:rFonts w:ascii="Arial" w:hAnsi="Arial"/>
                <w:sz w:val="16"/>
              </w:rPr>
              <w:t xml:space="preserve">  Other:</w:t>
            </w:r>
            <w:r w:rsidR="00386109">
              <w:rPr>
                <w:rFonts w:ascii="Arial" w:hAnsi="Arial"/>
                <w:sz w:val="16"/>
              </w:rPr>
              <w:t xml:space="preserve"> ---</w:t>
            </w: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XXX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9B36EA">
            <w:pPr>
              <w:ind w:right="-177"/>
              <w:rPr>
                <w:rFonts w:ascii="Arial" w:hAnsi="Arial"/>
                <w:i/>
                <w:sz w:val="22"/>
              </w:rPr>
            </w:pPr>
            <w:r w:rsidRPr="00906FEA">
              <w:rPr>
                <w:rFonts w:ascii="Arial" w:hAnsi="Arial"/>
                <w:i/>
                <w:sz w:val="22"/>
              </w:rPr>
              <w:t xml:space="preserve">Reset the Values to null for “Show Total Cash Held” and “Press to Collect Cash” when the Maintainer successfully pushes “Press Here When Finished”. The Simulation currently does not clear the values on the completion of a Maintenance session. Upon a subsequent re-login to the Maintenance Panel in the same session, the cash previously held and held collected, persists in display. This sometimes causes confusion to Maintainer.  </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Received By: ___________ Date Received: ___/___/___  Assigned To: _______________________  Date Assigned: ___/___/___</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Affected_________________________________________________________________________</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blPrEx>
          <w:tblCellMar>
            <w:top w:w="0" w:type="dxa"/>
            <w:bottom w:w="0" w:type="dxa"/>
          </w:tblCellMar>
        </w:tblPrEx>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1813D3">
              <w:rPr>
                <w:rFonts w:ascii="Arial" w:hAnsi="Arial"/>
                <w:b/>
                <w:sz w:val="20"/>
                <w:szCs w:val="20"/>
              </w:rPr>
              <w:t>________</w:t>
            </w:r>
            <w:r w:rsidR="001813D3">
              <w:rPr>
                <w:rFonts w:ascii="Arial" w:hAnsi="Arial"/>
                <w:b/>
                <w:sz w:val="20"/>
                <w:szCs w:val="20"/>
              </w:rPr>
              <w:tab/>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blPrEx>
          <w:tblCellMar>
            <w:top w:w="0" w:type="dxa"/>
            <w:bottom w:w="0" w:type="dxa"/>
          </w:tblCellMar>
        </w:tblPrEx>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Change Approved: ______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____________________________________________</w:t>
            </w:r>
            <w:r w:rsidR="0046587B" w:rsidRP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sidRPr="0046587B">
              <w:rPr>
                <w:rFonts w:ascii="Arial" w:hAnsi="Arial"/>
                <w:sz w:val="16"/>
                <w:szCs w:val="16"/>
                <w:lang w:val="fr-FR"/>
              </w:rPr>
              <w:tab/>
              <w:t>Date: ____/____/____</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F22DAC" w:rsidP="0003489E">
      <w:pPr>
        <w:pStyle w:val="ProjConnTemplTitle"/>
        <w:spacing w:after="120"/>
        <w:jc w:val="left"/>
        <w:rPr>
          <w:lang w:val="fr-FR"/>
        </w:rPr>
      </w:pPr>
      <w:r>
        <w:rPr>
          <w:noProof/>
          <w:lang w:val="en-IN" w:eastAsia="en-IN"/>
        </w:rPr>
        <w:lastRenderedPageBreak/>
        <w:drawing>
          <wp:inline distT="0" distB="0" distL="0" distR="0">
            <wp:extent cx="6492240" cy="3605530"/>
            <wp:effectExtent l="19050" t="0" r="3810"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10" cstate="print"/>
                    <a:stretch>
                      <a:fillRect/>
                    </a:stretch>
                  </pic:blipFill>
                  <pic:spPr>
                    <a:xfrm>
                      <a:off x="0" y="0"/>
                      <a:ext cx="6492240" cy="3605530"/>
                    </a:xfrm>
                    <a:prstGeom prst="rect">
                      <a:avLst/>
                    </a:prstGeom>
                  </pic:spPr>
                </pic:pic>
              </a:graphicData>
            </a:graphic>
          </wp:inline>
        </w:drawing>
      </w:r>
    </w:p>
    <w:p w:rsidR="00F22DAC" w:rsidRDefault="00F22DAC" w:rsidP="0003489E">
      <w:pPr>
        <w:pStyle w:val="ProjConnTemplTitle"/>
        <w:spacing w:after="120"/>
        <w:jc w:val="left"/>
        <w:rPr>
          <w:lang w:val="fr-FR"/>
        </w:rPr>
      </w:pPr>
      <w:r>
        <w:rPr>
          <w:noProof/>
          <w:lang w:val="en-IN" w:eastAsia="en-IN"/>
        </w:rPr>
        <w:drawing>
          <wp:inline distT="0" distB="0" distL="0" distR="0">
            <wp:extent cx="6492240" cy="4586605"/>
            <wp:effectExtent l="19050" t="0" r="3810" b="0"/>
            <wp:docPr id="2" name="Picture 1" descr="new doc 2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2.jpg"/>
                    <pic:cNvPicPr/>
                  </pic:nvPicPr>
                  <pic:blipFill>
                    <a:blip r:embed="rId11" cstate="print"/>
                    <a:stretch>
                      <a:fillRect/>
                    </a:stretch>
                  </pic:blipFill>
                  <pic:spPr>
                    <a:xfrm>
                      <a:off x="0" y="0"/>
                      <a:ext cx="6492240" cy="4586605"/>
                    </a:xfrm>
                    <a:prstGeom prst="rect">
                      <a:avLst/>
                    </a:prstGeom>
                  </pic:spPr>
                </pic:pic>
              </a:graphicData>
            </a:graphic>
          </wp:inline>
        </w:drawing>
      </w:r>
    </w:p>
    <w:sectPr w:rsidR="00F22DAC" w:rsidSect="0003489E">
      <w:headerReference w:type="default" r:id="rId12"/>
      <w:footerReference w:type="default" r:id="rId13"/>
      <w:pgSz w:w="12240" w:h="15840" w:code="1"/>
      <w:pgMar w:top="144" w:right="1008" w:bottom="144" w:left="1008"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463" w:rsidRDefault="00657463">
      <w:r>
        <w:separator/>
      </w:r>
    </w:p>
  </w:endnote>
  <w:endnote w:type="continuationSeparator" w:id="0">
    <w:p w:rsidR="00657463" w:rsidRDefault="006574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463" w:rsidRDefault="00657463">
      <w:r>
        <w:separator/>
      </w:r>
    </w:p>
  </w:footnote>
  <w:footnote w:type="continuationSeparator" w:id="0">
    <w:p w:rsidR="00657463" w:rsidRDefault="006574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3D3" w:rsidRPr="0003489E" w:rsidRDefault="00E40C4B" w:rsidP="00E40C4B">
    <w:pPr>
      <w:pStyle w:val="Header"/>
      <w:jc w:val="right"/>
      <w:rPr>
        <w:sz w:val="20"/>
        <w:szCs w:val="20"/>
      </w:rPr>
    </w:pPr>
    <w:r w:rsidRPr="0003489E">
      <w:rPr>
        <w:sz w:val="20"/>
        <w:szCs w:val="20"/>
      </w:rPr>
      <w:t xml:space="preserve">Page </w:t>
    </w:r>
    <w:r w:rsidRPr="0003489E">
      <w:rPr>
        <w:rStyle w:val="PageNumber"/>
        <w:sz w:val="20"/>
        <w:szCs w:val="20"/>
      </w:rPr>
      <w:fldChar w:fldCharType="begin"/>
    </w:r>
    <w:r w:rsidRPr="0003489E">
      <w:rPr>
        <w:rStyle w:val="PageNumber"/>
        <w:sz w:val="20"/>
        <w:szCs w:val="20"/>
      </w:rPr>
      <w:instrText xml:space="preserve"> PAGE </w:instrText>
    </w:r>
    <w:r w:rsidRPr="0003489E">
      <w:rPr>
        <w:rStyle w:val="PageNumber"/>
        <w:sz w:val="20"/>
        <w:szCs w:val="20"/>
      </w:rPr>
      <w:fldChar w:fldCharType="separate"/>
    </w:r>
    <w:r w:rsidR="00F22DAC">
      <w:rPr>
        <w:rStyle w:val="PageNumber"/>
        <w:noProof/>
        <w:sz w:val="20"/>
        <w:szCs w:val="20"/>
      </w:rPr>
      <w:t>1</w:t>
    </w:r>
    <w:r w:rsidRPr="0003489E">
      <w:rPr>
        <w:rStyle w:val="PageNumbe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oNotHyphenateCaps/>
  <w:displayHorizontalDrawingGridEvery w:val="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rsids>
    <w:rsidRoot w:val="001813D3"/>
    <w:rsid w:val="0003489E"/>
    <w:rsid w:val="001813D3"/>
    <w:rsid w:val="00210F8D"/>
    <w:rsid w:val="00386109"/>
    <w:rsid w:val="003D5EC8"/>
    <w:rsid w:val="00423C09"/>
    <w:rsid w:val="0046587B"/>
    <w:rsid w:val="00515B20"/>
    <w:rsid w:val="00657463"/>
    <w:rsid w:val="006574E3"/>
    <w:rsid w:val="00692F6D"/>
    <w:rsid w:val="00906FEA"/>
    <w:rsid w:val="009B36EA"/>
    <w:rsid w:val="009E5A20"/>
    <w:rsid w:val="00CD0D76"/>
    <w:rsid w:val="00CD1B69"/>
    <w:rsid w:val="00E40C4B"/>
    <w:rsid w:val="00F22DAC"/>
    <w:rsid w:val="00F31B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hAnsi="Arial" w:cs="Arial"/>
      <w:sz w:val="22"/>
      <w:szCs w:val="22"/>
    </w:rPr>
  </w:style>
  <w:style w:type="character" w:customStyle="1" w:styleId="ProjConnbodytextChar">
    <w:name w:val="ProjConn bodytext Char"/>
    <w:basedOn w:val="articleparaCha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3.xml><?xml version="1.0" encoding="utf-8"?>
<ds:datastoreItem xmlns:ds="http://schemas.openxmlformats.org/officeDocument/2006/customXml" ds:itemID="{36C5C7FD-4599-479B-852D-67A674531B3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Toshiba</cp:lastModifiedBy>
  <cp:revision>2</cp:revision>
  <cp:lastPrinted>2015-09-09T15:38:00Z</cp:lastPrinted>
  <dcterms:created xsi:type="dcterms:W3CDTF">2015-09-09T15:43:00Z</dcterms:created>
  <dcterms:modified xsi:type="dcterms:W3CDTF">2015-09-09T15:43:00Z</dcterms:modified>
</cp:coreProperties>
</file>