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 so that a user can search for it and it can be added to a cart, purchased and/or shipped.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 of the product to add.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cannot be null.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the product to add has a unique name.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Security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the current user is registered.</w:t>
            </w:r>
          </w:p>
        </w:tc>
      </w:tr>
    </w:tbl>
    <w:p>
      <w:pPr>
        <w:pStyle w:val="Heading2"/>
      </w:pPr>
      <w:r>
        <w:t>Send Notification</w:t>
      </w:r>
    </w:p>
    <w:p>
      <w:pPr>
        <w:pStyle w:val="EndpointPath"/>
      </w:pPr>
      <w:r>
        <w:t>v1/notifications/send</w:t>
      </w:r>
    </w:p>
    <w:p>
      <w:r>
        <w:t>Sends a notification to all subscribed listeners.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Content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Object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notification content.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 of the notification.</w:t>
            </w:r>
          </w:p>
        </w:tc>
      </w:tr>
    </w:tbl>
    <w:p>
      <w:pPr>
        <w:pStyle w:val="Heading3"/>
      </w:pPr>
      <w:r>
        <w:t>Rules</w:t>
      </w:r>
    </w:p>
    <w:p>
      <w:r>
        <w:t>None</w:t>
      </w:r>
    </w:p>
    <w:p>
      <w:pPr>
        <w:pStyle w:val="Heading2"/>
      </w:pPr>
      <w:r>
        <w:t>Stock Product</w:t>
      </w:r>
    </w:p>
    <w:p>
      <w:pPr>
        <w:pStyle w:val="EndpointPath"/>
      </w:pPr>
      <w:r>
        <w:t>v1/shipping/products/stock</w:t>
      </w:r>
    </w:p>
    <w:p>
      <w:r>
        <w:t>Requests that stock be added for a given product.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ProductId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identifier of the product to stock.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Quantity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Int32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quantity to stock.</w:t>
            </w:r>
          </w:p>
        </w:tc>
      </w:tr>
    </w:tbl>
    <w:p>
      <w:pPr>
        <w:pStyle w:val="Heading3"/>
      </w:pPr>
      <w:r>
        <w:t>Rules</w:t>
      </w:r>
    </w:p>
    <w:p>
      <w:r>
        <w:t>None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