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description.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is required.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....</w:t>
            </w:r>
          </w:p>
        </w:tc>
      </w:tr>
    </w:tbl>
    <w:p>
      <w:pPr>
        <w:pStyle w:val="Heading2"/>
      </w:pPr>
      <w:r>
        <w:t>Add Product (version 2)</w:t>
      </w:r>
    </w:p>
    <w:p>
      <w:pPr>
        <w:pStyle w:val="EndpointPath"/>
      </w:pPr>
      <w:r>
        <w:t>v2/catalog/products/add</w:t>
      </w:r>
    </w:p>
    <w:p>
      <w:r>
        <w:t>Adds a product to the product catalog.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description.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is required.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....</w:t>
            </w:r>
          </w:p>
        </w:tc>
      </w:tr>
    </w:tbl>
    <w:p>
      <w:pPr>
        <w:pStyle w:val="Heading2"/>
      </w:pPr>
      <w:r>
        <w:t>Get Events</w:t>
      </w:r>
    </w:p>
    <w:p>
      <w:pPr>
        <w:pStyle w:val="EndpointPath"/>
      </w:pPr>
      <w:r>
        <w:t>v1/events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End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Nullable`1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Start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Nullable`1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</w:tbl>
    <w:p>
      <w:pPr>
        <w:pStyle w:val="Heading2"/>
      </w:pPr>
      <w:r>
        <w:t>Stock Product</w:t>
      </w:r>
    </w:p>
    <w:p>
      <w:pPr>
        <w:pStyle w:val="EndpointPath"/>
      </w:pPr>
      <w:r>
        <w:t>v1/shipping/products/stock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ProductId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Quantity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Int32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The product quantity must be greater than 0.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