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Design-Partner Letter of Intent</w:t>
      </w:r>
    </w:p>
    <w:p>
      <w:r>
        <w:rPr>
          <w:i/>
          <w:color w:val="7A5200"/>
          <w:sz w:val="18"/>
        </w:rPr>
        <w:t>Template written in plain language. It is not legal advice and has not been reviewed by a lawyer. Each side should have its own counsel read it before signing.</w:t>
      </w:r>
    </w:p>
    <w:p>
      <w:r>
        <w:t xml:space="preserve">Date: </w:t>
      </w:r>
      <w:r>
        <w:rPr>
          <w:b/>
          <w:color w:val="B00020"/>
        </w:rPr>
        <w:t>[[DATE]]</w:t>
      </w:r>
    </w:p>
    <w:p>
      <w:r>
        <w:t xml:space="preserve">Between: </w:t>
      </w:r>
      <w:r>
        <w:rPr>
          <w:b/>
          <w:color w:val="B00020"/>
        </w:rPr>
        <w:t>[[LEGAL ENTITY NAME OF KALDRIX / ZENTRIX]]</w:t>
      </w:r>
      <w:r>
        <w:t xml:space="preserve">, registered in </w:t>
      </w:r>
      <w:r>
        <w:rPr>
          <w:b/>
          <w:color w:val="B00020"/>
        </w:rPr>
        <w:t>[[PLACE OF REGISTRATION]]</w:t>
      </w:r>
      <w:r>
        <w:t xml:space="preserve"> ("Kaldrix"), and </w:t>
      </w:r>
      <w:r>
        <w:rPr>
          <w:b/>
          <w:color w:val="B00020"/>
        </w:rPr>
        <w:t>[[PARTNER COMPANY NAME]]</w:t>
      </w:r>
      <w:r>
        <w:t xml:space="preserve">, registered in </w:t>
      </w:r>
      <w:r>
        <w:rPr>
          <w:b/>
          <w:color w:val="B00020"/>
        </w:rPr>
        <w:t>[[PARTNER PLACE]]</w:t>
      </w:r>
      <w:r>
        <w:t xml:space="preserve"> ("the Partner").</w:t>
      </w:r>
    </w:p>
    <w:p>
      <w:pPr>
        <w:pStyle w:val="Heading2"/>
      </w:pPr>
      <w:r>
        <w:t>1. Purpose</w:t>
      </w:r>
    </w:p>
    <w:p>
      <w:r>
        <w:t>Kaldrix and the Partner intend to work together for 90 days so the Partner can try Kaldrix and Zentrix on one workflow, described in section 3, and tell Kaldrix honestly whether it is useful and safe.</w:t>
      </w:r>
    </w:p>
    <w:p>
      <w:pPr>
        <w:pStyle w:val="Heading2"/>
      </w:pPr>
      <w:r>
        <w:t>2. What Kaldrix provides</w:t>
      </w:r>
    </w:p>
    <w:p>
      <w:pPr>
        <w:pStyle w:val="ListBullet"/>
      </w:pPr>
      <w:r>
        <w:t>Access to its test service, which uses a pretend bank and moves no real money, free of charge.</w:t>
      </w:r>
    </w:p>
    <w:p>
      <w:pPr>
        <w:pStyle w:val="ListBullet"/>
      </w:pPr>
      <w:r>
        <w:t>Help connecting the Partner's agent, from the founder, with answers within one working day.</w:t>
      </w:r>
    </w:p>
    <w:p>
      <w:pPr>
        <w:pStyle w:val="ListBullet"/>
      </w:pPr>
      <w:r>
        <w:t>A written summary at the end of the 90 days.</w:t>
      </w:r>
    </w:p>
    <w:p>
      <w:pPr>
        <w:pStyle w:val="Heading2"/>
      </w:pPr>
      <w:r>
        <w:t>3. The workflow</w:t>
      </w:r>
    </w:p>
    <w:p>
      <w:r>
        <w:rPr>
          <w:b/>
          <w:color w:val="B00020"/>
        </w:rPr>
        <w:t>[[DESCRIBE ONE WORKFLOW, FOR EXAMPLE: AN AGENT THAT PAYS SUPPLIER INVOICES UP TO A LIMIT]]</w:t>
      </w:r>
    </w:p>
    <w:p>
      <w:pPr>
        <w:pStyle w:val="Heading2"/>
      </w:pPr>
      <w:r>
        <w:t>4. What the Partner provides</w:t>
      </w:r>
    </w:p>
    <w:p>
      <w:pPr>
        <w:pStyle w:val="ListBullet"/>
      </w:pPr>
      <w:r>
        <w:t>About three hours of staff time over the period: an introduction call, a connection session and a review call.</w:t>
      </w:r>
    </w:p>
    <w:p>
      <w:pPr>
        <w:pStyle w:val="ListBullet"/>
      </w:pPr>
      <w:r>
        <w:t>A named contact who can say what limits would be safe for the workflow.</w:t>
      </w:r>
    </w:p>
    <w:p>
      <w:pPr>
        <w:pStyle w:val="ListBullet"/>
      </w:pPr>
      <w:r>
        <w:t>Honest feedback, including what is missing or wrong.</w:t>
      </w:r>
    </w:p>
    <w:p>
      <w:pPr>
        <w:pStyle w:val="Heading2"/>
      </w:pPr>
      <w:r>
        <w:t>5. What this letter is not</w:t>
      </w:r>
    </w:p>
    <w:p>
      <w:r>
        <w:t>The service is a first version. It has had no independent security review. It is not a bank or a licensed payment provider. No real money will be moved under this letter. Moving real money would need a separate written agreement and, before that, an independent security review and a licensed payment partner.</w:t>
      </w:r>
    </w:p>
    <w:p>
      <w:pPr>
        <w:pStyle w:val="Heading2"/>
      </w:pPr>
      <w:r>
        <w:t>6. Non-binding, with three exceptions</w:t>
      </w:r>
    </w:p>
    <w:p>
      <w:r>
        <w:t>Except for sections 7, 8 and 9, this letter records intentions and creates no legal obligation. Either side may end it at any time by writing to the other.</w:t>
      </w:r>
    </w:p>
    <w:p>
      <w:pPr>
        <w:pStyle w:val="Heading2"/>
      </w:pPr>
      <w:r>
        <w:t>7. Confidentiality</w:t>
      </w:r>
    </w:p>
    <w:p>
      <w:r>
        <w:t>Each side will keep the other's non-public information confidential and use it only for this trial. If either side needs to share source code, security reports or private workflow details, the sides will first sign a mutual NDA.</w:t>
      </w:r>
    </w:p>
    <w:p>
      <w:pPr>
        <w:pStyle w:val="Heading2"/>
      </w:pPr>
      <w:r>
        <w:t>8. No exclusivity</w:t>
      </w:r>
    </w:p>
    <w:p>
      <w:r>
        <w:t>Neither side is restricted from working with others, including competitors of the other.</w:t>
      </w:r>
    </w:p>
    <w:p>
      <w:pPr>
        <w:pStyle w:val="Heading2"/>
      </w:pPr>
      <w:r>
        <w:t>9. Names and publicity</w:t>
      </w:r>
    </w:p>
    <w:p>
      <w:r>
        <w:t>Neither side will use the other's name, logo or results in public without written permission. Feedback the Partner gives may be used to improve the product, without identifying the Partner.</w:t>
      </w:r>
    </w:p>
    <w:p>
      <w:pPr>
        <w:pStyle w:val="Heading2"/>
      </w:pPr>
      <w:r>
        <w:t>10. Term</w:t>
      </w:r>
    </w:p>
    <w:p>
      <w:r>
        <w:t>This letter runs for 90 days from the date above. The sides will meet in the last week to decide whether to continue, move to a paid pilot (a separate agreement), or stop.</w:t>
      </w:r>
    </w:p>
    <w:tbl>
      <w:tblPr>
        <w:tblW w:type="auto" w:w="0"/>
        <w:tblLook w:firstColumn="1" w:firstRow="1" w:lastColumn="0" w:lastRow="0" w:noHBand="0" w:noVBand="1" w:val="04A0"/>
      </w:tblPr>
      <w:tblGrid>
        <w:gridCol w:w="4873"/>
        <w:gridCol w:w="4873"/>
      </w:tblGrid>
      <w:tr>
        <w:tc>
          <w:tcPr>
            <w:tcW w:type="dxa" w:w="4873"/>
          </w:tcPr>
          <w:p>
            <w:r>
              <w:rPr>
                <w:b/>
              </w:rPr>
            </w:r>
            <w:r>
              <w:rPr>
                <w:b/>
              </w:rPr>
              <w:t>For Kaldrix</w:t>
            </w:r>
          </w:p>
          <w:p>
            <w:r>
              <w:t xml:space="preserve">Name: </w:t>
            </w:r>
            <w:r>
              <w:rPr>
                <w:b/>
                <w:color w:val="B00020"/>
              </w:rPr>
              <w:t>[[NAME]]</w:t>
            </w:r>
          </w:p>
          <w:p>
            <w:r>
              <w:t xml:space="preserve">Title: </w:t>
            </w:r>
            <w:r>
              <w:rPr>
                <w:b/>
                <w:color w:val="B00020"/>
              </w:rPr>
              <w:t>[[TITLE]]</w:t>
            </w:r>
          </w:p>
          <w:p>
            <w:r>
              <w:t>Date: ____________</w:t>
            </w:r>
          </w:p>
          <w:p>
            <w:r>
              <w:t>Signature: ____________</w:t>
            </w:r>
          </w:p>
        </w:tc>
        <w:tc>
          <w:tcPr>
            <w:tcW w:type="dxa" w:w="4873"/>
          </w:tcPr>
          <w:p>
            <w:r>
              <w:rPr>
                <w:b/>
              </w:rPr>
            </w:r>
            <w:r>
              <w:rPr>
                <w:b/>
              </w:rPr>
              <w:t>For the Partner</w:t>
            </w:r>
          </w:p>
          <w:p>
            <w:r>
              <w:t>Name: ____________</w:t>
            </w:r>
          </w:p>
          <w:p>
            <w:r>
              <w:t>Title: ____________</w:t>
            </w:r>
          </w:p>
          <w:p>
            <w:r>
              <w:t>Date: ____________</w:t>
            </w:r>
          </w:p>
          <w:p>
            <w:r>
              <w:t>Signature: ____________</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Design-Partner Letter of Intent</dc:title>
  <dc:subject/>
  <dc:creator>Kaldrix</dc:creator>
  <cp:keywords/>
  <dc:description/>
  <cp:lastModifiedBy>Kaldrix</cp:lastModifiedBy>
  <cp:revision>1</cp:revision>
  <dcterms:created xsi:type="dcterms:W3CDTF">2013-12-23T23:15:00Z</dcterms:created>
  <dcterms:modified xsi:type="dcterms:W3CDTF">2013-12-23T23:15:00Z</dcterms:modified>
  <cp:category/>
</cp:coreProperties>
</file>