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Matriz de pruebas — kc_logistics_handheld</w:t>
      </w:r>
    </w:p>
    <w:p>
      <w:r>
        <w:t>Casos manuales clave. Marcar: ✅ OK · ❌ Falla · ⏭ N/A</w:t>
      </w:r>
    </w:p>
    <w:p>
      <w:r>
        <w:rPr>
          <w:b/>
        </w:rPr>
        <w:t>Precondiciones generales:</w:t>
      </w:r>
    </w:p>
    <w:p>
      <w:pPr>
        <w:pStyle w:val="ListBullet"/>
      </w:pPr>
      <w:r>
        <w:t xml:space="preserve">Módulos 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 y </w:t>
      </w:r>
      <w:r>
        <w:rPr>
          <w:rFonts w:ascii="Consolas" w:hAnsi="Consolas"/>
          <w:color w:val="800000"/>
          <w:sz w:val="18"/>
        </w:rPr>
        <w:t>kc_plasticasa</w:t>
      </w:r>
      <w:r>
        <w:t xml:space="preserve"> instalados.</w:t>
      </w:r>
    </w:p>
    <w:p>
      <w:pPr>
        <w:pStyle w:val="ListBullet"/>
      </w:pPr>
      <w:r>
        <w:t xml:space="preserve">Usuario de prueba con grupo </w:t>
      </w:r>
      <w:r>
        <w:rPr>
          <w:b/>
        </w:rPr>
        <w:t>Operador Logística Handheld</w:t>
      </w:r>
      <w:r>
        <w:t>.</w:t>
      </w:r>
    </w:p>
    <w:p>
      <w:pPr>
        <w:pStyle w:val="ListBullet"/>
      </w:pPr>
      <w:r>
        <w:t>Productos con lote, stock en ubicaciones configuradas, QR GS1 válidos (240/10/30).</w:t>
      </w:r>
    </w:p>
    <w:p>
      <w:pPr>
        <w:spacing w:before="120" w:after="120"/>
      </w:pPr>
    </w:p>
    <w:p>
      <w:pPr>
        <w:pStyle w:val="Heading2"/>
      </w:pPr>
      <w:r>
        <w:t>1. Acceso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P-01</w:t>
            </w:r>
          </w:p>
        </w:tc>
        <w:tc>
          <w:tcPr>
            <w:tcW w:type="dxa" w:w="1728"/>
          </w:tcPr>
          <w:p>
            <w:r>
              <w:t>Sin grupo handheld</w:t>
            </w:r>
          </w:p>
        </w:tc>
        <w:tc>
          <w:tcPr>
            <w:tcW w:type="dxa" w:w="1728"/>
          </w:tcPr>
          <w:p>
            <w:r>
              <w:t>Usuario solo `stock.group_stock_user`, sin grupo Logística</w:t>
            </w:r>
          </w:p>
        </w:tc>
        <w:tc>
          <w:tcPr>
            <w:tcW w:type="dxa" w:w="1728"/>
          </w:tcPr>
          <w:p>
            <w:r>
              <w:t>No ve menú «Logística»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P-02</w:t>
            </w:r>
          </w:p>
        </w:tc>
        <w:tc>
          <w:tcPr>
            <w:tcW w:type="dxa" w:w="1728"/>
          </w:tcPr>
          <w:p>
            <w:r>
              <w:t>Grupo sin booleanos</w:t>
            </w:r>
          </w:p>
        </w:tc>
        <w:tc>
          <w:tcPr>
            <w:tcW w:type="dxa" w:w="1728"/>
          </w:tcPr>
          <w:p>
            <w:r>
              <w:t>Grupo handheld; los 3 booleanos en False</w:t>
            </w:r>
          </w:p>
        </w:tc>
        <w:tc>
          <w:tcPr>
            <w:tcW w:type="dxa" w:w="1728"/>
          </w:tcPr>
          <w:p>
            <w:r>
              <w:t>Menú visible; launcher muestra aviso «No tiene operaciones habilitadas»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P-03</w:t>
            </w:r>
          </w:p>
        </w:tc>
        <w:tc>
          <w:tcPr>
            <w:tcW w:type="dxa" w:w="1728"/>
          </w:tcPr>
          <w:p>
            <w:r>
              <w:t>Solo despachos</w:t>
            </w:r>
          </w:p>
        </w:tc>
        <w:tc>
          <w:tcPr>
            <w:tcW w:type="dxa" w:w="1728"/>
          </w:tcPr>
          <w:p>
            <w:r>
              <w:t>`kc_logistics_handheld_despachos=True`, resto False</w:t>
            </w:r>
          </w:p>
        </w:tc>
        <w:tc>
          <w:tcPr>
            <w:tcW w:type="dxa" w:w="1728"/>
          </w:tcPr>
          <w:p>
            <w:r>
              <w:t>Solo botón Despachos visible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P-04</w:t>
            </w:r>
          </w:p>
        </w:tc>
        <w:tc>
          <w:tcPr>
            <w:tcW w:type="dxa" w:w="1728"/>
          </w:tcPr>
          <w:p>
            <w:r>
              <w:t>Solo internos</w:t>
            </w:r>
          </w:p>
        </w:tc>
        <w:tc>
          <w:tcPr>
            <w:tcW w:type="dxa" w:w="1728"/>
          </w:tcPr>
          <w:p>
            <w:r>
              <w:t>`kc_logistics_handheld_internos=True`, resto False</w:t>
            </w:r>
          </w:p>
        </w:tc>
        <w:tc>
          <w:tcPr>
            <w:tcW w:type="dxa" w:w="1728"/>
          </w:tcPr>
          <w:p>
            <w:r>
              <w:t>Solo botón Operaciones internas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P-05</w:t>
            </w:r>
          </w:p>
        </w:tc>
        <w:tc>
          <w:tcPr>
            <w:tcW w:type="dxa" w:w="1728"/>
          </w:tcPr>
          <w:p>
            <w:r>
              <w:t>Solo físico</w:t>
            </w:r>
          </w:p>
        </w:tc>
        <w:tc>
          <w:tcPr>
            <w:tcW w:type="dxa" w:w="1728"/>
          </w:tcPr>
          <w:p>
            <w:r>
              <w:t>`kc_logistics_handheld_fisico=True`, resto False</w:t>
            </w:r>
          </w:p>
        </w:tc>
        <w:tc>
          <w:tcPr>
            <w:tcW w:type="dxa" w:w="1728"/>
          </w:tcPr>
          <w:p>
            <w:r>
              <w:t>Solo botón Toma física previo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P-06</w:t>
            </w:r>
          </w:p>
        </w:tc>
        <w:tc>
          <w:tcPr>
            <w:tcW w:type="dxa" w:w="1728"/>
          </w:tcPr>
          <w:p>
            <w:r>
              <w:t>Los tres permisos</w:t>
            </w:r>
          </w:p>
        </w:tc>
        <w:tc>
          <w:tcPr>
            <w:tcW w:type="dxa" w:w="1728"/>
          </w:tcPr>
          <w:p>
            <w:r>
              <w:t>Los 3 booleanos True</w:t>
            </w:r>
          </w:p>
        </w:tc>
        <w:tc>
          <w:tcPr>
            <w:tcW w:type="dxa" w:w="1728"/>
          </w:tcPr>
          <w:p>
            <w:r>
              <w:t>Tres botones visibles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P-07</w:t>
            </w:r>
          </w:p>
        </w:tc>
        <w:tc>
          <w:tcPr>
            <w:tcW w:type="dxa" w:w="1728"/>
          </w:tcPr>
          <w:p>
            <w:r>
              <w:t>Acceso sin permiso vía RPC</w:t>
            </w:r>
          </w:p>
        </w:tc>
        <w:tc>
          <w:tcPr>
            <w:tcW w:type="dxa" w:w="1728"/>
          </w:tcPr>
          <w:p>
            <w:r>
              <w:t>Usuario sin despachos intenta abrir acción despachos</w:t>
            </w:r>
          </w:p>
        </w:tc>
        <w:tc>
          <w:tcPr>
            <w:tcW w:type="dxa" w:w="1728"/>
          </w:tcPr>
          <w:p>
            <w:r>
              <w:t>UserError de permiso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2. Launcher y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N-01</w:t>
            </w:r>
          </w:p>
        </w:tc>
        <w:tc>
          <w:tcPr>
            <w:tcW w:type="dxa" w:w="1728"/>
          </w:tcPr>
          <w:p>
            <w:r>
              <w:t>Abrir app</w:t>
            </w:r>
          </w:p>
        </w:tc>
        <w:tc>
          <w:tcPr>
            <w:tcW w:type="dxa" w:w="1728"/>
          </w:tcPr>
          <w:p>
            <w:r>
              <w:t>Logística → Operaciones</w:t>
            </w:r>
          </w:p>
        </w:tc>
        <w:tc>
          <w:tcPr>
            <w:tcW w:type="dxa" w:w="1728"/>
          </w:tcPr>
          <w:p>
            <w:r>
              <w:t>Formulario launcher a pantalla completa (`target=main`)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N-02</w:t>
            </w:r>
          </w:p>
        </w:tc>
        <w:tc>
          <w:tcPr>
            <w:tcW w:type="dxa" w:w="1728"/>
          </w:tcPr>
          <w:p>
            <w:r>
              <w:t>Volver al menú desde despachos</w:t>
            </w:r>
          </w:p>
        </w:tc>
        <w:tc>
          <w:tcPr>
            <w:tcW w:type="dxa" w:w="1728"/>
          </w:tcPr>
          <w:p>
            <w:r>
              <w:t>Despachos → Menú principal</w:t>
            </w:r>
          </w:p>
        </w:tc>
        <w:tc>
          <w:tcPr>
            <w:tcW w:type="dxa" w:w="1728"/>
          </w:tcPr>
          <w:p>
            <w:r>
              <w:t>Vuelve al launcher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N-03</w:t>
            </w:r>
          </w:p>
        </w:tc>
        <w:tc>
          <w:tcPr>
            <w:tcW w:type="dxa" w:w="1728"/>
          </w:tcPr>
          <w:p>
            <w:r>
              <w:t>Rutas URL</w:t>
            </w:r>
          </w:p>
        </w:tc>
        <w:tc>
          <w:tcPr>
            <w:tcW w:type="dxa" w:w="1728"/>
          </w:tcPr>
          <w:p>
            <w:r>
              <w:t>Navegar a `/odoo/logistics`, `/odoo/logistics-despachos`, etc.</w:t>
            </w:r>
          </w:p>
        </w:tc>
        <w:tc>
          <w:tcPr>
            <w:tcW w:type="dxa" w:w="1728"/>
          </w:tcPr>
          <w:p>
            <w:r>
              <w:t>Carga acción correcta sin error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3. Despachos GS1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D-01</w:t>
            </w:r>
          </w:p>
        </w:tc>
        <w:tc>
          <w:tcPr>
            <w:tcW w:type="dxa" w:w="1728"/>
          </w:tcPr>
          <w:p>
            <w:r>
              <w:t>Kanban filtra salidas</w:t>
            </w:r>
          </w:p>
        </w:tc>
        <w:tc>
          <w:tcPr>
            <w:tcW w:type="dxa" w:w="1728"/>
          </w:tcPr>
          <w:p>
            <w:r>
              <w:t>Abrir Despachos</w:t>
            </w:r>
          </w:p>
        </w:tc>
        <w:tc>
          <w:tcPr>
            <w:tcW w:type="dxa" w:w="1728"/>
          </w:tcPr>
          <w:p>
            <w:r>
              <w:t>Solo pickings `outgoing` en waiting/confirmed/assigned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D-02</w:t>
            </w:r>
          </w:p>
        </w:tc>
        <w:tc>
          <w:tcPr>
            <w:tcW w:type="dxa" w:w="1728"/>
          </w:tcPr>
          <w:p>
            <w:r>
              <w:t>Filtro wizard GS1</w:t>
            </w:r>
          </w:p>
        </w:tc>
        <w:tc>
          <w:tcPr>
            <w:tcW w:type="dxa" w:w="1728"/>
          </w:tcPr>
          <w:p>
            <w:r>
              <w:t>Tipo salida sin `kc_enable_gs1_dispatch_wizard`</w:t>
            </w:r>
          </w:p>
        </w:tc>
        <w:tc>
          <w:tcPr>
            <w:tcW w:type="dxa" w:w="1728"/>
          </w:tcPr>
          <w:p>
            <w:r>
              <w:t>No aparece en kanban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D-03</w:t>
            </w:r>
          </w:p>
        </w:tc>
        <w:tc>
          <w:tcPr>
            <w:tcW w:type="dxa" w:w="1728"/>
          </w:tcPr>
          <w:p>
            <w:r>
              <w:t>Etiqueta En espera</w:t>
            </w:r>
          </w:p>
        </w:tc>
        <w:tc>
          <w:tcPr>
            <w:tcW w:type="dxa" w:w="1728"/>
          </w:tcPr>
          <w:p>
            <w:r>
              <w:t>Picking en `waiting` o `confirmed`</w:t>
            </w:r>
          </w:p>
        </w:tc>
        <w:tc>
          <w:tcPr>
            <w:tcW w:type="dxa" w:w="1728"/>
          </w:tcPr>
          <w:p>
            <w:r>
              <w:t>Badge amarillo «En espera»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D-04</w:t>
            </w:r>
          </w:p>
        </w:tc>
        <w:tc>
          <w:tcPr>
            <w:tcW w:type="dxa" w:w="1728"/>
          </w:tcPr>
          <w:p>
            <w:r>
              <w:t>Etiqueta Disponible</w:t>
            </w:r>
          </w:p>
        </w:tc>
        <w:tc>
          <w:tcPr>
            <w:tcW w:type="dxa" w:w="1728"/>
          </w:tcPr>
          <w:p>
            <w:r>
              <w:t>Picking en `assigned`</w:t>
            </w:r>
          </w:p>
        </w:tc>
        <w:tc>
          <w:tcPr>
            <w:tcW w:type="dxa" w:w="1728"/>
          </w:tcPr>
          <w:p>
            <w:r>
              <w:t>Badge verde «Disponible»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D-05</w:t>
            </w:r>
          </w:p>
        </w:tc>
        <w:tc>
          <w:tcPr>
            <w:tcW w:type="dxa" w:w="1728"/>
          </w:tcPr>
          <w:p>
            <w:r>
              <w:t>Búsqueda</w:t>
            </w:r>
          </w:p>
        </w:tc>
        <w:tc>
          <w:tcPr>
            <w:tcW w:type="dxa" w:w="1728"/>
          </w:tcPr>
          <w:p>
            <w:r>
              <w:t>Buscar por nombre entrega / origin / pedido</w:t>
            </w:r>
          </w:p>
        </w:tc>
        <w:tc>
          <w:tcPr>
            <w:tcW w:type="dxa" w:w="1728"/>
          </w:tcPr>
          <w:p>
            <w:r>
              <w:t>Filtra correctamente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D-06</w:t>
            </w:r>
          </w:p>
        </w:tc>
        <w:tc>
          <w:tcPr>
            <w:tcW w:type="dxa" w:w="1728"/>
          </w:tcPr>
          <w:p>
            <w:r>
              <w:t>Abrir escáner</w:t>
            </w:r>
          </w:p>
        </w:tc>
        <w:tc>
          <w:tcPr>
            <w:tcW w:type="dxa" w:w="1728"/>
          </w:tcPr>
          <w:p>
            <w:r>
              <w:t>Escanear GS1 en tarjeta</w:t>
            </w:r>
          </w:p>
        </w:tc>
        <w:tc>
          <w:tcPr>
            <w:tcW w:type="dxa" w:w="1728"/>
          </w:tcPr>
          <w:p>
            <w:r>
              <w:t>Abre wizard `kc.gs1.picking.scan.wizard` (plasticasa)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D-07</w:t>
            </w:r>
          </w:p>
        </w:tc>
        <w:tc>
          <w:tcPr>
            <w:tcW w:type="dxa" w:w="1728"/>
          </w:tcPr>
          <w:p>
            <w:r>
              <w:t>Sin permiso despachos</w:t>
            </w:r>
          </w:p>
        </w:tc>
        <w:tc>
          <w:tcPr>
            <w:tcW w:type="dxa" w:w="1728"/>
          </w:tcPr>
          <w:p>
            <w:r>
              <w:t>Usuario sin booleano despachos pulsa Escanear GS1</w:t>
            </w:r>
          </w:p>
        </w:tc>
        <w:tc>
          <w:tcPr>
            <w:tcW w:type="dxa" w:w="1728"/>
          </w:tcPr>
          <w:p>
            <w:r>
              <w:t>UserError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4. Operaciones internas GS1 — escaneo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I-01</w:t>
            </w:r>
          </w:p>
        </w:tc>
        <w:tc>
          <w:tcPr>
            <w:tcW w:type="dxa" w:w="1728"/>
          </w:tcPr>
          <w:p>
            <w:r>
              <w:t>Sin tipo de operación</w:t>
            </w:r>
          </w:p>
        </w:tc>
        <w:tc>
          <w:tcPr>
            <w:tcW w:type="dxa" w:w="1728"/>
          </w:tcPr>
          <w:p>
            <w:r>
              <w:t>Escanear QR sin elegir tipo</w:t>
            </w:r>
          </w:p>
        </w:tc>
        <w:tc>
          <w:tcPr>
            <w:tcW w:type="dxa" w:w="1728"/>
          </w:tcPr>
          <w:p>
            <w:r>
              <w:t>Advertencia: debe seleccionar operación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I-02</w:t>
            </w:r>
          </w:p>
        </w:tc>
        <w:tc>
          <w:tcPr>
            <w:tcW w:type="dxa" w:w="1728"/>
          </w:tcPr>
          <w:p>
            <w:r>
              <w:t>QR válido con separadores GS1</w:t>
            </w:r>
          </w:p>
        </w:tc>
        <w:tc>
          <w:tcPr>
            <w:tcW w:type="dxa" w:w="1728"/>
          </w:tcPr>
          <w:p>
            <w:r>
              <w:t>Escanear código 240+10+30 con FNC1</w:t>
            </w:r>
          </w:p>
        </w:tc>
        <w:tc>
          <w:tcPr>
            <w:tcW w:type="dxa" w:w="1728"/>
          </w:tcPr>
          <w:p>
            <w:r>
              <w:t>Línea agregada; mensaje éxito verde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I-03</w:t>
            </w:r>
          </w:p>
        </w:tc>
        <w:tc>
          <w:tcPr>
            <w:tcW w:type="dxa" w:w="1728"/>
          </w:tcPr>
          <w:p>
            <w:r>
              <w:t>QR concatenado</w:t>
            </w:r>
          </w:p>
        </w:tc>
        <w:tc>
          <w:tcPr>
            <w:tcW w:type="dxa" w:w="1728"/>
          </w:tcPr>
          <w:p>
            <w:r>
              <w:t>Escanear sin separadores (formato compacto)</w:t>
            </w:r>
          </w:p>
        </w:tc>
        <w:tc>
          <w:tcPr>
            <w:tcW w:type="dxa" w:w="1728"/>
          </w:tcPr>
          <w:p>
            <w:r>
              <w:t>Parseo correcto; línea agregada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I-04</w:t>
            </w:r>
          </w:p>
        </w:tc>
        <w:tc>
          <w:tcPr>
            <w:tcW w:type="dxa" w:w="1728"/>
          </w:tcPr>
          <w:p>
            <w:r>
              <w:t>QR inválido (sin 240)</w:t>
            </w:r>
          </w:p>
        </w:tc>
        <w:tc>
          <w:tcPr>
            <w:tcW w:type="dxa" w:w="1728"/>
          </w:tcPr>
          <w:p>
            <w:r>
              <w:t>Escanear código EAN simple</w:t>
            </w:r>
          </w:p>
        </w:tc>
        <w:tc>
          <w:tcPr>
            <w:tcW w:type="dxa" w:w="1728"/>
          </w:tcPr>
          <w:p>
            <w:r>
              <w:t>Error: primer bloque debe iniciar con 240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I-05</w:t>
            </w:r>
          </w:p>
        </w:tc>
        <w:tc>
          <w:tcPr>
            <w:tcW w:type="dxa" w:w="1728"/>
          </w:tcPr>
          <w:p>
            <w:r>
              <w:t>Producto inexistente</w:t>
            </w:r>
          </w:p>
        </w:tc>
        <w:tc>
          <w:tcPr>
            <w:tcW w:type="dxa" w:w="1728"/>
          </w:tcPr>
          <w:p>
            <w:r>
              <w:t>QR con código 240 no registrado</w:t>
            </w:r>
          </w:p>
        </w:tc>
        <w:tc>
          <w:tcPr>
            <w:tcW w:type="dxa" w:w="1728"/>
          </w:tcPr>
          <w:p>
            <w:r>
              <w:t>Error: producto no encontrado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I-06</w:t>
            </w:r>
          </w:p>
        </w:tc>
        <w:tc>
          <w:tcPr>
            <w:tcW w:type="dxa" w:w="1728"/>
          </w:tcPr>
          <w:p>
            <w:r>
              <w:t>Lote inexistente</w:t>
            </w:r>
          </w:p>
        </w:tc>
        <w:tc>
          <w:tcPr>
            <w:tcW w:type="dxa" w:w="1728"/>
          </w:tcPr>
          <w:p>
            <w:r>
              <w:t>QR con lote no creado en Odoo</w:t>
            </w:r>
          </w:p>
        </w:tc>
        <w:tc>
          <w:tcPr>
            <w:tcW w:type="dxa" w:w="1728"/>
          </w:tcPr>
          <w:p>
            <w:r>
              <w:t>Error: lote no existe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I-07</w:t>
            </w:r>
          </w:p>
        </w:tc>
        <w:tc>
          <w:tcPr>
            <w:tcW w:type="dxa" w:w="1728"/>
          </w:tcPr>
          <w:p>
            <w:r>
              <w:t>Stock en otra ubicación</w:t>
            </w:r>
          </w:p>
        </w:tc>
        <w:tc>
          <w:tcPr>
            <w:tcW w:type="dxa" w:w="1728"/>
          </w:tcPr>
          <w:p>
            <w:r>
              <w:t>Lote con stock solo en ubicación distinta al origen del tipo</w:t>
            </w:r>
          </w:p>
        </w:tc>
        <w:tc>
          <w:tcPr>
            <w:tcW w:type="dxa" w:w="1728"/>
          </w:tcPr>
          <w:p>
            <w:r>
              <w:t>Error: no disponible en ubicación origen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I-08</w:t>
            </w:r>
          </w:p>
        </w:tc>
        <w:tc>
          <w:tcPr>
            <w:tcW w:type="dxa" w:w="1728"/>
          </w:tcPr>
          <w:p>
            <w:r>
              <w:t>Stock insuficiente</w:t>
            </w:r>
          </w:p>
        </w:tc>
        <w:tc>
          <w:tcPr>
            <w:tcW w:type="dxa" w:w="1728"/>
          </w:tcPr>
          <w:p>
            <w:r>
              <w:t>QR con cantidad mayor al disponible en origen</w:t>
            </w:r>
          </w:p>
        </w:tc>
        <w:tc>
          <w:tcPr>
            <w:tcW w:type="dxa" w:w="1728"/>
          </w:tcPr>
          <w:p>
            <w:r>
              <w:t>Error con disponible vs. requerido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I-09</w:t>
            </w:r>
          </w:p>
        </w:tc>
        <w:tc>
          <w:tcPr>
            <w:tcW w:type="dxa" w:w="1728"/>
          </w:tcPr>
          <w:p>
            <w:r>
              <w:t>Duplicado mismo lote</w:t>
            </w:r>
          </w:p>
        </w:tc>
        <w:tc>
          <w:tcPr>
            <w:tcW w:type="dxa" w:w="1728"/>
          </w:tcPr>
          <w:p>
            <w:r>
              <w:t>Escanear mismo lote dos veces en sesión</w:t>
            </w:r>
          </w:p>
        </w:tc>
        <w:tc>
          <w:tcPr>
            <w:tcW w:type="dxa" w:w="1728"/>
          </w:tcPr>
          <w:p>
            <w:r>
              <w:t>Error: ya escaneado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I-10</w:t>
            </w:r>
          </w:p>
        </w:tc>
        <w:tc>
          <w:tcPr>
            <w:tcW w:type="dxa" w:w="1728"/>
          </w:tcPr>
          <w:p>
            <w:r>
              <w:t>Eliminar línea</w:t>
            </w:r>
          </w:p>
        </w:tc>
        <w:tc>
          <w:tcPr>
            <w:tcW w:type="dxa" w:w="1728"/>
          </w:tcPr>
          <w:p>
            <w:r>
              <w:t>Papelera en línea escaneada</w:t>
            </w:r>
          </w:p>
        </w:tc>
        <w:tc>
          <w:tcPr>
            <w:tcW w:type="dxa" w:w="1728"/>
          </w:tcPr>
          <w:p>
            <w:r>
              <w:t>Línea eliminada; log pasa a `cancelled`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I-11</w:t>
            </w:r>
          </w:p>
        </w:tc>
        <w:tc>
          <w:tcPr>
            <w:tcW w:type="dxa" w:w="1728"/>
          </w:tcPr>
          <w:p>
            <w:r>
              <w:t>Foco automático</w:t>
            </w:r>
          </w:p>
        </w:tc>
        <w:tc>
          <w:tcPr>
            <w:tcW w:type="dxa" w:w="1728"/>
          </w:tcPr>
          <w:p>
            <w:r>
              <w:t>Tras escaneo exitoso</w:t>
            </w:r>
          </w:p>
        </w:tc>
        <w:tc>
          <w:tcPr>
            <w:tcW w:type="dxa" w:w="1728"/>
          </w:tcPr>
          <w:p>
            <w:r>
              <w:t>Cursor vuelve al campo QR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I-12</w:t>
            </w:r>
          </w:p>
        </w:tc>
        <w:tc>
          <w:tcPr>
            <w:tcW w:type="dxa" w:w="1728"/>
          </w:tcPr>
          <w:p>
            <w:r>
              <w:t>Advertencia baja calidad</w:t>
            </w:r>
          </w:p>
        </w:tc>
        <w:tc>
          <w:tcPr>
            <w:tcW w:type="dxa" w:w="1728"/>
          </w:tcPr>
          <w:p>
            <w:r>
              <w:t>Tipo con `kc_mark_low_quality=True`</w:t>
            </w:r>
          </w:p>
        </w:tc>
        <w:tc>
          <w:tcPr>
            <w:tcW w:type="dxa" w:w="1728"/>
          </w:tcPr>
          <w:p>
            <w:r>
              <w:t>Alerta visible antes de escanear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5. Operaciones internas GS1 —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V-01</w:t>
            </w:r>
          </w:p>
        </w:tc>
        <w:tc>
          <w:tcPr>
            <w:tcW w:type="dxa" w:w="1728"/>
          </w:tcPr>
          <w:p>
            <w:r>
              <w:t>Sin líneas</w:t>
            </w:r>
          </w:p>
        </w:tc>
        <w:tc>
          <w:tcPr>
            <w:tcW w:type="dxa" w:w="1728"/>
          </w:tcPr>
          <w:p>
            <w:r>
              <w:t>Crear y Validar con lista vacía</w:t>
            </w:r>
          </w:p>
        </w:tc>
        <w:tc>
          <w:tcPr>
            <w:tcW w:type="dxa" w:w="1728"/>
          </w:tcPr>
          <w:p>
            <w:r>
              <w:t>Error: no hay lotes escaneados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V-02</w:t>
            </w:r>
          </w:p>
        </w:tc>
        <w:tc>
          <w:tcPr>
            <w:tcW w:type="dxa" w:w="1728"/>
          </w:tcPr>
          <w:p>
            <w:r>
              <w:t>Flujo feliz</w:t>
            </w:r>
          </w:p>
        </w:tc>
        <w:tc>
          <w:tcPr>
            <w:tcW w:type="dxa" w:w="1728"/>
          </w:tcPr>
          <w:p>
            <w:r>
              <w:t>Escanear N lotes → Crear y Validar</w:t>
            </w:r>
          </w:p>
        </w:tc>
        <w:tc>
          <w:tcPr>
            <w:tcW w:type="dxa" w:w="1728"/>
          </w:tcPr>
          <w:p>
            <w:r>
              <w:t>Picking interno `done`; sesión `done`; logs `transferred`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V-03</w:t>
            </w:r>
          </w:p>
        </w:tc>
        <w:tc>
          <w:tcPr>
            <w:tcW w:type="dxa" w:w="1728"/>
          </w:tcPr>
          <w:p>
            <w:r>
              <w:t>Move lines por lote</w:t>
            </w:r>
          </w:p>
        </w:tc>
        <w:tc>
          <w:tcPr>
            <w:tcW w:type="dxa" w:w="1728"/>
          </w:tcPr>
          <w:p>
            <w:r>
              <w:t>Revisar picking generado</w:t>
            </w:r>
          </w:p>
        </w:tc>
        <w:tc>
          <w:tcPr>
            <w:tcW w:type="dxa" w:w="1728"/>
          </w:tcPr>
          <w:p>
            <w:r>
              <w:t>Una move_line por lote con cantidad del QR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V-04</w:t>
            </w:r>
          </w:p>
        </w:tc>
        <w:tc>
          <w:tcPr>
            <w:tcW w:type="dxa" w:w="1728"/>
          </w:tcPr>
          <w:p>
            <w:r>
              <w:t>Origen en picking</w:t>
            </w:r>
          </w:p>
        </w:tc>
        <w:tc>
          <w:tcPr>
            <w:tcW w:type="dxa" w:w="1728"/>
          </w:tcPr>
          <w:p>
            <w:r>
              <w:t>Revisar campo origin del picking</w:t>
            </w:r>
          </w:p>
        </w:tc>
        <w:tc>
          <w:tcPr>
            <w:tcW w:type="dxa" w:w="1728"/>
          </w:tcPr>
          <w:p>
            <w:r>
              <w:t>Contiene referencia sesión GS1INT y usuario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V-05</w:t>
            </w:r>
          </w:p>
        </w:tc>
        <w:tc>
          <w:tcPr>
            <w:tcW w:type="dxa" w:w="1728"/>
          </w:tcPr>
          <w:p>
            <w:r>
              <w:t>Ver transferencia</w:t>
            </w:r>
          </w:p>
        </w:tc>
        <w:tc>
          <w:tcPr>
            <w:tcW w:type="dxa" w:w="1728"/>
          </w:tcPr>
          <w:p>
            <w:r>
              <w:t>Tras validar, botón Ver transferencia</w:t>
            </w:r>
          </w:p>
        </w:tc>
        <w:tc>
          <w:tcPr>
            <w:tcW w:type="dxa" w:w="1728"/>
          </w:tcPr>
          <w:p>
            <w:r>
              <w:t>Abre formulario del picking creado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V-06</w:t>
            </w:r>
          </w:p>
        </w:tc>
        <w:tc>
          <w:tcPr>
            <w:tcW w:type="dxa" w:w="1728"/>
          </w:tcPr>
          <w:p>
            <w:r>
              <w:t>Sesión finalizada</w:t>
            </w:r>
          </w:p>
        </w:tc>
        <w:tc>
          <w:tcPr>
            <w:tcW w:type="dxa" w:w="1728"/>
          </w:tcPr>
          <w:p>
            <w:r>
              <w:t>Intentar escanear tras `state=done`</w:t>
            </w:r>
          </w:p>
        </w:tc>
        <w:tc>
          <w:tcPr>
            <w:tcW w:type="dxa" w:w="1728"/>
          </w:tcPr>
          <w:p>
            <w:r>
              <w:t>No permite nuevos escaneos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V-07</w:t>
            </w:r>
          </w:p>
        </w:tc>
        <w:tc>
          <w:tcPr>
            <w:tcW w:type="dxa" w:w="1728"/>
          </w:tcPr>
          <w:p>
            <w:r>
              <w:t>Marca baja calidad</w:t>
            </w:r>
          </w:p>
        </w:tc>
        <w:tc>
          <w:tcPr>
            <w:tcW w:type="dxa" w:w="1728"/>
          </w:tcPr>
          <w:p>
            <w:r>
              <w:t>Tipo con flag activo; validar</w:t>
            </w:r>
          </w:p>
        </w:tc>
        <w:tc>
          <w:tcPr>
            <w:tcW w:type="dxa" w:w="1728"/>
          </w:tcPr>
          <w:p>
            <w:r>
              <w:t>Lotes escaneados con `low_quality=True`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V-08</w:t>
            </w:r>
          </w:p>
        </w:tc>
        <w:tc>
          <w:tcPr>
            <w:tcW w:type="dxa" w:w="1728"/>
          </w:tcPr>
          <w:p>
            <w:r>
              <w:t>Revalidación stock</w:t>
            </w:r>
          </w:p>
        </w:tc>
        <w:tc>
          <w:tcPr>
            <w:tcW w:type="dxa" w:w="1728"/>
          </w:tcPr>
          <w:p>
            <w:r>
              <w:t>Otro usuario consume stock entre escaneo y validar</w:t>
            </w:r>
          </w:p>
        </w:tc>
        <w:tc>
          <w:tcPr>
            <w:tcW w:type="dxa" w:w="1728"/>
          </w:tcPr>
          <w:p>
            <w:r>
              <w:t>Error al validar si ya no hay disponibilidad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6. Toma física previo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F-01</w:t>
            </w:r>
          </w:p>
        </w:tc>
        <w:tc>
          <w:tcPr>
            <w:tcW w:type="dxa" w:w="1728"/>
          </w:tcPr>
          <w:p>
            <w:r>
              <w:t>Listado borradores</w:t>
            </w:r>
          </w:p>
        </w:tc>
        <w:tc>
          <w:tcPr>
            <w:tcW w:type="dxa" w:w="1728"/>
          </w:tcPr>
          <w:p>
            <w:r>
              <w:t>Abrir Toma física previo</w:t>
            </w:r>
          </w:p>
        </w:tc>
        <w:tc>
          <w:tcPr>
            <w:tcW w:type="dxa" w:w="1728"/>
          </w:tcPr>
          <w:p>
            <w:r>
              <w:t>Solo sesiones `state=draft`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F-02</w:t>
            </w:r>
          </w:p>
        </w:tc>
        <w:tc>
          <w:tcPr>
            <w:tcW w:type="dxa" w:w="1728"/>
          </w:tcPr>
          <w:p>
            <w:r>
              <w:t>Escanear en sesión</w:t>
            </w:r>
          </w:p>
        </w:tc>
        <w:tc>
          <w:tcPr>
            <w:tcW w:type="dxa" w:w="1728"/>
          </w:tcPr>
          <w:p>
            <w:r>
              <w:t>Abrir sesión → Escanear GS1</w:t>
            </w:r>
          </w:p>
        </w:tc>
        <w:tc>
          <w:tcPr>
            <w:tcW w:type="dxa" w:w="1728"/>
          </w:tcPr>
          <w:p>
            <w:r>
              <w:t>Wizard plasticasa abre correctamente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F-03</w:t>
            </w:r>
          </w:p>
        </w:tc>
        <w:tc>
          <w:tcPr>
            <w:tcW w:type="dxa" w:w="1728"/>
          </w:tcPr>
          <w:p>
            <w:r>
              <w:t>Cerrar sesión</w:t>
            </w:r>
          </w:p>
        </w:tc>
        <w:tc>
          <w:tcPr>
            <w:tcW w:type="dxa" w:w="1728"/>
          </w:tcPr>
          <w:p>
            <w:r>
              <w:t>Cerrar sesión con líneas</w:t>
            </w:r>
          </w:p>
        </w:tc>
        <w:tc>
          <w:tcPr>
            <w:tcW w:type="dxa" w:w="1728"/>
          </w:tcPr>
          <w:p>
            <w:r>
              <w:t>Estado `done`; desaparece del listado handheld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F-04</w:t>
            </w:r>
          </w:p>
        </w:tc>
        <w:tc>
          <w:tcPr>
            <w:tcW w:type="dxa" w:w="1728"/>
          </w:tcPr>
          <w:p>
            <w:r>
              <w:t>Sin permiso físico</w:t>
            </w:r>
          </w:p>
        </w:tc>
        <w:tc>
          <w:tcPr>
            <w:tcW w:type="dxa" w:w="1728"/>
          </w:tcPr>
          <w:p>
            <w:r>
              <w:t>Usuario sin booleano físico</w:t>
            </w:r>
          </w:p>
        </w:tc>
        <w:tc>
          <w:tcPr>
            <w:tcW w:type="dxa" w:w="1728"/>
          </w:tcPr>
          <w:p>
            <w:r>
              <w:t>No ve botón en launcher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7. Historial y administración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H-01</w:t>
            </w:r>
          </w:p>
        </w:tc>
        <w:tc>
          <w:tcPr>
            <w:tcW w:type="dxa" w:w="1728"/>
          </w:tcPr>
          <w:p>
            <w:r>
              <w:t>Acceso historial</w:t>
            </w:r>
          </w:p>
        </w:tc>
        <w:tc>
          <w:tcPr>
            <w:tcW w:type="dxa" w:w="1728"/>
          </w:tcPr>
          <w:p>
            <w:r>
              <w:t>Usuario stock manager</w:t>
            </w:r>
          </w:p>
        </w:tc>
        <w:tc>
          <w:tcPr>
            <w:tcW w:type="dxa" w:w="1728"/>
          </w:tcPr>
          <w:p>
            <w:r>
              <w:t>Ve menú Historial escaneos GS1 internos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H-02</w:t>
            </w:r>
          </w:p>
        </w:tc>
        <w:tc>
          <w:tcPr>
            <w:tcW w:type="dxa" w:w="1728"/>
          </w:tcPr>
          <w:p>
            <w:r>
              <w:t>Filtro transferidos</w:t>
            </w:r>
          </w:p>
        </w:tc>
        <w:tc>
          <w:tcPr>
            <w:tcW w:type="dxa" w:w="1728"/>
          </w:tcPr>
          <w:p>
            <w:r>
              <w:t>Abrir historial (default)</w:t>
            </w:r>
          </w:p>
        </w:tc>
        <w:tc>
          <w:tcPr>
            <w:tcW w:type="dxa" w:w="1728"/>
          </w:tcPr>
          <w:p>
            <w:r>
              <w:t>Filtro «Transferido» activo por defecto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H-03</w:t>
            </w:r>
          </w:p>
        </w:tc>
        <w:tc>
          <w:tcPr>
            <w:tcW w:type="dxa" w:w="1728"/>
          </w:tcPr>
          <w:p>
            <w:r>
              <w:t>Tipo operación interno</w:t>
            </w:r>
          </w:p>
        </w:tc>
        <w:tc>
          <w:tcPr>
            <w:tcW w:type="dxa" w:w="1728"/>
          </w:tcPr>
          <w:p>
            <w:r>
              <w:t>Desactivar `kc_enable_internal_lot_scanner`</w:t>
            </w:r>
          </w:p>
        </w:tc>
        <w:tc>
          <w:tcPr>
            <w:tcW w:type="dxa" w:w="1728"/>
          </w:tcPr>
          <w:p>
            <w:r>
              <w:t>Tipo no aparece en wizard interno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H-04</w:t>
            </w:r>
          </w:p>
        </w:tc>
        <w:tc>
          <w:tcPr>
            <w:tcW w:type="dxa" w:w="1728"/>
          </w:tcPr>
          <w:p>
            <w:r>
              <w:t>Post-init tipos internos</w:t>
            </w:r>
          </w:p>
        </w:tc>
        <w:tc>
          <w:tcPr>
            <w:tcW w:type="dxa" w:w="1728"/>
          </w:tcPr>
          <w:p>
            <w:r>
              <w:t>Instalar en BD con tipos internos</w:t>
            </w:r>
          </w:p>
        </w:tc>
        <w:tc>
          <w:tcPr>
            <w:tcW w:type="dxa" w:w="1728"/>
          </w:tcPr>
          <w:p>
            <w:r>
              <w:t>Todos quedan con scanner habilitado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8. Migración kc_internal_lot_scanner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M-01</w:t>
            </w:r>
          </w:p>
        </w:tc>
        <w:tc>
          <w:tcPr>
            <w:tcW w:type="dxa" w:w="1728"/>
          </w:tcPr>
          <w:p>
            <w:r>
              <w:t>Metadatos migrados</w:t>
            </w:r>
          </w:p>
        </w:tc>
        <w:tc>
          <w:tcPr>
            <w:tcW w:type="dxa" w:w="1728"/>
          </w:tcPr>
          <w:p>
            <w:r>
              <w:t>Instalar con `kc_internal_lot_scanner` previo</w:t>
            </w:r>
          </w:p>
        </w:tc>
        <w:tc>
          <w:tcPr>
            <w:tcW w:type="dxa" w:w="1728"/>
          </w:tcPr>
          <w:p>
            <w:r>
              <w:t>`ir.model.data` apunta a `kc_logistics_handheld`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M-02</w:t>
            </w:r>
          </w:p>
        </w:tc>
        <w:tc>
          <w:tcPr>
            <w:tcW w:type="dxa" w:w="1728"/>
          </w:tcPr>
          <w:p>
            <w:r>
              <w:t>Módulo antiguo</w:t>
            </w:r>
          </w:p>
        </w:tc>
        <w:tc>
          <w:tcPr>
            <w:tcW w:type="dxa" w:w="1728"/>
          </w:tcPr>
          <w:p>
            <w:r>
              <w:t>Tras migración</w:t>
            </w:r>
          </w:p>
        </w:tc>
        <w:tc>
          <w:tcPr>
            <w:tcW w:type="dxa" w:w="1728"/>
          </w:tcPr>
          <w:p>
            <w:r>
              <w:t>`kc_internal_lot_scanner` en estado `to remove`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9. Regresión multi-compañía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Pasos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C-01</w:t>
            </w:r>
          </w:p>
        </w:tc>
        <w:tc>
          <w:tcPr>
            <w:tcW w:type="dxa" w:w="1728"/>
          </w:tcPr>
          <w:p>
            <w:r>
              <w:t>Tipos por compañía</w:t>
            </w:r>
          </w:p>
        </w:tc>
        <w:tc>
          <w:tcPr>
            <w:tcW w:type="dxa" w:w="1728"/>
          </w:tcPr>
          <w:p>
            <w:r>
              <w:t>Usuario en compañía A</w:t>
            </w:r>
          </w:p>
        </w:tc>
        <w:tc>
          <w:tcPr>
            <w:tcW w:type="dxa" w:w="1728"/>
          </w:tcPr>
          <w:p>
            <w:r>
              <w:t>Solo tipos internos de compañía A (o sin compañía) en wizard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C-02</w:t>
            </w:r>
          </w:p>
        </w:tc>
        <w:tc>
          <w:tcPr>
            <w:tcW w:type="dxa" w:w="1728"/>
          </w:tcPr>
          <w:p>
            <w:r>
              <w:t>Lotes por compañía</w:t>
            </w:r>
          </w:p>
        </w:tc>
        <w:tc>
          <w:tcPr>
            <w:tcW w:type="dxa" w:w="1728"/>
          </w:tcPr>
          <w:p>
            <w:r>
              <w:t>Escanear lote de otra compañía</w:t>
            </w:r>
          </w:p>
        </w:tc>
        <w:tc>
          <w:tcPr>
            <w:tcW w:type="dxa" w:w="1728"/>
          </w:tcPr>
          <w:p>
            <w:r>
              <w:t>Error o lote no encontrado según reglas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2"/>
      </w:pPr>
      <w:r>
        <w:t>Notas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Entorno probado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Versión Odoo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Versión módulo</w:t>
            </w:r>
          </w:p>
        </w:tc>
        <w:tc>
          <w:tcPr>
            <w:tcW w:type="dxa" w:w="4320"/>
          </w:tcPr>
          <w:p>
            <w:r>
              <w:t>18.0.1.2.1</w:t>
            </w:r>
          </w:p>
        </w:tc>
      </w:tr>
      <w:tr>
        <w:tc>
          <w:tcPr>
            <w:tcW w:type="dxa" w:w="4320"/>
          </w:tcPr>
          <w:p>
            <w:r>
              <w:t>Ejecutado por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