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4"/>
          <w:szCs w:val="24"/>
          <w:b w:val="1"/>
          <w:bCs w:val="1"/>
        </w:rPr>
        <w:t xml:space="preserve">BRIDGING THE GAP: EXPLORING THE IMPACT OF DIGITAL LITERACY ON STUDENT PERFORMANCE IN RURAL SCHOOLS”</w:t>
      </w:r>
    </w:p>
    <w:p/>
    <w:p/>
    <w:p>
      <w:pPr>
        <w:jc w:val="center"/>
      </w:pPr>
      <w:r>
        <w:rPr>
          <w:rFonts w:ascii="Times New Roman" w:hAnsi="Times New Roman" w:eastAsia="Times New Roman" w:cs="Times New Roman"/>
          <w:sz w:val="24"/>
          <w:szCs w:val="24"/>
        </w:rPr>
        <w:t xml:space="preserve">EASTERN VISAYAS STATE UNIVERSITY ORMOC CITY CAMPUS</w:t>
      </w:r>
    </w:p>
    <w:p/>
    <w:p>
      <w:pPr>
        <w:jc w:val="center"/>
      </w:pPr>
      <w:r>
        <w:rPr>
          <w:rFonts w:ascii="Times New Roman" w:hAnsi="Times New Roman" w:eastAsia="Times New Roman" w:cs="Times New Roman"/>
          <w:sz w:val="24"/>
          <w:szCs w:val="24"/>
        </w:rPr>
        <w:t xml:space="preserve">Computer Studies</w:t>
      </w:r>
    </w:p>
    <w:p/>
    <w:p>
      <w:pPr>
        <w:jc w:val="center"/>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2025-06-13</w:t>
      </w:r>
    </w:p>
    <w:p/>
    <w:p/>
    <w:p>
      <w:pPr>
        <w:jc w:val="center"/>
      </w:pPr>
      <w:r>
        <w:rPr>
          <w:rFonts w:ascii="Times New Roman" w:hAnsi="Times New Roman" w:eastAsia="Times New Roman" w:cs="Times New Roman"/>
          <w:sz w:val="24"/>
          <w:szCs w:val="24"/>
        </w:rPr>
        <w:t xml:space="preserve">iquen marba</w:t>
      </w:r>
    </w:p>
    <w:p/>
    <w:p/>
    <w:p>
      <w:pPr>
        <w:jc w:val="center"/>
      </w:pPr>
      <w:r>
        <w:rPr>
          <w:rFonts w:ascii="Times New Roman" w:hAnsi="Times New Roman" w:eastAsia="Times New Roman" w:cs="Times New Roman"/>
          <w:sz w:val="24"/>
          <w:szCs w:val="24"/>
        </w:rPr>
        <w:t xml:space="preserve">With members: roxanne dalag, Christian Colo, Kathy Geses</w:t>
      </w:r>
    </w:p>
    <w:p/>
    <w:p/>
    <w:p>
      <w:pPr>
        <w:sectPr>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rFonts w:ascii="Times New Roman" w:hAnsi="Times New Roman" w:eastAsia="Times New Roman" w:cs="Times New Roman"/>
          <w:sz w:val="24"/>
          <w:szCs w:val="24"/>
        </w:rPr>
        <w:t xml:space="preserve">In today’s dynamic and rapidly evolving environment, [insert main theme or field, e.g., information technology/education/environmental sustainability] plays a crucial role in shaping individual, organizational, and societal outcomes. The emergence of new trends, technologies, and global challenges has underscored the need for continuous research and development in this field. As such, there is a growing imperative to explore innovative strategies, frameworks, and tools that can enhance [insert broad area of focus, such as performance, learning, health outcomes, environmental impact, etc.].
Despite various efforts to address existing problems, several issues continue to persist due to a lack of comprehensive analysis, limited access to empirical data, and inadequate policy implementation. This study aims to bridge these gaps by conducting a systematic investigation into [insert specific focus/topic]. It seeks to provide evidence-based insights that can inform both theoretical underst</w:t>
      </w:r>
    </w:p>
    <w:p/>
    <w:p>
      <w:pPr/>
      <w:r>
        <w:rPr>
          <w:rFonts w:ascii="Times New Roman" w:hAnsi="Times New Roman" w:eastAsia="Times New Roman" w:cs="Times New Roman"/>
          <w:sz w:val="24"/>
          <w:szCs w:val="24"/>
          <w:b w:val="1"/>
          <w:bCs w:val="1"/>
        </w:rPr>
        <w:t xml:space="preserve">Project Objective</w:t>
      </w:r>
    </w:p>
    <w:p>
      <w:pPr/>
      <w:r>
        <w:rPr>
          <w:rFonts w:ascii="Times New Roman" w:hAnsi="Times New Roman" w:eastAsia="Times New Roman" w:cs="Times New Roman"/>
          <w:sz w:val="24"/>
          <w:szCs w:val="24"/>
        </w:rPr>
        <w:t xml:space="preserve">The overall aim of this study is to conduct a comprehensive and in-depth examination of the various factors contributing to the persistent challenges within the field of [insert your topic here], with the ultimate goal of identifying actionable solutions and contributing to the broader knowledge base. The research is driven by a desire to not only understand what the problems are, but why they exist, how they manifest in different contexts, and what can be done to address them in both the short and long term.
This study recognizes that the complexity of [insert topic] cannot be adequately addressed through a singular or linear approach. Rather, it requires a multidimensional understanding that incorporates stakeholder perspectives, system-level analysis, and evidence-based assessment. Therefore, the objectives of this research are designed to move beyond surface-level observations, digging into structural, behavioral, technological, institutional, and contextual dimensions that influence outcomes.
General Objective:
To critically investigate the prevailing issues surrounding [insert main research topic] and to evaluate the effectiveness of existing mechanisms, practices, and frameworks, with the aim of developing informed, strategic, and sustainable solutions to enhance outcomes and close existing gaps in practice and policy.
Specific Objectives:
To explore and contextualize the current landscape of [insert topic] within the selected environment (e.g., industry, community, institution, etc.), identifying key actors, practices, and historical developments that have shaped the status quo.
To identify and analyze the root causes of inefficiencies, challenges, or failures within the domain of [insert topic], including systemic barriers, policy shortcomings, technological constraints, and socio-cultural factors.
To assess the level of awareness, engagement, and participation among relevant stakeholders (e.g., policymakers, practitioners, end-users, or the community), and determine how these factors influence the effectiveness of current initiatives or interventions.
To evaluate the implementation and impact of existing strategies, policies, or technologies that have been introduced to address the challenges identified, including an assessment of their strengths, weaknesses, and areas for improvement.
To collect and interpret primary data through appropriate research methods (e.g., surveys, interviews, case studies, or observation), providing empirical evidence to support the analysis and conclusions drawn from the study.
To develop a comprehensive conceptual or operational framework—based on both theoretical insights and empirical findings—that can guide future interventions, policy development, and decision-making processes.
To propose practical recommendations for different stakeholder groups, aimed at enhancing efficiency, fostering innovation, increasing adoption and awareness, or strengthening governance and accountability, depending on the core challenges addressed.
To contribute to the academic and professional literature by offering new insights and perspectives that can serve as a foundation for future research or replication in other settings.
By achieving these objectives, the study seeks to provide a balanced combination of theoretical contribution and real-world applicability. The findings are expected to offer value not only to scholars within the field of [insert field], but also to practitioners, decision-makers, and communities seeking to address similar challenges.</w:t>
      </w:r>
    </w:p>
    <w:p/>
    <w:p>
      <w:pPr/>
      <w:r>
        <w:rPr>
          <w:rFonts w:ascii="Times New Roman" w:hAnsi="Times New Roman" w:eastAsia="Times New Roman" w:cs="Times New Roman"/>
          <w:sz w:val="24"/>
          <w:szCs w:val="24"/>
          <w:b w:val="1"/>
          <w:bCs w:val="1"/>
        </w:rPr>
        <w:t xml:space="preserve">Significance of Study</w:t>
      </w:r>
    </w:p>
    <w:p>
      <w:pPr/>
      <w:r>
        <w:rPr>
          <w:rFonts w:ascii="Times New Roman" w:hAnsi="Times New Roman" w:eastAsia="Times New Roman" w:cs="Times New Roman"/>
          <w:sz w:val="24"/>
          <w:szCs w:val="24"/>
        </w:rPr>
        <w:t xml:space="preserve"/>
      </w:r>
    </w:p>
    <w:p/>
    <w:p>
      <w:pPr/>
      <w:r>
        <w:rPr>
          <w:rFonts w:ascii="Times New Roman" w:hAnsi="Times New Roman" w:eastAsia="Times New Roman" w:cs="Times New Roman"/>
          <w:sz w:val="24"/>
          <w:szCs w:val="24"/>
          <w:b w:val="1"/>
          <w:bCs w:val="1"/>
        </w:rPr>
        <w:t xml:space="preserve">System Analysis and Design</w:t>
      </w:r>
    </w:p>
    <w:p>
      <w:pPr/>
      <w:r>
        <w:rPr>
          <w:rFonts w:ascii="Times New Roman" w:hAnsi="Times New Roman" w:eastAsia="Times New Roman" w:cs="Times New Roman"/>
          <w:sz w:val="24"/>
          <w:szCs w:val="24"/>
        </w:rPr>
        <w:t xml:space="preserve"/>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2025-06-13T04:47:35+02:00</dcterms:created>
  <dcterms:modified xsi:type="dcterms:W3CDTF">2025-06-13T04:47:35+02:00</dcterms:modified>
</cp:coreProperties>
</file>

<file path=docProps/custom.xml><?xml version="1.0" encoding="utf-8"?>
<Properties xmlns="http://schemas.openxmlformats.org/officeDocument/2006/custom-properties" xmlns:vt="http://schemas.openxmlformats.org/officeDocument/2006/docPropsVTypes"/>
</file>