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B0577" w14:textId="77777777" w:rsidR="00BD6160" w:rsidRPr="00E63DCE" w:rsidRDefault="00BD6160">
      <w:pPr>
        <w:spacing w:after="20" w:line="259" w:lineRule="auto"/>
        <w:rPr>
          <w:rFonts w:ascii="Times New Roman" w:hAnsi="Times New Roman" w:cs="Times New Roman"/>
        </w:rPr>
      </w:pPr>
    </w:p>
    <w:p w14:paraId="02FDA8C2" w14:textId="77777777" w:rsidR="00BD6160" w:rsidRPr="00E63DCE" w:rsidRDefault="00BD6160">
      <w:pPr>
        <w:spacing w:after="20" w:line="259" w:lineRule="auto"/>
        <w:rPr>
          <w:rFonts w:ascii="Times New Roman" w:hAnsi="Times New Roman" w:cs="Times New Roman"/>
        </w:rPr>
      </w:pPr>
    </w:p>
    <w:p w14:paraId="583FDE23" w14:textId="77777777" w:rsidR="00BD6160" w:rsidRPr="00E63DCE" w:rsidRDefault="00000000">
      <w:pPr>
        <w:spacing w:after="80" w:line="259" w:lineRule="auto"/>
        <w:jc w:val="center"/>
        <w:rPr>
          <w:rFonts w:ascii="Times New Roman" w:hAnsi="Times New Roman" w:cs="Times New Roman"/>
        </w:rPr>
      </w:pPr>
      <w:r w:rsidRPr="00E63DCE">
        <w:rPr>
          <w:rFonts w:ascii="Times New Roman" w:hAnsi="Times New Roman" w:cs="Times New Roman"/>
          <w:b/>
          <w:color w:val="174A63"/>
          <w:sz w:val="28"/>
        </w:rPr>
        <w:t>MINISTRY OF EDUCATION AND TRAINING</w:t>
      </w:r>
    </w:p>
    <w:p w14:paraId="2539BF62" w14:textId="77777777" w:rsidR="00BD6160" w:rsidRPr="00E63DCE" w:rsidRDefault="00000000">
      <w:pPr>
        <w:spacing w:after="240" w:line="259" w:lineRule="auto"/>
        <w:jc w:val="center"/>
        <w:rPr>
          <w:rFonts w:ascii="Times New Roman" w:hAnsi="Times New Roman" w:cs="Times New Roman"/>
        </w:rPr>
      </w:pPr>
      <w:r w:rsidRPr="00E63DCE">
        <w:rPr>
          <w:rFonts w:ascii="Times New Roman" w:hAnsi="Times New Roman" w:cs="Times New Roman"/>
          <w:b/>
          <w:color w:val="174A63"/>
          <w:sz w:val="28"/>
        </w:rPr>
        <w:t>EASTERN INTERNATIONAL UNIVERSITY</w:t>
      </w:r>
    </w:p>
    <w:p w14:paraId="336FD4D7"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59241ACB" wp14:editId="5924D375">
            <wp:extent cx="1554480" cy="1077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u_logo.png"/>
                    <pic:cNvPicPr/>
                  </pic:nvPicPr>
                  <pic:blipFill>
                    <a:blip r:embed="rId8"/>
                    <a:stretch>
                      <a:fillRect/>
                    </a:stretch>
                  </pic:blipFill>
                  <pic:spPr>
                    <a:xfrm>
                      <a:off x="0" y="0"/>
                      <a:ext cx="1554480" cy="1077772"/>
                    </a:xfrm>
                    <a:prstGeom prst="rect">
                      <a:avLst/>
                    </a:prstGeom>
                  </pic:spPr>
                </pic:pic>
              </a:graphicData>
            </a:graphic>
          </wp:inline>
        </w:drawing>
      </w:r>
    </w:p>
    <w:p w14:paraId="64450575" w14:textId="77777777" w:rsidR="00BD6160" w:rsidRPr="00E63DCE" w:rsidRDefault="00000000">
      <w:pPr>
        <w:spacing w:after="60" w:line="259" w:lineRule="auto"/>
        <w:jc w:val="center"/>
        <w:rPr>
          <w:rFonts w:ascii="Times New Roman" w:hAnsi="Times New Roman" w:cs="Times New Roman"/>
        </w:rPr>
      </w:pPr>
      <w:r w:rsidRPr="00E63DCE">
        <w:rPr>
          <w:rFonts w:ascii="Times New Roman" w:hAnsi="Times New Roman" w:cs="Times New Roman"/>
          <w:b/>
          <w:color w:val="8D7438"/>
          <w:sz w:val="30"/>
        </w:rPr>
        <w:t>BUSINESS DATA MANAGEMENT</w:t>
      </w:r>
    </w:p>
    <w:p w14:paraId="46EF530A" w14:textId="77777777" w:rsidR="00BD6160" w:rsidRPr="00E63DCE" w:rsidRDefault="00000000">
      <w:pPr>
        <w:spacing w:after="360" w:line="259" w:lineRule="auto"/>
        <w:jc w:val="center"/>
        <w:rPr>
          <w:rFonts w:ascii="Times New Roman" w:hAnsi="Times New Roman" w:cs="Times New Roman"/>
        </w:rPr>
      </w:pPr>
      <w:r w:rsidRPr="00E63DCE">
        <w:rPr>
          <w:rFonts w:ascii="Times New Roman" w:hAnsi="Times New Roman" w:cs="Times New Roman"/>
          <w:b/>
          <w:color w:val="8D7438"/>
          <w:sz w:val="30"/>
        </w:rPr>
        <w:t>MIS 443</w:t>
      </w:r>
    </w:p>
    <w:p w14:paraId="665171EF" w14:textId="77777777" w:rsidR="00BD6160" w:rsidRPr="00E63DCE" w:rsidRDefault="00000000">
      <w:pPr>
        <w:spacing w:after="100" w:line="259" w:lineRule="auto"/>
        <w:jc w:val="center"/>
        <w:rPr>
          <w:rFonts w:ascii="Times New Roman" w:hAnsi="Times New Roman" w:cs="Times New Roman"/>
        </w:rPr>
      </w:pPr>
      <w:r w:rsidRPr="00E63DCE">
        <w:rPr>
          <w:rFonts w:ascii="Times New Roman" w:hAnsi="Times New Roman" w:cs="Times New Roman"/>
          <w:b/>
          <w:color w:val="174A63"/>
          <w:sz w:val="44"/>
        </w:rPr>
        <w:t>FINANCE ANALYSIS WITH POSTGRESQL</w:t>
      </w:r>
    </w:p>
    <w:p w14:paraId="5D8CCCB7" w14:textId="77777777" w:rsidR="00BD6160" w:rsidRPr="00E63DCE" w:rsidRDefault="00000000">
      <w:pPr>
        <w:spacing w:after="440" w:line="259" w:lineRule="auto"/>
        <w:jc w:val="center"/>
        <w:rPr>
          <w:rFonts w:ascii="Times New Roman" w:hAnsi="Times New Roman" w:cs="Times New Roman"/>
        </w:rPr>
      </w:pPr>
      <w:r w:rsidRPr="00E63DCE">
        <w:rPr>
          <w:rFonts w:ascii="Times New Roman" w:hAnsi="Times New Roman" w:cs="Times New Roman"/>
          <w:b/>
          <w:color w:val="1C6E7D"/>
          <w:sz w:val="26"/>
        </w:rPr>
        <w:t>Individual Project Report</w:t>
      </w:r>
    </w:p>
    <w:tbl>
      <w:tblPr>
        <w:tblW w:w="0" w:type="auto"/>
        <w:jc w:val="center"/>
        <w:tblLayout w:type="fixed"/>
        <w:tblLook w:val="04A0" w:firstRow="1" w:lastRow="0" w:firstColumn="1" w:lastColumn="0" w:noHBand="0" w:noVBand="1"/>
      </w:tblPr>
      <w:tblGrid>
        <w:gridCol w:w="2232"/>
        <w:gridCol w:w="4896"/>
      </w:tblGrid>
      <w:tr w:rsidR="00BD6160" w:rsidRPr="00E63DCE" w14:paraId="114BAB0D" w14:textId="77777777">
        <w:trPr>
          <w:jc w:val="center"/>
        </w:trPr>
        <w:tc>
          <w:tcPr>
            <w:tcW w:w="2232" w:type="dxa"/>
            <w:tcBorders>
              <w:top w:val="single" w:sz="4" w:space="0" w:color="C7D3D8"/>
              <w:left w:val="single" w:sz="4" w:space="0" w:color="C7D3D8"/>
              <w:bottom w:val="single" w:sz="4" w:space="0" w:color="C7D3D8"/>
              <w:right w:val="single" w:sz="4" w:space="0" w:color="C7D3D8"/>
            </w:tcBorders>
            <w:shd w:val="clear" w:color="auto" w:fill="F5F7F8"/>
            <w:vAlign w:val="center"/>
          </w:tcPr>
          <w:p w14:paraId="7D968216"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174A63"/>
                <w:sz w:val="20"/>
              </w:rPr>
              <w:t>Student</w:t>
            </w:r>
          </w:p>
        </w:tc>
        <w:tc>
          <w:tcPr>
            <w:tcW w:w="4896" w:type="dxa"/>
            <w:tcBorders>
              <w:top w:val="single" w:sz="4" w:space="0" w:color="C7D3D8"/>
              <w:left w:val="single" w:sz="4" w:space="0" w:color="C7D3D8"/>
              <w:bottom w:val="single" w:sz="4" w:space="0" w:color="C7D3D8"/>
              <w:right w:val="single" w:sz="4" w:space="0" w:color="C7D3D8"/>
            </w:tcBorders>
            <w:vAlign w:val="center"/>
          </w:tcPr>
          <w:p w14:paraId="12097EA1"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color w:val="222222"/>
                <w:sz w:val="20"/>
              </w:rPr>
              <w:t>Doan Phan Minh Vu</w:t>
            </w:r>
          </w:p>
        </w:tc>
      </w:tr>
      <w:tr w:rsidR="00BD6160" w:rsidRPr="00E63DCE" w14:paraId="277CA3A8" w14:textId="77777777">
        <w:trPr>
          <w:jc w:val="center"/>
        </w:trPr>
        <w:tc>
          <w:tcPr>
            <w:tcW w:w="2232" w:type="dxa"/>
            <w:tcBorders>
              <w:top w:val="single" w:sz="4" w:space="0" w:color="C7D3D8"/>
              <w:left w:val="single" w:sz="4" w:space="0" w:color="C7D3D8"/>
              <w:bottom w:val="single" w:sz="4" w:space="0" w:color="C7D3D8"/>
              <w:right w:val="single" w:sz="4" w:space="0" w:color="C7D3D8"/>
            </w:tcBorders>
            <w:shd w:val="clear" w:color="auto" w:fill="F5F7F8"/>
            <w:vAlign w:val="center"/>
          </w:tcPr>
          <w:p w14:paraId="1EEDCCEB"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174A63"/>
                <w:sz w:val="20"/>
              </w:rPr>
              <w:t>Student ID</w:t>
            </w:r>
          </w:p>
        </w:tc>
        <w:tc>
          <w:tcPr>
            <w:tcW w:w="4896" w:type="dxa"/>
            <w:tcBorders>
              <w:top w:val="single" w:sz="4" w:space="0" w:color="C7D3D8"/>
              <w:left w:val="single" w:sz="4" w:space="0" w:color="C7D3D8"/>
              <w:bottom w:val="single" w:sz="4" w:space="0" w:color="C7D3D8"/>
              <w:right w:val="single" w:sz="4" w:space="0" w:color="C7D3D8"/>
            </w:tcBorders>
            <w:vAlign w:val="center"/>
          </w:tcPr>
          <w:p w14:paraId="23DB19E1"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color w:val="222222"/>
                <w:sz w:val="20"/>
              </w:rPr>
              <w:t>2232300049</w:t>
            </w:r>
          </w:p>
        </w:tc>
      </w:tr>
    </w:tbl>
    <w:p w14:paraId="739F327A" w14:textId="77777777" w:rsidR="00BD6160" w:rsidRPr="00E63DCE" w:rsidRDefault="00000000">
      <w:pPr>
        <w:spacing w:after="0" w:line="259" w:lineRule="auto"/>
        <w:jc w:val="center"/>
        <w:rPr>
          <w:rFonts w:ascii="Times New Roman" w:hAnsi="Times New Roman" w:cs="Times New Roman"/>
        </w:rPr>
      </w:pPr>
      <w:r w:rsidRPr="00E63DCE">
        <w:rPr>
          <w:rFonts w:ascii="Times New Roman" w:hAnsi="Times New Roman" w:cs="Times New Roman"/>
          <w:color w:val="666666"/>
          <w:sz w:val="20"/>
        </w:rPr>
        <w:t>PostgreSQL • pgAdmin 4 • SQL Analysis</w:t>
      </w:r>
    </w:p>
    <w:p w14:paraId="3D607957"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391BE4BC"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lastRenderedPageBreak/>
        <w:t>Table of Contents</w:t>
      </w:r>
    </w:p>
    <w:p w14:paraId="7E22C9DF" w14:textId="77777777" w:rsidR="00BD6160" w:rsidRPr="00E63DCE" w:rsidRDefault="00000000">
      <w:pPr>
        <w:tabs>
          <w:tab w:val="left" w:pos="8856"/>
        </w:tabs>
        <w:spacing w:after="120"/>
        <w:rPr>
          <w:rFonts w:ascii="Times New Roman" w:hAnsi="Times New Roman" w:cs="Times New Roman"/>
        </w:rPr>
      </w:pPr>
      <w:r w:rsidRPr="00E63DCE">
        <w:rPr>
          <w:rFonts w:ascii="Times New Roman" w:hAnsi="Times New Roman" w:cs="Times New Roman"/>
          <w:color w:val="222222"/>
        </w:rPr>
        <w:t>1. Introduction</w:t>
      </w:r>
      <w:r w:rsidRPr="00E63DCE">
        <w:rPr>
          <w:rFonts w:ascii="Times New Roman" w:hAnsi="Times New Roman" w:cs="Times New Roman"/>
          <w:color w:val="666666"/>
        </w:rPr>
        <w:tab/>
        <w:t>3</w:t>
      </w:r>
    </w:p>
    <w:p w14:paraId="17A77E74" w14:textId="77777777" w:rsidR="00BD6160" w:rsidRPr="00E63DCE" w:rsidRDefault="00000000">
      <w:pPr>
        <w:tabs>
          <w:tab w:val="left" w:pos="8856"/>
        </w:tabs>
        <w:spacing w:after="120"/>
        <w:rPr>
          <w:rFonts w:ascii="Times New Roman" w:hAnsi="Times New Roman" w:cs="Times New Roman"/>
        </w:rPr>
      </w:pPr>
      <w:r w:rsidRPr="00E63DCE">
        <w:rPr>
          <w:rFonts w:ascii="Times New Roman" w:hAnsi="Times New Roman" w:cs="Times New Roman"/>
          <w:color w:val="222222"/>
        </w:rPr>
        <w:t>2. Dataset and Database Overview</w:t>
      </w:r>
      <w:r w:rsidRPr="00E63DCE">
        <w:rPr>
          <w:rFonts w:ascii="Times New Roman" w:hAnsi="Times New Roman" w:cs="Times New Roman"/>
          <w:color w:val="666666"/>
        </w:rPr>
        <w:tab/>
        <w:t>3</w:t>
      </w:r>
    </w:p>
    <w:p w14:paraId="0FAAE729" w14:textId="77777777" w:rsidR="00BD6160" w:rsidRPr="00E63DCE" w:rsidRDefault="00000000">
      <w:pPr>
        <w:tabs>
          <w:tab w:val="left" w:pos="8856"/>
        </w:tabs>
        <w:spacing w:after="120"/>
        <w:rPr>
          <w:rFonts w:ascii="Times New Roman" w:hAnsi="Times New Roman" w:cs="Times New Roman"/>
        </w:rPr>
      </w:pPr>
      <w:r w:rsidRPr="00E63DCE">
        <w:rPr>
          <w:rFonts w:ascii="Times New Roman" w:hAnsi="Times New Roman" w:cs="Times New Roman"/>
          <w:color w:val="222222"/>
        </w:rPr>
        <w:t>3. Database Design and Entity–Relationship Diagram</w:t>
      </w:r>
      <w:r w:rsidRPr="00E63DCE">
        <w:rPr>
          <w:rFonts w:ascii="Times New Roman" w:hAnsi="Times New Roman" w:cs="Times New Roman"/>
          <w:color w:val="666666"/>
        </w:rPr>
        <w:tab/>
        <w:t>4</w:t>
      </w:r>
    </w:p>
    <w:p w14:paraId="2A72BA28" w14:textId="77777777" w:rsidR="00BD6160" w:rsidRPr="00E63DCE" w:rsidRDefault="00000000">
      <w:pPr>
        <w:tabs>
          <w:tab w:val="left" w:pos="8856"/>
        </w:tabs>
        <w:spacing w:after="120"/>
        <w:rPr>
          <w:rFonts w:ascii="Times New Roman" w:hAnsi="Times New Roman" w:cs="Times New Roman"/>
        </w:rPr>
      </w:pPr>
      <w:r w:rsidRPr="00E63DCE">
        <w:rPr>
          <w:rFonts w:ascii="Times New Roman" w:hAnsi="Times New Roman" w:cs="Times New Roman"/>
          <w:color w:val="222222"/>
        </w:rPr>
        <w:t>4. Implementation Workflow</w:t>
      </w:r>
      <w:r w:rsidRPr="00E63DCE">
        <w:rPr>
          <w:rFonts w:ascii="Times New Roman" w:hAnsi="Times New Roman" w:cs="Times New Roman"/>
          <w:color w:val="666666"/>
        </w:rPr>
        <w:tab/>
        <w:t>4</w:t>
      </w:r>
    </w:p>
    <w:p w14:paraId="0E5C5518" w14:textId="77777777" w:rsidR="00BD6160" w:rsidRPr="00E63DCE" w:rsidRDefault="00000000">
      <w:pPr>
        <w:tabs>
          <w:tab w:val="left" w:pos="8856"/>
        </w:tabs>
        <w:spacing w:after="120"/>
        <w:rPr>
          <w:rFonts w:ascii="Times New Roman" w:hAnsi="Times New Roman" w:cs="Times New Roman"/>
        </w:rPr>
      </w:pPr>
      <w:r w:rsidRPr="00E63DCE">
        <w:rPr>
          <w:rFonts w:ascii="Times New Roman" w:hAnsi="Times New Roman" w:cs="Times New Roman"/>
          <w:color w:val="222222"/>
        </w:rPr>
        <w:t>5. SQL Analysis Results</w:t>
      </w:r>
      <w:r w:rsidRPr="00E63DCE">
        <w:rPr>
          <w:rFonts w:ascii="Times New Roman" w:hAnsi="Times New Roman" w:cs="Times New Roman"/>
          <w:color w:val="666666"/>
        </w:rPr>
        <w:tab/>
        <w:t>5</w:t>
      </w:r>
    </w:p>
    <w:p w14:paraId="073934EA" w14:textId="77777777" w:rsidR="00BD6160" w:rsidRPr="00E63DCE" w:rsidRDefault="00000000">
      <w:pPr>
        <w:tabs>
          <w:tab w:val="left" w:pos="8856"/>
        </w:tabs>
        <w:spacing w:after="120"/>
        <w:rPr>
          <w:rFonts w:ascii="Times New Roman" w:hAnsi="Times New Roman" w:cs="Times New Roman"/>
        </w:rPr>
      </w:pPr>
      <w:r w:rsidRPr="00E63DCE">
        <w:rPr>
          <w:rFonts w:ascii="Times New Roman" w:hAnsi="Times New Roman" w:cs="Times New Roman"/>
          <w:color w:val="222222"/>
        </w:rPr>
        <w:t>6. Key SQL Techniques and Findings</w:t>
      </w:r>
      <w:r w:rsidRPr="00E63DCE">
        <w:rPr>
          <w:rFonts w:ascii="Times New Roman" w:hAnsi="Times New Roman" w:cs="Times New Roman"/>
          <w:color w:val="666666"/>
        </w:rPr>
        <w:tab/>
        <w:t>12</w:t>
      </w:r>
    </w:p>
    <w:p w14:paraId="38AFBB84" w14:textId="77777777" w:rsidR="00BD6160" w:rsidRPr="00E63DCE" w:rsidRDefault="00000000">
      <w:pPr>
        <w:tabs>
          <w:tab w:val="left" w:pos="8856"/>
        </w:tabs>
        <w:spacing w:after="120"/>
        <w:rPr>
          <w:rFonts w:ascii="Times New Roman" w:hAnsi="Times New Roman" w:cs="Times New Roman"/>
        </w:rPr>
      </w:pPr>
      <w:r w:rsidRPr="00E63DCE">
        <w:rPr>
          <w:rFonts w:ascii="Times New Roman" w:hAnsi="Times New Roman" w:cs="Times New Roman"/>
          <w:color w:val="222222"/>
        </w:rPr>
        <w:t>7. Challenges and Solutions</w:t>
      </w:r>
      <w:r w:rsidRPr="00E63DCE">
        <w:rPr>
          <w:rFonts w:ascii="Times New Roman" w:hAnsi="Times New Roman" w:cs="Times New Roman"/>
          <w:color w:val="666666"/>
        </w:rPr>
        <w:tab/>
        <w:t>12</w:t>
      </w:r>
    </w:p>
    <w:p w14:paraId="48B98DDF" w14:textId="77777777" w:rsidR="00BD6160" w:rsidRPr="00E63DCE" w:rsidRDefault="00000000">
      <w:pPr>
        <w:tabs>
          <w:tab w:val="left" w:pos="8856"/>
        </w:tabs>
        <w:spacing w:after="120"/>
        <w:rPr>
          <w:rFonts w:ascii="Times New Roman" w:hAnsi="Times New Roman" w:cs="Times New Roman"/>
        </w:rPr>
      </w:pPr>
      <w:r w:rsidRPr="00E63DCE">
        <w:rPr>
          <w:rFonts w:ascii="Times New Roman" w:hAnsi="Times New Roman" w:cs="Times New Roman"/>
          <w:color w:val="222222"/>
        </w:rPr>
        <w:t>8. Conclusion</w:t>
      </w:r>
      <w:r w:rsidRPr="00E63DCE">
        <w:rPr>
          <w:rFonts w:ascii="Times New Roman" w:hAnsi="Times New Roman" w:cs="Times New Roman"/>
          <w:color w:val="666666"/>
        </w:rPr>
        <w:tab/>
        <w:t>12</w:t>
      </w:r>
    </w:p>
    <w:p w14:paraId="11847277" w14:textId="77777777" w:rsidR="00BD6160" w:rsidRPr="00E63DCE" w:rsidRDefault="00000000">
      <w:pPr>
        <w:tabs>
          <w:tab w:val="left" w:pos="8856"/>
        </w:tabs>
        <w:spacing w:after="120"/>
        <w:rPr>
          <w:rFonts w:ascii="Times New Roman" w:hAnsi="Times New Roman" w:cs="Times New Roman"/>
        </w:rPr>
      </w:pPr>
      <w:r w:rsidRPr="00E63DCE">
        <w:rPr>
          <w:rFonts w:ascii="Times New Roman" w:hAnsi="Times New Roman" w:cs="Times New Roman"/>
          <w:color w:val="222222"/>
        </w:rPr>
        <w:t>9. GitHub Repository Guide</w:t>
      </w:r>
      <w:r w:rsidRPr="00E63DCE">
        <w:rPr>
          <w:rFonts w:ascii="Times New Roman" w:hAnsi="Times New Roman" w:cs="Times New Roman"/>
          <w:color w:val="666666"/>
        </w:rPr>
        <w:tab/>
        <w:t>12</w:t>
      </w:r>
    </w:p>
    <w:tbl>
      <w:tblPr>
        <w:tblW w:w="0" w:type="auto"/>
        <w:jc w:val="center"/>
        <w:tblLook w:val="04A0" w:firstRow="1" w:lastRow="0" w:firstColumn="1" w:lastColumn="0" w:noHBand="0" w:noVBand="1"/>
      </w:tblPr>
      <w:tblGrid>
        <w:gridCol w:w="10166"/>
      </w:tblGrid>
      <w:tr w:rsidR="00BD6160" w:rsidRPr="00E63DCE" w14:paraId="159C6FA9" w14:textId="77777777">
        <w:trPr>
          <w:jc w:val="center"/>
        </w:trPr>
        <w:tc>
          <w:tcPr>
            <w:tcW w:w="10166" w:type="dxa"/>
            <w:tcBorders>
              <w:top w:val="single" w:sz="6" w:space="0" w:color="B7D0DA"/>
              <w:left w:val="single" w:sz="6" w:space="0" w:color="B7D0DA"/>
              <w:bottom w:val="single" w:sz="6" w:space="0" w:color="B7D0DA"/>
              <w:right w:val="single" w:sz="6" w:space="0" w:color="B7D0DA"/>
            </w:tcBorders>
            <w:shd w:val="clear" w:color="auto" w:fill="EAF2F5"/>
          </w:tcPr>
          <w:p w14:paraId="2127F987"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9"/>
              </w:rPr>
              <w:t xml:space="preserve">Report focus: </w:t>
            </w:r>
            <w:r w:rsidRPr="00E63DCE">
              <w:rPr>
                <w:rFonts w:ascii="Times New Roman" w:hAnsi="Times New Roman" w:cs="Times New Roman"/>
                <w:color w:val="222222"/>
                <w:sz w:val="19"/>
              </w:rPr>
              <w:t>This report presents the completed SQL analysis, verifies the database structure, and explains the business meaning of the main outputs. The full SQL scripts are included in the GitHub repository for reproducibility and practice.</w:t>
            </w:r>
          </w:p>
        </w:tc>
      </w:tr>
    </w:tbl>
    <w:p w14:paraId="2D74620A" w14:textId="77777777" w:rsidR="00BD6160" w:rsidRPr="00E63DCE" w:rsidRDefault="00BD6160">
      <w:pPr>
        <w:spacing w:after="20"/>
        <w:rPr>
          <w:rFonts w:ascii="Times New Roman" w:hAnsi="Times New Roman" w:cs="Times New Roman"/>
        </w:rPr>
      </w:pPr>
    </w:p>
    <w:p w14:paraId="64E1E396"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48E4D60C"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t>1. Introduction</w:t>
      </w:r>
    </w:p>
    <w:p w14:paraId="0DF45B0F" w14:textId="77777777" w:rsidR="00BD6160" w:rsidRPr="00E63DCE" w:rsidRDefault="00000000">
      <w:pPr>
        <w:spacing w:after="80" w:line="259" w:lineRule="auto"/>
        <w:rPr>
          <w:rFonts w:ascii="Times New Roman" w:hAnsi="Times New Roman" w:cs="Times New Roman"/>
        </w:rPr>
      </w:pPr>
      <w:r w:rsidRPr="00E63DCE">
        <w:rPr>
          <w:rFonts w:ascii="Times New Roman" w:hAnsi="Times New Roman" w:cs="Times New Roman"/>
          <w:color w:val="222222"/>
          <w:sz w:val="20"/>
        </w:rPr>
        <w:t>This project analyses a small retail-banking database using PostgreSQL and pgAdmin 4. The database is designed to support common management questions about customer portfolios, account balances, branch performance, and transaction activity. The work was completed as an individual MIS 443 Business Data Management exercise.</w:t>
      </w:r>
    </w:p>
    <w:p w14:paraId="725619F9" w14:textId="77777777" w:rsidR="00BD6160" w:rsidRPr="00E63DCE" w:rsidRDefault="00000000">
      <w:pPr>
        <w:spacing w:after="80" w:line="259" w:lineRule="auto"/>
        <w:rPr>
          <w:rFonts w:ascii="Times New Roman" w:hAnsi="Times New Roman" w:cs="Times New Roman"/>
        </w:rPr>
      </w:pPr>
      <w:r w:rsidRPr="00E63DCE">
        <w:rPr>
          <w:rFonts w:ascii="Times New Roman" w:hAnsi="Times New Roman" w:cs="Times New Roman"/>
          <w:color w:val="222222"/>
          <w:sz w:val="20"/>
        </w:rPr>
        <w:t>The analysis moves from basic filtering and aggregation to multi-table joins, subqueries, tie-aware ranking, window functions, and a Common Table Expression (CTE). Each query was executed in pgAdmin and the result was captured as evidence of successful implementation.</w:t>
      </w:r>
    </w:p>
    <w:p w14:paraId="6C2F6941"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t>2. Dataset and Database Overview</w:t>
      </w:r>
    </w:p>
    <w:p w14:paraId="71E5CFEE" w14:textId="77777777" w:rsidR="00BD6160" w:rsidRPr="00E63DCE" w:rsidRDefault="00000000">
      <w:pPr>
        <w:spacing w:after="80" w:line="259" w:lineRule="auto"/>
        <w:rPr>
          <w:rFonts w:ascii="Times New Roman" w:hAnsi="Times New Roman" w:cs="Times New Roman"/>
        </w:rPr>
      </w:pPr>
      <w:r w:rsidRPr="00E63DCE">
        <w:rPr>
          <w:rFonts w:ascii="Times New Roman" w:hAnsi="Times New Roman" w:cs="Times New Roman"/>
          <w:color w:val="222222"/>
          <w:sz w:val="20"/>
        </w:rPr>
        <w:t>The supplied PostgreSQL script creates four related tables in the public schema and inserts the complete practice dataset. The database contains 6 customers, 15 branches, 15 accounts, and 15 transactions.</w:t>
      </w:r>
    </w:p>
    <w:tbl>
      <w:tblPr>
        <w:tblW w:w="0" w:type="auto"/>
        <w:jc w:val="center"/>
        <w:tblLayout w:type="fixed"/>
        <w:tblLook w:val="04A0" w:firstRow="1" w:lastRow="0" w:firstColumn="1" w:lastColumn="0" w:noHBand="0" w:noVBand="1"/>
      </w:tblPr>
      <w:tblGrid>
        <w:gridCol w:w="1800"/>
        <w:gridCol w:w="6552"/>
        <w:gridCol w:w="1008"/>
      </w:tblGrid>
      <w:tr w:rsidR="00BD6160" w:rsidRPr="00E63DCE" w14:paraId="61234B6E" w14:textId="77777777">
        <w:trPr>
          <w:jc w:val="center"/>
        </w:trPr>
        <w:tc>
          <w:tcPr>
            <w:tcW w:w="1800" w:type="dxa"/>
            <w:shd w:val="clear" w:color="auto" w:fill="174A63"/>
          </w:tcPr>
          <w:p w14:paraId="1866DE44"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8"/>
              </w:rPr>
              <w:t>Table</w:t>
            </w:r>
          </w:p>
        </w:tc>
        <w:tc>
          <w:tcPr>
            <w:tcW w:w="6552" w:type="dxa"/>
            <w:shd w:val="clear" w:color="auto" w:fill="174A63"/>
          </w:tcPr>
          <w:p w14:paraId="3D699378"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8"/>
              </w:rPr>
              <w:t>Purpose</w:t>
            </w:r>
          </w:p>
        </w:tc>
        <w:tc>
          <w:tcPr>
            <w:tcW w:w="1008" w:type="dxa"/>
            <w:shd w:val="clear" w:color="auto" w:fill="174A63"/>
          </w:tcPr>
          <w:p w14:paraId="164B4859"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8"/>
              </w:rPr>
              <w:t>Rows</w:t>
            </w:r>
          </w:p>
        </w:tc>
      </w:tr>
      <w:tr w:rsidR="00BD6160" w:rsidRPr="00E63DCE" w14:paraId="7B59F9E3" w14:textId="77777777">
        <w:trPr>
          <w:jc w:val="center"/>
        </w:trPr>
        <w:tc>
          <w:tcPr>
            <w:tcW w:w="1800" w:type="dxa"/>
            <w:tcBorders>
              <w:bottom w:val="single" w:sz="3" w:space="0" w:color="D8E0E3"/>
            </w:tcBorders>
          </w:tcPr>
          <w:p w14:paraId="2211B7A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customers</w:t>
            </w:r>
          </w:p>
        </w:tc>
        <w:tc>
          <w:tcPr>
            <w:tcW w:w="6552" w:type="dxa"/>
            <w:tcBorders>
              <w:bottom w:val="single" w:sz="3" w:space="0" w:color="D8E0E3"/>
            </w:tcBorders>
          </w:tcPr>
          <w:p w14:paraId="1CBEF203"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Customer names and locations</w:t>
            </w:r>
          </w:p>
        </w:tc>
        <w:tc>
          <w:tcPr>
            <w:tcW w:w="1008" w:type="dxa"/>
            <w:tcBorders>
              <w:bottom w:val="single" w:sz="3" w:space="0" w:color="D8E0E3"/>
            </w:tcBorders>
          </w:tcPr>
          <w:p w14:paraId="645711F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6</w:t>
            </w:r>
          </w:p>
        </w:tc>
      </w:tr>
      <w:tr w:rsidR="00BD6160" w:rsidRPr="00E63DCE" w14:paraId="2545BE78" w14:textId="77777777">
        <w:trPr>
          <w:jc w:val="center"/>
        </w:trPr>
        <w:tc>
          <w:tcPr>
            <w:tcW w:w="1800" w:type="dxa"/>
            <w:tcBorders>
              <w:bottom w:val="single" w:sz="3" w:space="0" w:color="D8E0E3"/>
            </w:tcBorders>
            <w:shd w:val="clear" w:color="auto" w:fill="F7F9FA"/>
          </w:tcPr>
          <w:p w14:paraId="45D477A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branches</w:t>
            </w:r>
          </w:p>
        </w:tc>
        <w:tc>
          <w:tcPr>
            <w:tcW w:w="6552" w:type="dxa"/>
            <w:tcBorders>
              <w:bottom w:val="single" w:sz="3" w:space="0" w:color="D8E0E3"/>
            </w:tcBorders>
            <w:shd w:val="clear" w:color="auto" w:fill="F7F9FA"/>
          </w:tcPr>
          <w:p w14:paraId="02FECA4A"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Branch names and locations</w:t>
            </w:r>
          </w:p>
        </w:tc>
        <w:tc>
          <w:tcPr>
            <w:tcW w:w="1008" w:type="dxa"/>
            <w:tcBorders>
              <w:bottom w:val="single" w:sz="3" w:space="0" w:color="D8E0E3"/>
            </w:tcBorders>
            <w:shd w:val="clear" w:color="auto" w:fill="F7F9FA"/>
          </w:tcPr>
          <w:p w14:paraId="03A32817"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15</w:t>
            </w:r>
          </w:p>
        </w:tc>
      </w:tr>
      <w:tr w:rsidR="00BD6160" w:rsidRPr="00E63DCE" w14:paraId="25AA71C7" w14:textId="77777777">
        <w:trPr>
          <w:jc w:val="center"/>
        </w:trPr>
        <w:tc>
          <w:tcPr>
            <w:tcW w:w="1800" w:type="dxa"/>
            <w:tcBorders>
              <w:bottom w:val="single" w:sz="3" w:space="0" w:color="D8E0E3"/>
            </w:tcBorders>
          </w:tcPr>
          <w:p w14:paraId="7FA8D05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accounts</w:t>
            </w:r>
          </w:p>
        </w:tc>
        <w:tc>
          <w:tcPr>
            <w:tcW w:w="6552" w:type="dxa"/>
            <w:tcBorders>
              <w:bottom w:val="single" w:sz="3" w:space="0" w:color="D8E0E3"/>
            </w:tcBorders>
          </w:tcPr>
          <w:p w14:paraId="0A4D3A2A"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Ownership, branch assignment, account type and balance</w:t>
            </w:r>
          </w:p>
        </w:tc>
        <w:tc>
          <w:tcPr>
            <w:tcW w:w="1008" w:type="dxa"/>
            <w:tcBorders>
              <w:bottom w:val="single" w:sz="3" w:space="0" w:color="D8E0E3"/>
            </w:tcBorders>
          </w:tcPr>
          <w:p w14:paraId="4FBD2111"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15</w:t>
            </w:r>
          </w:p>
        </w:tc>
      </w:tr>
      <w:tr w:rsidR="00BD6160" w:rsidRPr="00E63DCE" w14:paraId="4A8B7CA8" w14:textId="77777777">
        <w:trPr>
          <w:jc w:val="center"/>
        </w:trPr>
        <w:tc>
          <w:tcPr>
            <w:tcW w:w="1800" w:type="dxa"/>
            <w:tcBorders>
              <w:bottom w:val="single" w:sz="3" w:space="0" w:color="D8E0E3"/>
            </w:tcBorders>
            <w:shd w:val="clear" w:color="auto" w:fill="F7F9FA"/>
          </w:tcPr>
          <w:p w14:paraId="16DBA8A7"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transactions</w:t>
            </w:r>
          </w:p>
        </w:tc>
        <w:tc>
          <w:tcPr>
            <w:tcW w:w="6552" w:type="dxa"/>
            <w:tcBorders>
              <w:bottom w:val="single" w:sz="3" w:space="0" w:color="D8E0E3"/>
            </w:tcBorders>
            <w:shd w:val="clear" w:color="auto" w:fill="F7F9FA"/>
          </w:tcPr>
          <w:p w14:paraId="03E1BB7B"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Transaction date and amount for each account</w:t>
            </w:r>
          </w:p>
        </w:tc>
        <w:tc>
          <w:tcPr>
            <w:tcW w:w="1008" w:type="dxa"/>
            <w:tcBorders>
              <w:bottom w:val="single" w:sz="3" w:space="0" w:color="D8E0E3"/>
            </w:tcBorders>
            <w:shd w:val="clear" w:color="auto" w:fill="F7F9FA"/>
          </w:tcPr>
          <w:p w14:paraId="05E202A1"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15</w:t>
            </w:r>
          </w:p>
        </w:tc>
      </w:tr>
    </w:tbl>
    <w:p w14:paraId="643A0C46" w14:textId="77777777" w:rsidR="00BD6160" w:rsidRPr="00E63DCE" w:rsidRDefault="00000000">
      <w:pPr>
        <w:spacing w:after="0" w:line="259" w:lineRule="auto"/>
        <w:rPr>
          <w:rFonts w:ascii="Times New Roman" w:hAnsi="Times New Roman" w:cs="Times New Roman"/>
        </w:rPr>
      </w:pPr>
      <w:r w:rsidRPr="00E63DCE">
        <w:rPr>
          <w:rFonts w:ascii="Times New Roman" w:hAnsi="Times New Roman" w:cs="Times New Roman"/>
          <w:i/>
          <w:color w:val="666666"/>
          <w:sz w:val="19"/>
        </w:rPr>
        <w:t>Positive account balances represent customer funds. Negative Credit Card balances represent amounts owed. Positive transaction amounts are credits and negative amounts are debits.</w:t>
      </w:r>
    </w:p>
    <w:p w14:paraId="21F5D211"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6E889A95"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t>3. Database Design and Entity–Relationship Diagram</w:t>
      </w:r>
    </w:p>
    <w:p w14:paraId="099F401E" w14:textId="77777777" w:rsidR="00BD6160" w:rsidRPr="00E63DCE" w:rsidRDefault="00000000">
      <w:pPr>
        <w:spacing w:after="80" w:line="259" w:lineRule="auto"/>
        <w:rPr>
          <w:rFonts w:ascii="Times New Roman" w:hAnsi="Times New Roman" w:cs="Times New Roman"/>
        </w:rPr>
      </w:pPr>
      <w:r w:rsidRPr="00E63DCE">
        <w:rPr>
          <w:rFonts w:ascii="Times New Roman" w:hAnsi="Times New Roman" w:cs="Times New Roman"/>
          <w:color w:val="222222"/>
          <w:sz w:val="20"/>
        </w:rPr>
        <w:t>The relational structure connects customers and branches through accounts, while transactions are linked to individual accounts. Primary keys identify each record and foreign keys enforce valid relationships between the tables.</w:t>
      </w:r>
    </w:p>
    <w:p w14:paraId="3D6B6749"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74D1170D" wp14:editId="146E4EFA">
            <wp:extent cx="4937760" cy="4024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_Relationship_Diagram.png"/>
                    <pic:cNvPicPr/>
                  </pic:nvPicPr>
                  <pic:blipFill>
                    <a:blip r:embed="rId9"/>
                    <a:stretch>
                      <a:fillRect/>
                    </a:stretch>
                  </pic:blipFill>
                  <pic:spPr>
                    <a:xfrm>
                      <a:off x="0" y="0"/>
                      <a:ext cx="4937760" cy="4024937"/>
                    </a:xfrm>
                    <a:prstGeom prst="rect">
                      <a:avLst/>
                    </a:prstGeom>
                  </pic:spPr>
                </pic:pic>
              </a:graphicData>
            </a:graphic>
          </wp:inline>
        </w:drawing>
      </w:r>
    </w:p>
    <w:p w14:paraId="5C6631B0"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1. Entity–Relationship Diagram of the finance database</w:t>
      </w:r>
    </w:p>
    <w:p w14:paraId="578D026E"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One customer can own many accounts; each account belongs to one customer.</w:t>
      </w:r>
    </w:p>
    <w:p w14:paraId="57A31977"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One branch can hold many accounts; each account is assigned to one branch.</w:t>
      </w:r>
    </w:p>
    <w:p w14:paraId="2714CC77"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One account can have many transactions; each transaction belongs to one account.</w:t>
      </w:r>
    </w:p>
    <w:p w14:paraId="63F4A9B9"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t>4. Implementation Workflow</w:t>
      </w:r>
    </w:p>
    <w:tbl>
      <w:tblPr>
        <w:tblW w:w="0" w:type="auto"/>
        <w:jc w:val="center"/>
        <w:tblLayout w:type="fixed"/>
        <w:tblLook w:val="04A0" w:firstRow="1" w:lastRow="0" w:firstColumn="1" w:lastColumn="0" w:noHBand="0" w:noVBand="1"/>
      </w:tblPr>
      <w:tblGrid>
        <w:gridCol w:w="936"/>
        <w:gridCol w:w="8424"/>
      </w:tblGrid>
      <w:tr w:rsidR="00BD6160" w:rsidRPr="00E63DCE" w14:paraId="04C9D8B9" w14:textId="77777777">
        <w:trPr>
          <w:jc w:val="center"/>
        </w:trPr>
        <w:tc>
          <w:tcPr>
            <w:tcW w:w="936" w:type="dxa"/>
            <w:shd w:val="clear" w:color="auto" w:fill="174A63"/>
          </w:tcPr>
          <w:p w14:paraId="3C201CC3"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8"/>
              </w:rPr>
              <w:t>Step</w:t>
            </w:r>
          </w:p>
        </w:tc>
        <w:tc>
          <w:tcPr>
            <w:tcW w:w="8424" w:type="dxa"/>
            <w:shd w:val="clear" w:color="auto" w:fill="174A63"/>
          </w:tcPr>
          <w:p w14:paraId="36FC36AA"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8"/>
              </w:rPr>
              <w:t>Action</w:t>
            </w:r>
          </w:p>
        </w:tc>
      </w:tr>
      <w:tr w:rsidR="00BD6160" w:rsidRPr="00E63DCE" w14:paraId="39017845" w14:textId="77777777">
        <w:trPr>
          <w:jc w:val="center"/>
        </w:trPr>
        <w:tc>
          <w:tcPr>
            <w:tcW w:w="936" w:type="dxa"/>
            <w:tcBorders>
              <w:bottom w:val="single" w:sz="3" w:space="0" w:color="D8E0E3"/>
            </w:tcBorders>
          </w:tcPr>
          <w:p w14:paraId="4E8BF731"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1</w:t>
            </w:r>
          </w:p>
        </w:tc>
        <w:tc>
          <w:tcPr>
            <w:tcW w:w="8424" w:type="dxa"/>
            <w:tcBorders>
              <w:bottom w:val="single" w:sz="3" w:space="0" w:color="D8E0E3"/>
            </w:tcBorders>
          </w:tcPr>
          <w:p w14:paraId="6A96DF4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Create a personal PostgreSQL database using the required naming convention.</w:t>
            </w:r>
          </w:p>
        </w:tc>
      </w:tr>
      <w:tr w:rsidR="00BD6160" w:rsidRPr="00E63DCE" w14:paraId="096BBCE9" w14:textId="77777777">
        <w:trPr>
          <w:jc w:val="center"/>
        </w:trPr>
        <w:tc>
          <w:tcPr>
            <w:tcW w:w="936" w:type="dxa"/>
            <w:tcBorders>
              <w:bottom w:val="single" w:sz="3" w:space="0" w:color="D8E0E3"/>
            </w:tcBorders>
            <w:shd w:val="clear" w:color="auto" w:fill="F7F9FA"/>
          </w:tcPr>
          <w:p w14:paraId="086FCD1B"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2</w:t>
            </w:r>
          </w:p>
        </w:tc>
        <w:tc>
          <w:tcPr>
            <w:tcW w:w="8424" w:type="dxa"/>
            <w:tcBorders>
              <w:bottom w:val="single" w:sz="3" w:space="0" w:color="D8E0E3"/>
            </w:tcBorders>
            <w:shd w:val="clear" w:color="auto" w:fill="F7F9FA"/>
          </w:tcPr>
          <w:p w14:paraId="441C36B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Run MIS443_Finance_PostgreSQL.sql to create the four tables, constraints, and sample records.</w:t>
            </w:r>
          </w:p>
        </w:tc>
      </w:tr>
      <w:tr w:rsidR="00BD6160" w:rsidRPr="00E63DCE" w14:paraId="1071F68D" w14:textId="77777777">
        <w:trPr>
          <w:jc w:val="center"/>
        </w:trPr>
        <w:tc>
          <w:tcPr>
            <w:tcW w:w="936" w:type="dxa"/>
            <w:tcBorders>
              <w:bottom w:val="single" w:sz="3" w:space="0" w:color="D8E0E3"/>
            </w:tcBorders>
          </w:tcPr>
          <w:p w14:paraId="053AF37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3</w:t>
            </w:r>
          </w:p>
        </w:tc>
        <w:tc>
          <w:tcPr>
            <w:tcW w:w="8424" w:type="dxa"/>
            <w:tcBorders>
              <w:bottom w:val="single" w:sz="3" w:space="0" w:color="D8E0E3"/>
            </w:tcBorders>
          </w:tcPr>
          <w:p w14:paraId="419BC8C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Verify that customers, branches, accounts, and transactions exist in the public schema.</w:t>
            </w:r>
          </w:p>
        </w:tc>
      </w:tr>
      <w:tr w:rsidR="00BD6160" w:rsidRPr="00E63DCE" w14:paraId="52D62302" w14:textId="77777777">
        <w:trPr>
          <w:jc w:val="center"/>
        </w:trPr>
        <w:tc>
          <w:tcPr>
            <w:tcW w:w="936" w:type="dxa"/>
            <w:tcBorders>
              <w:bottom w:val="single" w:sz="3" w:space="0" w:color="D8E0E3"/>
            </w:tcBorders>
            <w:shd w:val="clear" w:color="auto" w:fill="F7F9FA"/>
          </w:tcPr>
          <w:p w14:paraId="7F0C2F8C"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4</w:t>
            </w:r>
          </w:p>
        </w:tc>
        <w:tc>
          <w:tcPr>
            <w:tcW w:w="8424" w:type="dxa"/>
            <w:tcBorders>
              <w:bottom w:val="single" w:sz="3" w:space="0" w:color="D8E0E3"/>
            </w:tcBorders>
            <w:shd w:val="clear" w:color="auto" w:fill="F7F9FA"/>
          </w:tcPr>
          <w:p w14:paraId="11891422"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Run the completed finance-analysis queries in pgAdmin.</w:t>
            </w:r>
          </w:p>
        </w:tc>
      </w:tr>
      <w:tr w:rsidR="00BD6160" w:rsidRPr="00E63DCE" w14:paraId="78C55EB9" w14:textId="77777777">
        <w:trPr>
          <w:jc w:val="center"/>
        </w:trPr>
        <w:tc>
          <w:tcPr>
            <w:tcW w:w="936" w:type="dxa"/>
            <w:tcBorders>
              <w:bottom w:val="single" w:sz="3" w:space="0" w:color="D8E0E3"/>
            </w:tcBorders>
          </w:tcPr>
          <w:p w14:paraId="7C09E894"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5</w:t>
            </w:r>
          </w:p>
        </w:tc>
        <w:tc>
          <w:tcPr>
            <w:tcW w:w="8424" w:type="dxa"/>
            <w:tcBorders>
              <w:bottom w:val="single" w:sz="3" w:space="0" w:color="D8E0E3"/>
            </w:tcBorders>
          </w:tcPr>
          <w:p w14:paraId="232C6257"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Check the outputs against the expected values and capture screenshots for the report.</w:t>
            </w:r>
          </w:p>
        </w:tc>
      </w:tr>
    </w:tbl>
    <w:p w14:paraId="46CFC51C"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2BC99E36"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t>5. SQL Analysis Results</w:t>
      </w:r>
    </w:p>
    <w:p w14:paraId="70C74BB1"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5.1 Question 1 – Database Setup</w:t>
      </w:r>
    </w:p>
    <w:tbl>
      <w:tblPr>
        <w:tblW w:w="0" w:type="auto"/>
        <w:jc w:val="center"/>
        <w:tblLayout w:type="fixed"/>
        <w:tblLook w:val="04A0" w:firstRow="1" w:lastRow="0" w:firstColumn="1" w:lastColumn="0" w:noHBand="0" w:noVBand="1"/>
      </w:tblPr>
      <w:tblGrid>
        <w:gridCol w:w="1944"/>
        <w:gridCol w:w="7272"/>
      </w:tblGrid>
      <w:tr w:rsidR="00BD6160" w:rsidRPr="00E63DCE" w14:paraId="520A08EC" w14:textId="77777777">
        <w:trPr>
          <w:jc w:val="center"/>
        </w:trPr>
        <w:tc>
          <w:tcPr>
            <w:tcW w:w="1944" w:type="dxa"/>
            <w:tcBorders>
              <w:bottom w:val="single" w:sz="3" w:space="0" w:color="D9E0E3"/>
            </w:tcBorders>
            <w:shd w:val="clear" w:color="auto" w:fill="F5F7F8"/>
            <w:vAlign w:val="center"/>
          </w:tcPr>
          <w:p w14:paraId="28AFA97B"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7605A7FA"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information_schema filtering</w:t>
            </w:r>
          </w:p>
        </w:tc>
      </w:tr>
      <w:tr w:rsidR="00BD6160" w:rsidRPr="00E63DCE" w14:paraId="5D09A1CA" w14:textId="77777777">
        <w:trPr>
          <w:jc w:val="center"/>
        </w:trPr>
        <w:tc>
          <w:tcPr>
            <w:tcW w:w="1944" w:type="dxa"/>
            <w:tcBorders>
              <w:bottom w:val="single" w:sz="3" w:space="0" w:color="D9E0E3"/>
            </w:tcBorders>
            <w:shd w:val="clear" w:color="auto" w:fill="F5F7F8"/>
            <w:vAlign w:val="center"/>
          </w:tcPr>
          <w:p w14:paraId="66051D2C"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6D3D203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Four required tables are available: accounts, branches, customers, and transactions.</w:t>
            </w:r>
          </w:p>
        </w:tc>
      </w:tr>
      <w:tr w:rsidR="00BD6160" w:rsidRPr="00E63DCE" w14:paraId="3DB230FB" w14:textId="77777777">
        <w:trPr>
          <w:jc w:val="center"/>
        </w:trPr>
        <w:tc>
          <w:tcPr>
            <w:tcW w:w="1944" w:type="dxa"/>
            <w:tcBorders>
              <w:bottom w:val="single" w:sz="3" w:space="0" w:color="D9E0E3"/>
            </w:tcBorders>
            <w:shd w:val="clear" w:color="auto" w:fill="F5F7F8"/>
            <w:vAlign w:val="center"/>
          </w:tcPr>
          <w:p w14:paraId="5590AB0F"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29FF2EC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This confirms that the supplied schema was loaded successfully before the analysis queries were executed.</w:t>
            </w:r>
          </w:p>
        </w:tc>
      </w:tr>
    </w:tbl>
    <w:p w14:paraId="780DD8DC"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66D88D08" wp14:editId="1CA75F4C">
            <wp:extent cx="4846320" cy="2437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4846320" cy="2437079"/>
                    </a:xfrm>
                    <a:prstGeom prst="rect">
                      <a:avLst/>
                    </a:prstGeom>
                  </pic:spPr>
                </pic:pic>
              </a:graphicData>
            </a:graphic>
          </wp:inline>
        </w:drawing>
      </w:r>
    </w:p>
    <w:p w14:paraId="46455B4B"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2. Database setup verification in pgAdmin</w:t>
      </w:r>
    </w:p>
    <w:p w14:paraId="6DCC3152"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5.2 Question 2(a) – New York Customer Contact List</w:t>
      </w:r>
    </w:p>
    <w:tbl>
      <w:tblPr>
        <w:tblW w:w="0" w:type="auto"/>
        <w:jc w:val="center"/>
        <w:tblLayout w:type="fixed"/>
        <w:tblLook w:val="04A0" w:firstRow="1" w:lastRow="0" w:firstColumn="1" w:lastColumn="0" w:noHBand="0" w:noVBand="1"/>
      </w:tblPr>
      <w:tblGrid>
        <w:gridCol w:w="1944"/>
        <w:gridCol w:w="7272"/>
      </w:tblGrid>
      <w:tr w:rsidR="00BD6160" w:rsidRPr="00E63DCE" w14:paraId="53C42872" w14:textId="77777777">
        <w:trPr>
          <w:jc w:val="center"/>
        </w:trPr>
        <w:tc>
          <w:tcPr>
            <w:tcW w:w="1944" w:type="dxa"/>
            <w:tcBorders>
              <w:bottom w:val="single" w:sz="3" w:space="0" w:color="D9E0E3"/>
            </w:tcBorders>
            <w:shd w:val="clear" w:color="auto" w:fill="F5F7F8"/>
            <w:vAlign w:val="center"/>
          </w:tcPr>
          <w:p w14:paraId="4D8D1844"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38E8BDBF"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WHERE, CONCAT, ORDER BY</w:t>
            </w:r>
          </w:p>
        </w:tc>
      </w:tr>
      <w:tr w:rsidR="00BD6160" w:rsidRPr="00E63DCE" w14:paraId="334B3790" w14:textId="77777777">
        <w:trPr>
          <w:jc w:val="center"/>
        </w:trPr>
        <w:tc>
          <w:tcPr>
            <w:tcW w:w="1944" w:type="dxa"/>
            <w:tcBorders>
              <w:bottom w:val="single" w:sz="3" w:space="0" w:color="D9E0E3"/>
            </w:tcBorders>
            <w:shd w:val="clear" w:color="auto" w:fill="F5F7F8"/>
            <w:vAlign w:val="center"/>
          </w:tcPr>
          <w:p w14:paraId="27507203"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5432935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John Doe and Jane Doe are the two customers located in New York.</w:t>
            </w:r>
          </w:p>
        </w:tc>
      </w:tr>
      <w:tr w:rsidR="00BD6160" w:rsidRPr="00E63DCE" w14:paraId="1DA5CCBB" w14:textId="77777777">
        <w:trPr>
          <w:jc w:val="center"/>
        </w:trPr>
        <w:tc>
          <w:tcPr>
            <w:tcW w:w="1944" w:type="dxa"/>
            <w:tcBorders>
              <w:bottom w:val="single" w:sz="3" w:space="0" w:color="D9E0E3"/>
            </w:tcBorders>
            <w:shd w:val="clear" w:color="auto" w:fill="F5F7F8"/>
            <w:vAlign w:val="center"/>
          </w:tcPr>
          <w:p w14:paraId="679F69AD"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69A5EDEF"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The query produces a clean customer-service contact list and demonstrates basic filtering and readable full-name construction.</w:t>
            </w:r>
          </w:p>
        </w:tc>
      </w:tr>
    </w:tbl>
    <w:p w14:paraId="7CABF2C7"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5BFFB5F5" wp14:editId="7BF45F8D">
            <wp:extent cx="4846320" cy="3139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4846320" cy="3139131"/>
                    </a:xfrm>
                    <a:prstGeom prst="rect">
                      <a:avLst/>
                    </a:prstGeom>
                  </pic:spPr>
                </pic:pic>
              </a:graphicData>
            </a:graphic>
          </wp:inline>
        </w:drawing>
      </w:r>
    </w:p>
    <w:p w14:paraId="6B8DBC1E"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3. New York customer contact list</w:t>
      </w:r>
    </w:p>
    <w:p w14:paraId="3776C69B"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62ADFDF3"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5.3 Question 2(b) – Account Portfolio Size</w:t>
      </w:r>
    </w:p>
    <w:tbl>
      <w:tblPr>
        <w:tblW w:w="0" w:type="auto"/>
        <w:jc w:val="center"/>
        <w:tblLayout w:type="fixed"/>
        <w:tblLook w:val="04A0" w:firstRow="1" w:lastRow="0" w:firstColumn="1" w:lastColumn="0" w:noHBand="0" w:noVBand="1"/>
      </w:tblPr>
      <w:tblGrid>
        <w:gridCol w:w="1944"/>
        <w:gridCol w:w="7272"/>
      </w:tblGrid>
      <w:tr w:rsidR="00BD6160" w:rsidRPr="00E63DCE" w14:paraId="09E16AFE" w14:textId="77777777">
        <w:trPr>
          <w:jc w:val="center"/>
        </w:trPr>
        <w:tc>
          <w:tcPr>
            <w:tcW w:w="1944" w:type="dxa"/>
            <w:tcBorders>
              <w:bottom w:val="single" w:sz="3" w:space="0" w:color="D9E0E3"/>
            </w:tcBorders>
            <w:shd w:val="clear" w:color="auto" w:fill="F5F7F8"/>
            <w:vAlign w:val="center"/>
          </w:tcPr>
          <w:p w14:paraId="47F444B8"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00FD20D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COUNT(*)</w:t>
            </w:r>
          </w:p>
        </w:tc>
      </w:tr>
      <w:tr w:rsidR="00BD6160" w:rsidRPr="00E63DCE" w14:paraId="2B7D5175" w14:textId="77777777">
        <w:trPr>
          <w:jc w:val="center"/>
        </w:trPr>
        <w:tc>
          <w:tcPr>
            <w:tcW w:w="1944" w:type="dxa"/>
            <w:tcBorders>
              <w:bottom w:val="single" w:sz="3" w:space="0" w:color="D9E0E3"/>
            </w:tcBorders>
            <w:shd w:val="clear" w:color="auto" w:fill="F5F7F8"/>
            <w:vAlign w:val="center"/>
          </w:tcPr>
          <w:p w14:paraId="27D23D0F"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477D42E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The bank dataset contains 15 accounts.</w:t>
            </w:r>
          </w:p>
        </w:tc>
      </w:tr>
      <w:tr w:rsidR="00BD6160" w:rsidRPr="00E63DCE" w14:paraId="30FD8EB2" w14:textId="77777777">
        <w:trPr>
          <w:jc w:val="center"/>
        </w:trPr>
        <w:tc>
          <w:tcPr>
            <w:tcW w:w="1944" w:type="dxa"/>
            <w:tcBorders>
              <w:bottom w:val="single" w:sz="3" w:space="0" w:color="D9E0E3"/>
            </w:tcBorders>
            <w:shd w:val="clear" w:color="auto" w:fill="F5F7F8"/>
            <w:vAlign w:val="center"/>
          </w:tcPr>
          <w:p w14:paraId="01AABF16"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0E7170B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This gives management a direct measure of the current account portfolio represented in the practice database.</w:t>
            </w:r>
          </w:p>
        </w:tc>
      </w:tr>
    </w:tbl>
    <w:p w14:paraId="0A582353"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6902A579" wp14:editId="2592F989">
            <wp:extent cx="4846320" cy="31399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4846320" cy="3139916"/>
                    </a:xfrm>
                    <a:prstGeom prst="rect">
                      <a:avLst/>
                    </a:prstGeom>
                  </pic:spPr>
                </pic:pic>
              </a:graphicData>
            </a:graphic>
          </wp:inline>
        </w:drawing>
      </w:r>
    </w:p>
    <w:p w14:paraId="724FE6C4"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4. Total number of accounts</w:t>
      </w:r>
    </w:p>
    <w:p w14:paraId="7E54CF35"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5.4 Question 3(a) – Total Checking Balance</w:t>
      </w:r>
    </w:p>
    <w:tbl>
      <w:tblPr>
        <w:tblW w:w="0" w:type="auto"/>
        <w:jc w:val="center"/>
        <w:tblLayout w:type="fixed"/>
        <w:tblLook w:val="04A0" w:firstRow="1" w:lastRow="0" w:firstColumn="1" w:lastColumn="0" w:noHBand="0" w:noVBand="1"/>
      </w:tblPr>
      <w:tblGrid>
        <w:gridCol w:w="1944"/>
        <w:gridCol w:w="7272"/>
      </w:tblGrid>
      <w:tr w:rsidR="00BD6160" w:rsidRPr="00E63DCE" w14:paraId="02E7BCCB" w14:textId="77777777">
        <w:trPr>
          <w:jc w:val="center"/>
        </w:trPr>
        <w:tc>
          <w:tcPr>
            <w:tcW w:w="1944" w:type="dxa"/>
            <w:tcBorders>
              <w:bottom w:val="single" w:sz="3" w:space="0" w:color="D9E0E3"/>
            </w:tcBorders>
            <w:shd w:val="clear" w:color="auto" w:fill="F5F7F8"/>
            <w:vAlign w:val="center"/>
          </w:tcPr>
          <w:p w14:paraId="169E1493"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498809AB"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SUM with account-type filtering</w:t>
            </w:r>
          </w:p>
        </w:tc>
      </w:tr>
      <w:tr w:rsidR="00BD6160" w:rsidRPr="00E63DCE" w14:paraId="7F012786" w14:textId="77777777">
        <w:trPr>
          <w:jc w:val="center"/>
        </w:trPr>
        <w:tc>
          <w:tcPr>
            <w:tcW w:w="1944" w:type="dxa"/>
            <w:tcBorders>
              <w:bottom w:val="single" w:sz="3" w:space="0" w:color="D9E0E3"/>
            </w:tcBorders>
            <w:shd w:val="clear" w:color="auto" w:fill="F5F7F8"/>
            <w:vAlign w:val="center"/>
          </w:tcPr>
          <w:p w14:paraId="0F4258CB"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7F551B31"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Total Checking balance = 31,000.00.</w:t>
            </w:r>
          </w:p>
        </w:tc>
      </w:tr>
      <w:tr w:rsidR="00BD6160" w:rsidRPr="00E63DCE" w14:paraId="5D24ABB1" w14:textId="77777777">
        <w:trPr>
          <w:jc w:val="center"/>
        </w:trPr>
        <w:tc>
          <w:tcPr>
            <w:tcW w:w="1944" w:type="dxa"/>
            <w:tcBorders>
              <w:bottom w:val="single" w:sz="3" w:space="0" w:color="D9E0E3"/>
            </w:tcBorders>
            <w:shd w:val="clear" w:color="auto" w:fill="F5F7F8"/>
            <w:vAlign w:val="center"/>
          </w:tcPr>
          <w:p w14:paraId="6A564247"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0A398EB7"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The result isolates funds held in Checking accounts and summarizes them into one finance-monitoring metric.</w:t>
            </w:r>
          </w:p>
        </w:tc>
      </w:tr>
    </w:tbl>
    <w:p w14:paraId="62DB7B64"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127BC9CD" wp14:editId="31F96676">
            <wp:extent cx="4846320" cy="3153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4846320" cy="3153225"/>
                    </a:xfrm>
                    <a:prstGeom prst="rect">
                      <a:avLst/>
                    </a:prstGeom>
                  </pic:spPr>
                </pic:pic>
              </a:graphicData>
            </a:graphic>
          </wp:inline>
        </w:drawing>
      </w:r>
    </w:p>
    <w:p w14:paraId="1919A038"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5. Total balance held in Checking accounts</w:t>
      </w:r>
    </w:p>
    <w:p w14:paraId="0724459C"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158F2D2B"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5.5 Question 3(b) – Los Angeles Customer Portfolios</w:t>
      </w:r>
    </w:p>
    <w:tbl>
      <w:tblPr>
        <w:tblW w:w="0" w:type="auto"/>
        <w:jc w:val="center"/>
        <w:tblLayout w:type="fixed"/>
        <w:tblLook w:val="04A0" w:firstRow="1" w:lastRow="0" w:firstColumn="1" w:lastColumn="0" w:noHBand="0" w:noVBand="1"/>
      </w:tblPr>
      <w:tblGrid>
        <w:gridCol w:w="1944"/>
        <w:gridCol w:w="7272"/>
      </w:tblGrid>
      <w:tr w:rsidR="00BD6160" w:rsidRPr="00E63DCE" w14:paraId="5E362B09" w14:textId="77777777">
        <w:trPr>
          <w:jc w:val="center"/>
        </w:trPr>
        <w:tc>
          <w:tcPr>
            <w:tcW w:w="1944" w:type="dxa"/>
            <w:tcBorders>
              <w:bottom w:val="single" w:sz="3" w:space="0" w:color="D9E0E3"/>
            </w:tcBorders>
            <w:shd w:val="clear" w:color="auto" w:fill="F5F7F8"/>
            <w:vAlign w:val="center"/>
          </w:tcPr>
          <w:p w14:paraId="30C486A4"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7E6E0802"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JOIN, GROUP BY, SUM, descending sort</w:t>
            </w:r>
          </w:p>
        </w:tc>
      </w:tr>
      <w:tr w:rsidR="00BD6160" w:rsidRPr="00E63DCE" w14:paraId="09AD4361" w14:textId="77777777">
        <w:trPr>
          <w:jc w:val="center"/>
        </w:trPr>
        <w:tc>
          <w:tcPr>
            <w:tcW w:w="1944" w:type="dxa"/>
            <w:tcBorders>
              <w:bottom w:val="single" w:sz="3" w:space="0" w:color="D9E0E3"/>
            </w:tcBorders>
            <w:shd w:val="clear" w:color="auto" w:fill="F5F7F8"/>
            <w:vAlign w:val="center"/>
          </w:tcPr>
          <w:p w14:paraId="5F1DF147"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1ABE180C"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Michael Lee has a total balance of 60,000.00; Jennifer Wang has 15,000.00.</w:t>
            </w:r>
          </w:p>
        </w:tc>
      </w:tr>
      <w:tr w:rsidR="00BD6160" w:rsidRPr="00E63DCE" w14:paraId="6378C201" w14:textId="77777777">
        <w:trPr>
          <w:jc w:val="center"/>
        </w:trPr>
        <w:tc>
          <w:tcPr>
            <w:tcW w:w="1944" w:type="dxa"/>
            <w:tcBorders>
              <w:bottom w:val="single" w:sz="3" w:space="0" w:color="D9E0E3"/>
            </w:tcBorders>
            <w:shd w:val="clear" w:color="auto" w:fill="F5F7F8"/>
            <w:vAlign w:val="center"/>
          </w:tcPr>
          <w:p w14:paraId="56FE8A7F"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7E14150E"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Michael Lee holds the larger Los Angeles portfolio in this dataset, with a combined balance four times Jennifer Wang’s.</w:t>
            </w:r>
          </w:p>
        </w:tc>
      </w:tr>
    </w:tbl>
    <w:p w14:paraId="2AB78D63"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47DC7E0E" wp14:editId="70DCB9F9">
            <wp:extent cx="4846320" cy="313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4846320" cy="3137200"/>
                    </a:xfrm>
                    <a:prstGeom prst="rect">
                      <a:avLst/>
                    </a:prstGeom>
                  </pic:spPr>
                </pic:pic>
              </a:graphicData>
            </a:graphic>
          </wp:inline>
        </w:drawing>
      </w:r>
    </w:p>
    <w:p w14:paraId="5EB7CD74"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6. Total balances for Los Angeles customers</w:t>
      </w:r>
    </w:p>
    <w:p w14:paraId="4C51C7B6"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5.6 Question 4(a) – Highest Average Branch Balance</w:t>
      </w:r>
    </w:p>
    <w:tbl>
      <w:tblPr>
        <w:tblW w:w="0" w:type="auto"/>
        <w:jc w:val="center"/>
        <w:tblLayout w:type="fixed"/>
        <w:tblLook w:val="04A0" w:firstRow="1" w:lastRow="0" w:firstColumn="1" w:lastColumn="0" w:noHBand="0" w:noVBand="1"/>
      </w:tblPr>
      <w:tblGrid>
        <w:gridCol w:w="1944"/>
        <w:gridCol w:w="7272"/>
      </w:tblGrid>
      <w:tr w:rsidR="00BD6160" w:rsidRPr="00E63DCE" w14:paraId="50912F45" w14:textId="77777777">
        <w:trPr>
          <w:jc w:val="center"/>
        </w:trPr>
        <w:tc>
          <w:tcPr>
            <w:tcW w:w="1944" w:type="dxa"/>
            <w:tcBorders>
              <w:bottom w:val="single" w:sz="3" w:space="0" w:color="D9E0E3"/>
            </w:tcBorders>
            <w:shd w:val="clear" w:color="auto" w:fill="F5F7F8"/>
            <w:vAlign w:val="center"/>
          </w:tcPr>
          <w:p w14:paraId="78677285"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33A15D9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JOIN, AVG, ROUND, FETCH FIRST ... WITH TIES</w:t>
            </w:r>
          </w:p>
        </w:tc>
      </w:tr>
      <w:tr w:rsidR="00BD6160" w:rsidRPr="00E63DCE" w14:paraId="42D09BA6" w14:textId="77777777">
        <w:trPr>
          <w:jc w:val="center"/>
        </w:trPr>
        <w:tc>
          <w:tcPr>
            <w:tcW w:w="1944" w:type="dxa"/>
            <w:tcBorders>
              <w:bottom w:val="single" w:sz="3" w:space="0" w:color="D9E0E3"/>
            </w:tcBorders>
            <w:shd w:val="clear" w:color="auto" w:fill="F5F7F8"/>
            <w:vAlign w:val="center"/>
          </w:tcPr>
          <w:p w14:paraId="6CCF3EBC"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65A695E0"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North Beach (San Francisco) has the highest average account balance at 30,000.00.</w:t>
            </w:r>
          </w:p>
        </w:tc>
      </w:tr>
      <w:tr w:rsidR="00BD6160" w:rsidRPr="00E63DCE" w14:paraId="5E887A71" w14:textId="77777777">
        <w:trPr>
          <w:jc w:val="center"/>
        </w:trPr>
        <w:tc>
          <w:tcPr>
            <w:tcW w:w="1944" w:type="dxa"/>
            <w:tcBorders>
              <w:bottom w:val="single" w:sz="3" w:space="0" w:color="D9E0E3"/>
            </w:tcBorders>
            <w:shd w:val="clear" w:color="auto" w:fill="F5F7F8"/>
            <w:vAlign w:val="center"/>
          </w:tcPr>
          <w:p w14:paraId="57F01103"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2FC97489"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Using WITH TIES keeps the query correct even if multiple branches share the same highest average.</w:t>
            </w:r>
          </w:p>
        </w:tc>
      </w:tr>
    </w:tbl>
    <w:p w14:paraId="34CE369D"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5ED76BF5" wp14:editId="0955826E">
            <wp:extent cx="4846320" cy="31695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4846320" cy="3169506"/>
                    </a:xfrm>
                    <a:prstGeom prst="rect">
                      <a:avLst/>
                    </a:prstGeom>
                  </pic:spPr>
                </pic:pic>
              </a:graphicData>
            </a:graphic>
          </wp:inline>
        </w:drawing>
      </w:r>
    </w:p>
    <w:p w14:paraId="6611FEA6"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7. Branch with the highest average account balance</w:t>
      </w:r>
    </w:p>
    <w:p w14:paraId="5B63096F"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016DCD15"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5.7 Question 4(b) – Highest Single Account Balance</w:t>
      </w:r>
    </w:p>
    <w:tbl>
      <w:tblPr>
        <w:tblW w:w="0" w:type="auto"/>
        <w:jc w:val="center"/>
        <w:tblLayout w:type="fixed"/>
        <w:tblLook w:val="04A0" w:firstRow="1" w:lastRow="0" w:firstColumn="1" w:lastColumn="0" w:noHBand="0" w:noVBand="1"/>
      </w:tblPr>
      <w:tblGrid>
        <w:gridCol w:w="1944"/>
        <w:gridCol w:w="7272"/>
      </w:tblGrid>
      <w:tr w:rsidR="00BD6160" w:rsidRPr="00E63DCE" w14:paraId="563EAD33" w14:textId="77777777">
        <w:trPr>
          <w:jc w:val="center"/>
        </w:trPr>
        <w:tc>
          <w:tcPr>
            <w:tcW w:w="1944" w:type="dxa"/>
            <w:tcBorders>
              <w:bottom w:val="single" w:sz="3" w:space="0" w:color="D9E0E3"/>
            </w:tcBorders>
            <w:shd w:val="clear" w:color="auto" w:fill="F5F7F8"/>
            <w:vAlign w:val="center"/>
          </w:tcPr>
          <w:p w14:paraId="6C61455D"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6AAEFD77"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JOIN plus scalar MAX subquery</w:t>
            </w:r>
          </w:p>
        </w:tc>
      </w:tr>
      <w:tr w:rsidR="00BD6160" w:rsidRPr="00E63DCE" w14:paraId="3D1A9D22" w14:textId="77777777">
        <w:trPr>
          <w:jc w:val="center"/>
        </w:trPr>
        <w:tc>
          <w:tcPr>
            <w:tcW w:w="1944" w:type="dxa"/>
            <w:tcBorders>
              <w:bottom w:val="single" w:sz="3" w:space="0" w:color="D9E0E3"/>
            </w:tcBorders>
            <w:shd w:val="clear" w:color="auto" w:fill="F5F7F8"/>
            <w:vAlign w:val="center"/>
          </w:tcPr>
          <w:p w14:paraId="3D8757BE"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0C3DE22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Michael Lee owns Account 10, a Savings account with a balance of 50,000.00.</w:t>
            </w:r>
          </w:p>
        </w:tc>
      </w:tr>
      <w:tr w:rsidR="00BD6160" w:rsidRPr="00E63DCE" w14:paraId="61B42D8F" w14:textId="77777777">
        <w:trPr>
          <w:jc w:val="center"/>
        </w:trPr>
        <w:tc>
          <w:tcPr>
            <w:tcW w:w="1944" w:type="dxa"/>
            <w:tcBorders>
              <w:bottom w:val="single" w:sz="3" w:space="0" w:color="D9E0E3"/>
            </w:tcBorders>
            <w:shd w:val="clear" w:color="auto" w:fill="F5F7F8"/>
            <w:vAlign w:val="center"/>
          </w:tcPr>
          <w:p w14:paraId="410AF173"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5BDDA949"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The subquery finds the maximum balance first, while the join returns the customer and account details associated with that value.</w:t>
            </w:r>
          </w:p>
        </w:tc>
      </w:tr>
    </w:tbl>
    <w:p w14:paraId="5844B132"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30796312" wp14:editId="3BDA6A5A">
            <wp:extent cx="4846320" cy="3137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4846320" cy="3137010"/>
                    </a:xfrm>
                    <a:prstGeom prst="rect">
                      <a:avLst/>
                    </a:prstGeom>
                  </pic:spPr>
                </pic:pic>
              </a:graphicData>
            </a:graphic>
          </wp:inline>
        </w:drawing>
      </w:r>
    </w:p>
    <w:p w14:paraId="5E4EBABB"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8. Customer owning the highest-balance account</w:t>
      </w:r>
    </w:p>
    <w:p w14:paraId="0D5E8389"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5.8 Question 5(a) – Most Active Customers</w:t>
      </w:r>
    </w:p>
    <w:tbl>
      <w:tblPr>
        <w:tblW w:w="0" w:type="auto"/>
        <w:jc w:val="center"/>
        <w:tblLayout w:type="fixed"/>
        <w:tblLook w:val="04A0" w:firstRow="1" w:lastRow="0" w:firstColumn="1" w:lastColumn="0" w:noHBand="0" w:noVBand="1"/>
      </w:tblPr>
      <w:tblGrid>
        <w:gridCol w:w="1944"/>
        <w:gridCol w:w="7272"/>
      </w:tblGrid>
      <w:tr w:rsidR="00BD6160" w:rsidRPr="00E63DCE" w14:paraId="7DC064AB" w14:textId="77777777">
        <w:trPr>
          <w:jc w:val="center"/>
        </w:trPr>
        <w:tc>
          <w:tcPr>
            <w:tcW w:w="1944" w:type="dxa"/>
            <w:tcBorders>
              <w:bottom w:val="single" w:sz="3" w:space="0" w:color="D9E0E3"/>
            </w:tcBorders>
            <w:shd w:val="clear" w:color="auto" w:fill="F5F7F8"/>
            <w:vAlign w:val="center"/>
          </w:tcPr>
          <w:p w14:paraId="7DE8CBF3"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66E5176B"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LEFT JOIN, COUNT, GROUP BY, WITH TIES</w:t>
            </w:r>
          </w:p>
        </w:tc>
      </w:tr>
      <w:tr w:rsidR="00BD6160" w:rsidRPr="00E63DCE" w14:paraId="132F4956" w14:textId="77777777">
        <w:trPr>
          <w:jc w:val="center"/>
        </w:trPr>
        <w:tc>
          <w:tcPr>
            <w:tcW w:w="1944" w:type="dxa"/>
            <w:tcBorders>
              <w:bottom w:val="single" w:sz="3" w:space="0" w:color="D9E0E3"/>
            </w:tcBorders>
            <w:shd w:val="clear" w:color="auto" w:fill="F5F7F8"/>
            <w:vAlign w:val="center"/>
          </w:tcPr>
          <w:p w14:paraId="58E2FD8A"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17257612"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Jane Doe and Alice Johnson are tied with 4 transactions each.</w:t>
            </w:r>
          </w:p>
        </w:tc>
      </w:tr>
      <w:tr w:rsidR="00BD6160" w:rsidRPr="00E63DCE" w14:paraId="4CB2EE13" w14:textId="77777777">
        <w:trPr>
          <w:jc w:val="center"/>
        </w:trPr>
        <w:tc>
          <w:tcPr>
            <w:tcW w:w="1944" w:type="dxa"/>
            <w:tcBorders>
              <w:bottom w:val="single" w:sz="3" w:space="0" w:color="D9E0E3"/>
            </w:tcBorders>
            <w:shd w:val="clear" w:color="auto" w:fill="F5F7F8"/>
            <w:vAlign w:val="center"/>
          </w:tcPr>
          <w:p w14:paraId="181D35F2"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33AB4641"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The query counts activity across all accounts and preserves tied leaders. LEFT JOIN also keeps the logic compatible with customers who may have no transactions.</w:t>
            </w:r>
          </w:p>
        </w:tc>
      </w:tr>
    </w:tbl>
    <w:p w14:paraId="07642D2A"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452EDD1B" wp14:editId="31E5298E">
            <wp:extent cx="4846320" cy="31435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4846320" cy="3143559"/>
                    </a:xfrm>
                    <a:prstGeom prst="rect">
                      <a:avLst/>
                    </a:prstGeom>
                  </pic:spPr>
                </pic:pic>
              </a:graphicData>
            </a:graphic>
          </wp:inline>
        </w:drawing>
      </w:r>
    </w:p>
    <w:p w14:paraId="29256B11"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9. Customers with the highest transaction activity</w:t>
      </w:r>
    </w:p>
    <w:p w14:paraId="1B89379B"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7A26F345"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5.9 Question 5(b) – Highest Deposit Balance</w:t>
      </w:r>
    </w:p>
    <w:tbl>
      <w:tblPr>
        <w:tblW w:w="0" w:type="auto"/>
        <w:jc w:val="center"/>
        <w:tblLayout w:type="fixed"/>
        <w:tblLook w:val="04A0" w:firstRow="1" w:lastRow="0" w:firstColumn="1" w:lastColumn="0" w:noHBand="0" w:noVBand="1"/>
      </w:tblPr>
      <w:tblGrid>
        <w:gridCol w:w="1944"/>
        <w:gridCol w:w="7272"/>
      </w:tblGrid>
      <w:tr w:rsidR="00BD6160" w:rsidRPr="00E63DCE" w14:paraId="36396BA8" w14:textId="77777777">
        <w:trPr>
          <w:jc w:val="center"/>
        </w:trPr>
        <w:tc>
          <w:tcPr>
            <w:tcW w:w="1944" w:type="dxa"/>
            <w:tcBorders>
              <w:bottom w:val="single" w:sz="3" w:space="0" w:color="D9E0E3"/>
            </w:tcBorders>
            <w:shd w:val="clear" w:color="auto" w:fill="F5F7F8"/>
            <w:vAlign w:val="center"/>
          </w:tcPr>
          <w:p w14:paraId="434FA696"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61B6A088"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JOIN, IN filter, SUM, GROUP BY</w:t>
            </w:r>
          </w:p>
        </w:tc>
      </w:tr>
      <w:tr w:rsidR="00BD6160" w:rsidRPr="00E63DCE" w14:paraId="2FCAD83D" w14:textId="77777777">
        <w:trPr>
          <w:jc w:val="center"/>
        </w:trPr>
        <w:tc>
          <w:tcPr>
            <w:tcW w:w="1944" w:type="dxa"/>
            <w:tcBorders>
              <w:bottom w:val="single" w:sz="3" w:space="0" w:color="D9E0E3"/>
            </w:tcBorders>
            <w:shd w:val="clear" w:color="auto" w:fill="F5F7F8"/>
            <w:vAlign w:val="center"/>
          </w:tcPr>
          <w:p w14:paraId="53E3D53C"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66784A64"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Michael Lee has the highest combined Checking and Savings balance at 60,000.00.</w:t>
            </w:r>
          </w:p>
        </w:tc>
      </w:tr>
      <w:tr w:rsidR="00BD6160" w:rsidRPr="00E63DCE" w14:paraId="780B8339" w14:textId="77777777">
        <w:trPr>
          <w:jc w:val="center"/>
        </w:trPr>
        <w:tc>
          <w:tcPr>
            <w:tcW w:w="1944" w:type="dxa"/>
            <w:tcBorders>
              <w:bottom w:val="single" w:sz="3" w:space="0" w:color="D9E0E3"/>
            </w:tcBorders>
            <w:shd w:val="clear" w:color="auto" w:fill="F5F7F8"/>
            <w:vAlign w:val="center"/>
          </w:tcPr>
          <w:p w14:paraId="13D663F2"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22C4EED7"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Credit Card accounts are excluded so the result focuses only on deposit products.</w:t>
            </w:r>
          </w:p>
        </w:tc>
      </w:tr>
    </w:tbl>
    <w:p w14:paraId="6CB608BB"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3F77F0C5" wp14:editId="775C9AA4">
            <wp:extent cx="4846320" cy="313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stretch>
                      <a:fillRect/>
                    </a:stretch>
                  </pic:blipFill>
                  <pic:spPr>
                    <a:xfrm>
                      <a:off x="0" y="0"/>
                      <a:ext cx="4846320" cy="3137200"/>
                    </a:xfrm>
                    <a:prstGeom prst="rect">
                      <a:avLst/>
                    </a:prstGeom>
                  </pic:spPr>
                </pic:pic>
              </a:graphicData>
            </a:graphic>
          </wp:inline>
        </w:drawing>
      </w:r>
    </w:p>
    <w:p w14:paraId="1E79E4D9"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10. Highest combined Checking and Savings balance</w:t>
      </w:r>
    </w:p>
    <w:p w14:paraId="454D167F"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5.10 Question 6(a) – Highest Total Branch Balance</w:t>
      </w:r>
    </w:p>
    <w:tbl>
      <w:tblPr>
        <w:tblW w:w="0" w:type="auto"/>
        <w:jc w:val="center"/>
        <w:tblLayout w:type="fixed"/>
        <w:tblLook w:val="04A0" w:firstRow="1" w:lastRow="0" w:firstColumn="1" w:lastColumn="0" w:noHBand="0" w:noVBand="1"/>
      </w:tblPr>
      <w:tblGrid>
        <w:gridCol w:w="1944"/>
        <w:gridCol w:w="7272"/>
      </w:tblGrid>
      <w:tr w:rsidR="00BD6160" w:rsidRPr="00E63DCE" w14:paraId="7BF3CCB7" w14:textId="77777777">
        <w:trPr>
          <w:jc w:val="center"/>
        </w:trPr>
        <w:tc>
          <w:tcPr>
            <w:tcW w:w="1944" w:type="dxa"/>
            <w:tcBorders>
              <w:bottom w:val="single" w:sz="3" w:space="0" w:color="D9E0E3"/>
            </w:tcBorders>
            <w:shd w:val="clear" w:color="auto" w:fill="F5F7F8"/>
            <w:vAlign w:val="center"/>
          </w:tcPr>
          <w:p w14:paraId="3964F2C9"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70C2CB07"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JOIN, SUM, GROUP BY, WITH TIES</w:t>
            </w:r>
          </w:p>
        </w:tc>
      </w:tr>
      <w:tr w:rsidR="00BD6160" w:rsidRPr="00E63DCE" w14:paraId="466D60D6" w14:textId="77777777">
        <w:trPr>
          <w:jc w:val="center"/>
        </w:trPr>
        <w:tc>
          <w:tcPr>
            <w:tcW w:w="1944" w:type="dxa"/>
            <w:tcBorders>
              <w:bottom w:val="single" w:sz="3" w:space="0" w:color="D9E0E3"/>
            </w:tcBorders>
            <w:shd w:val="clear" w:color="auto" w:fill="F5F7F8"/>
            <w:vAlign w:val="center"/>
          </w:tcPr>
          <w:p w14:paraId="53018E60"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7DBFE97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North Beach has the highest total balance at 60,000.00.</w:t>
            </w:r>
          </w:p>
        </w:tc>
      </w:tr>
      <w:tr w:rsidR="00BD6160" w:rsidRPr="00E63DCE" w14:paraId="0DA38B36" w14:textId="77777777">
        <w:trPr>
          <w:jc w:val="center"/>
        </w:trPr>
        <w:tc>
          <w:tcPr>
            <w:tcW w:w="1944" w:type="dxa"/>
            <w:tcBorders>
              <w:bottom w:val="single" w:sz="3" w:space="0" w:color="D9E0E3"/>
            </w:tcBorders>
            <w:shd w:val="clear" w:color="auto" w:fill="F5F7F8"/>
            <w:vAlign w:val="center"/>
          </w:tcPr>
          <w:p w14:paraId="6D28D877"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53054E8E"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This branch-level aggregation identifies where the largest total account balance is concentrated in the dataset.</w:t>
            </w:r>
          </w:p>
        </w:tc>
      </w:tr>
    </w:tbl>
    <w:p w14:paraId="56204020"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36A5870E" wp14:editId="073AF922">
            <wp:extent cx="4846320" cy="3137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4846320" cy="3137010"/>
                    </a:xfrm>
                    <a:prstGeom prst="rect">
                      <a:avLst/>
                    </a:prstGeom>
                  </pic:spPr>
                </pic:pic>
              </a:graphicData>
            </a:graphic>
          </wp:inline>
        </w:drawing>
      </w:r>
    </w:p>
    <w:p w14:paraId="2E48FD98"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11. Branch with the highest total account balance</w:t>
      </w:r>
    </w:p>
    <w:p w14:paraId="41356E42"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39D3C31A"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5.11 Question 6(b) – Customer Balance Ranking</w:t>
      </w:r>
    </w:p>
    <w:tbl>
      <w:tblPr>
        <w:tblW w:w="0" w:type="auto"/>
        <w:jc w:val="center"/>
        <w:tblLayout w:type="fixed"/>
        <w:tblLook w:val="04A0" w:firstRow="1" w:lastRow="0" w:firstColumn="1" w:lastColumn="0" w:noHBand="0" w:noVBand="1"/>
      </w:tblPr>
      <w:tblGrid>
        <w:gridCol w:w="1944"/>
        <w:gridCol w:w="7272"/>
      </w:tblGrid>
      <w:tr w:rsidR="00BD6160" w:rsidRPr="00E63DCE" w14:paraId="7DDDF00B" w14:textId="77777777">
        <w:trPr>
          <w:jc w:val="center"/>
        </w:trPr>
        <w:tc>
          <w:tcPr>
            <w:tcW w:w="1944" w:type="dxa"/>
            <w:tcBorders>
              <w:bottom w:val="single" w:sz="3" w:space="0" w:color="D9E0E3"/>
            </w:tcBorders>
            <w:shd w:val="clear" w:color="auto" w:fill="F5F7F8"/>
            <w:vAlign w:val="center"/>
          </w:tcPr>
          <w:p w14:paraId="0BF09038"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26D96AAB"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SUM with DENSE_RANK window function</w:t>
            </w:r>
          </w:p>
        </w:tc>
      </w:tr>
      <w:tr w:rsidR="00BD6160" w:rsidRPr="00E63DCE" w14:paraId="5FBA6709" w14:textId="77777777">
        <w:trPr>
          <w:jc w:val="center"/>
        </w:trPr>
        <w:tc>
          <w:tcPr>
            <w:tcW w:w="1944" w:type="dxa"/>
            <w:tcBorders>
              <w:bottom w:val="single" w:sz="3" w:space="0" w:color="D9E0E3"/>
            </w:tcBorders>
            <w:shd w:val="clear" w:color="auto" w:fill="F5F7F8"/>
            <w:vAlign w:val="center"/>
          </w:tcPr>
          <w:p w14:paraId="464ED29A"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58F23A7B"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Michael Lee ranks 1st with 60,000.00, followed by Alice Johnson (25,000.00) and Bob Smith (20,500.00).</w:t>
            </w:r>
          </w:p>
        </w:tc>
      </w:tr>
      <w:tr w:rsidR="00BD6160" w:rsidRPr="00E63DCE" w14:paraId="56C40214" w14:textId="77777777">
        <w:trPr>
          <w:jc w:val="center"/>
        </w:trPr>
        <w:tc>
          <w:tcPr>
            <w:tcW w:w="1944" w:type="dxa"/>
            <w:tcBorders>
              <w:bottom w:val="single" w:sz="3" w:space="0" w:color="D9E0E3"/>
            </w:tcBorders>
            <w:shd w:val="clear" w:color="auto" w:fill="F5F7F8"/>
            <w:vAlign w:val="center"/>
          </w:tcPr>
          <w:p w14:paraId="0D0FA2C2"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2BE3A1D4"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DENSE_RANK gives equal totals the same rank without leaving gaps, matching the examination requirement while keeping all customers in the result.</w:t>
            </w:r>
          </w:p>
        </w:tc>
      </w:tr>
    </w:tbl>
    <w:p w14:paraId="38909EB8"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7C74470B" wp14:editId="13D66BF5">
            <wp:extent cx="4846320" cy="3133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4846320" cy="3133735"/>
                    </a:xfrm>
                    <a:prstGeom prst="rect">
                      <a:avLst/>
                    </a:prstGeom>
                  </pic:spPr>
                </pic:pic>
              </a:graphicData>
            </a:graphic>
          </wp:inline>
        </w:drawing>
      </w:r>
    </w:p>
    <w:p w14:paraId="1F25D070"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12. Customer ranking by total balance</w:t>
      </w:r>
    </w:p>
    <w:tbl>
      <w:tblPr>
        <w:tblW w:w="0" w:type="auto"/>
        <w:jc w:val="center"/>
        <w:tblLayout w:type="fixed"/>
        <w:tblLook w:val="04A0" w:firstRow="1" w:lastRow="0" w:firstColumn="1" w:lastColumn="0" w:noHBand="0" w:noVBand="1"/>
      </w:tblPr>
      <w:tblGrid>
        <w:gridCol w:w="1008"/>
        <w:gridCol w:w="5040"/>
        <w:gridCol w:w="3312"/>
      </w:tblGrid>
      <w:tr w:rsidR="00BD6160" w:rsidRPr="00E63DCE" w14:paraId="14807B81" w14:textId="77777777">
        <w:trPr>
          <w:jc w:val="center"/>
        </w:trPr>
        <w:tc>
          <w:tcPr>
            <w:tcW w:w="1008" w:type="dxa"/>
            <w:shd w:val="clear" w:color="auto" w:fill="174A63"/>
          </w:tcPr>
          <w:p w14:paraId="08BA1921"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8"/>
              </w:rPr>
              <w:t>Rank</w:t>
            </w:r>
          </w:p>
        </w:tc>
        <w:tc>
          <w:tcPr>
            <w:tcW w:w="5040" w:type="dxa"/>
            <w:shd w:val="clear" w:color="auto" w:fill="174A63"/>
          </w:tcPr>
          <w:p w14:paraId="6662C28E"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8"/>
              </w:rPr>
              <w:t>Customer</w:t>
            </w:r>
          </w:p>
        </w:tc>
        <w:tc>
          <w:tcPr>
            <w:tcW w:w="3312" w:type="dxa"/>
            <w:shd w:val="clear" w:color="auto" w:fill="174A63"/>
          </w:tcPr>
          <w:p w14:paraId="75CEAAEF"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8"/>
              </w:rPr>
              <w:t>Total Balance</w:t>
            </w:r>
          </w:p>
        </w:tc>
      </w:tr>
      <w:tr w:rsidR="00BD6160" w:rsidRPr="00E63DCE" w14:paraId="06D84ED4" w14:textId="77777777">
        <w:trPr>
          <w:jc w:val="center"/>
        </w:trPr>
        <w:tc>
          <w:tcPr>
            <w:tcW w:w="1008" w:type="dxa"/>
            <w:tcBorders>
              <w:bottom w:val="single" w:sz="3" w:space="0" w:color="D8E0E3"/>
            </w:tcBorders>
          </w:tcPr>
          <w:p w14:paraId="200EADE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1</w:t>
            </w:r>
          </w:p>
        </w:tc>
        <w:tc>
          <w:tcPr>
            <w:tcW w:w="5040" w:type="dxa"/>
            <w:tcBorders>
              <w:bottom w:val="single" w:sz="3" w:space="0" w:color="D8E0E3"/>
            </w:tcBorders>
          </w:tcPr>
          <w:p w14:paraId="6E322692"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Michael Lee</w:t>
            </w:r>
          </w:p>
        </w:tc>
        <w:tc>
          <w:tcPr>
            <w:tcW w:w="3312" w:type="dxa"/>
            <w:tcBorders>
              <w:bottom w:val="single" w:sz="3" w:space="0" w:color="D8E0E3"/>
            </w:tcBorders>
          </w:tcPr>
          <w:p w14:paraId="14FE9CF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60,000.00</w:t>
            </w:r>
          </w:p>
        </w:tc>
      </w:tr>
      <w:tr w:rsidR="00BD6160" w:rsidRPr="00E63DCE" w14:paraId="3522CB9A" w14:textId="77777777">
        <w:trPr>
          <w:jc w:val="center"/>
        </w:trPr>
        <w:tc>
          <w:tcPr>
            <w:tcW w:w="1008" w:type="dxa"/>
            <w:tcBorders>
              <w:bottom w:val="single" w:sz="3" w:space="0" w:color="D8E0E3"/>
            </w:tcBorders>
            <w:shd w:val="clear" w:color="auto" w:fill="F7F9FA"/>
          </w:tcPr>
          <w:p w14:paraId="3354DD1A"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2</w:t>
            </w:r>
          </w:p>
        </w:tc>
        <w:tc>
          <w:tcPr>
            <w:tcW w:w="5040" w:type="dxa"/>
            <w:tcBorders>
              <w:bottom w:val="single" w:sz="3" w:space="0" w:color="D8E0E3"/>
            </w:tcBorders>
            <w:shd w:val="clear" w:color="auto" w:fill="F7F9FA"/>
          </w:tcPr>
          <w:p w14:paraId="59B3103A"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Alice Johnson</w:t>
            </w:r>
          </w:p>
        </w:tc>
        <w:tc>
          <w:tcPr>
            <w:tcW w:w="3312" w:type="dxa"/>
            <w:tcBorders>
              <w:bottom w:val="single" w:sz="3" w:space="0" w:color="D8E0E3"/>
            </w:tcBorders>
            <w:shd w:val="clear" w:color="auto" w:fill="F7F9FA"/>
          </w:tcPr>
          <w:p w14:paraId="45825C7C"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25,000.00</w:t>
            </w:r>
          </w:p>
        </w:tc>
      </w:tr>
      <w:tr w:rsidR="00BD6160" w:rsidRPr="00E63DCE" w14:paraId="558EB7BF" w14:textId="77777777">
        <w:trPr>
          <w:jc w:val="center"/>
        </w:trPr>
        <w:tc>
          <w:tcPr>
            <w:tcW w:w="1008" w:type="dxa"/>
            <w:tcBorders>
              <w:bottom w:val="single" w:sz="3" w:space="0" w:color="D8E0E3"/>
            </w:tcBorders>
          </w:tcPr>
          <w:p w14:paraId="12E9A28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3</w:t>
            </w:r>
          </w:p>
        </w:tc>
        <w:tc>
          <w:tcPr>
            <w:tcW w:w="5040" w:type="dxa"/>
            <w:tcBorders>
              <w:bottom w:val="single" w:sz="3" w:space="0" w:color="D8E0E3"/>
            </w:tcBorders>
          </w:tcPr>
          <w:p w14:paraId="280C9E69"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Bob Smith</w:t>
            </w:r>
          </w:p>
        </w:tc>
        <w:tc>
          <w:tcPr>
            <w:tcW w:w="3312" w:type="dxa"/>
            <w:tcBorders>
              <w:bottom w:val="single" w:sz="3" w:space="0" w:color="D8E0E3"/>
            </w:tcBorders>
          </w:tcPr>
          <w:p w14:paraId="0725F0AC"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20,500.00</w:t>
            </w:r>
          </w:p>
        </w:tc>
      </w:tr>
      <w:tr w:rsidR="00BD6160" w:rsidRPr="00E63DCE" w14:paraId="6D89D66D" w14:textId="77777777">
        <w:trPr>
          <w:jc w:val="center"/>
        </w:trPr>
        <w:tc>
          <w:tcPr>
            <w:tcW w:w="1008" w:type="dxa"/>
            <w:tcBorders>
              <w:bottom w:val="single" w:sz="3" w:space="0" w:color="D8E0E3"/>
            </w:tcBorders>
            <w:shd w:val="clear" w:color="auto" w:fill="F7F9FA"/>
          </w:tcPr>
          <w:p w14:paraId="5F2BFC3E"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4</w:t>
            </w:r>
          </w:p>
        </w:tc>
        <w:tc>
          <w:tcPr>
            <w:tcW w:w="5040" w:type="dxa"/>
            <w:tcBorders>
              <w:bottom w:val="single" w:sz="3" w:space="0" w:color="D8E0E3"/>
            </w:tcBorders>
            <w:shd w:val="clear" w:color="auto" w:fill="F7F9FA"/>
          </w:tcPr>
          <w:p w14:paraId="3578B8E8"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Jennifer Wang</w:t>
            </w:r>
          </w:p>
        </w:tc>
        <w:tc>
          <w:tcPr>
            <w:tcW w:w="3312" w:type="dxa"/>
            <w:tcBorders>
              <w:bottom w:val="single" w:sz="3" w:space="0" w:color="D8E0E3"/>
            </w:tcBorders>
            <w:shd w:val="clear" w:color="auto" w:fill="F7F9FA"/>
          </w:tcPr>
          <w:p w14:paraId="735A62B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15,000.00</w:t>
            </w:r>
          </w:p>
        </w:tc>
      </w:tr>
      <w:tr w:rsidR="00BD6160" w:rsidRPr="00E63DCE" w14:paraId="71091D07" w14:textId="77777777">
        <w:trPr>
          <w:jc w:val="center"/>
        </w:trPr>
        <w:tc>
          <w:tcPr>
            <w:tcW w:w="1008" w:type="dxa"/>
            <w:tcBorders>
              <w:bottom w:val="single" w:sz="3" w:space="0" w:color="D8E0E3"/>
            </w:tcBorders>
          </w:tcPr>
          <w:p w14:paraId="5BF40C9B"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5</w:t>
            </w:r>
          </w:p>
        </w:tc>
        <w:tc>
          <w:tcPr>
            <w:tcW w:w="5040" w:type="dxa"/>
            <w:tcBorders>
              <w:bottom w:val="single" w:sz="3" w:space="0" w:color="D8E0E3"/>
            </w:tcBorders>
          </w:tcPr>
          <w:p w14:paraId="3C947DA3"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Jane Doe</w:t>
            </w:r>
          </w:p>
        </w:tc>
        <w:tc>
          <w:tcPr>
            <w:tcW w:w="3312" w:type="dxa"/>
            <w:tcBorders>
              <w:bottom w:val="single" w:sz="3" w:space="0" w:color="D8E0E3"/>
            </w:tcBorders>
          </w:tcPr>
          <w:p w14:paraId="27A49C33"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11,500.00</w:t>
            </w:r>
          </w:p>
        </w:tc>
      </w:tr>
      <w:tr w:rsidR="00BD6160" w:rsidRPr="00E63DCE" w14:paraId="47C5F7C2" w14:textId="77777777">
        <w:trPr>
          <w:jc w:val="center"/>
        </w:trPr>
        <w:tc>
          <w:tcPr>
            <w:tcW w:w="1008" w:type="dxa"/>
            <w:tcBorders>
              <w:bottom w:val="single" w:sz="3" w:space="0" w:color="D8E0E3"/>
            </w:tcBorders>
            <w:shd w:val="clear" w:color="auto" w:fill="F7F9FA"/>
          </w:tcPr>
          <w:p w14:paraId="05AB80D8"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6</w:t>
            </w:r>
          </w:p>
        </w:tc>
        <w:tc>
          <w:tcPr>
            <w:tcW w:w="5040" w:type="dxa"/>
            <w:tcBorders>
              <w:bottom w:val="single" w:sz="3" w:space="0" w:color="D8E0E3"/>
            </w:tcBorders>
            <w:shd w:val="clear" w:color="auto" w:fill="F7F9FA"/>
          </w:tcPr>
          <w:p w14:paraId="1F7A962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John Doe</w:t>
            </w:r>
          </w:p>
        </w:tc>
        <w:tc>
          <w:tcPr>
            <w:tcW w:w="3312" w:type="dxa"/>
            <w:tcBorders>
              <w:bottom w:val="single" w:sz="3" w:space="0" w:color="D8E0E3"/>
            </w:tcBorders>
            <w:shd w:val="clear" w:color="auto" w:fill="F7F9FA"/>
          </w:tcPr>
          <w:p w14:paraId="3CDEBB58"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5,500.00</w:t>
            </w:r>
          </w:p>
        </w:tc>
      </w:tr>
    </w:tbl>
    <w:p w14:paraId="10BEB0AF"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7E8CEFEE"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5.12 Question 6(c) – Branch Transaction Leader Using a CTE</w:t>
      </w:r>
    </w:p>
    <w:tbl>
      <w:tblPr>
        <w:tblW w:w="0" w:type="auto"/>
        <w:jc w:val="center"/>
        <w:tblLayout w:type="fixed"/>
        <w:tblLook w:val="04A0" w:firstRow="1" w:lastRow="0" w:firstColumn="1" w:lastColumn="0" w:noHBand="0" w:noVBand="1"/>
      </w:tblPr>
      <w:tblGrid>
        <w:gridCol w:w="1944"/>
        <w:gridCol w:w="7272"/>
      </w:tblGrid>
      <w:tr w:rsidR="00BD6160" w:rsidRPr="00E63DCE" w14:paraId="687B67C4" w14:textId="77777777">
        <w:trPr>
          <w:jc w:val="center"/>
        </w:trPr>
        <w:tc>
          <w:tcPr>
            <w:tcW w:w="1944" w:type="dxa"/>
            <w:tcBorders>
              <w:bottom w:val="single" w:sz="3" w:space="0" w:color="D9E0E3"/>
            </w:tcBorders>
            <w:shd w:val="clear" w:color="auto" w:fill="F5F7F8"/>
            <w:vAlign w:val="center"/>
          </w:tcPr>
          <w:p w14:paraId="7FDD6CCD"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Technique</w:t>
            </w:r>
          </w:p>
        </w:tc>
        <w:tc>
          <w:tcPr>
            <w:tcW w:w="7272" w:type="dxa"/>
            <w:tcBorders>
              <w:bottom w:val="single" w:sz="3" w:space="0" w:color="D9E0E3"/>
            </w:tcBorders>
            <w:vAlign w:val="center"/>
          </w:tcPr>
          <w:p w14:paraId="6CA3F1A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CTE, LEFT JOIN, COUNT, MAX</w:t>
            </w:r>
          </w:p>
        </w:tc>
      </w:tr>
      <w:tr w:rsidR="00BD6160" w:rsidRPr="00E63DCE" w14:paraId="5631BE45" w14:textId="77777777">
        <w:trPr>
          <w:jc w:val="center"/>
        </w:trPr>
        <w:tc>
          <w:tcPr>
            <w:tcW w:w="1944" w:type="dxa"/>
            <w:tcBorders>
              <w:bottom w:val="single" w:sz="3" w:space="0" w:color="D9E0E3"/>
            </w:tcBorders>
            <w:shd w:val="clear" w:color="auto" w:fill="F5F7F8"/>
            <w:vAlign w:val="center"/>
          </w:tcPr>
          <w:p w14:paraId="6148B606"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Result</w:t>
            </w:r>
          </w:p>
        </w:tc>
        <w:tc>
          <w:tcPr>
            <w:tcW w:w="7272" w:type="dxa"/>
            <w:tcBorders>
              <w:bottom w:val="single" w:sz="3" w:space="0" w:color="D9E0E3"/>
            </w:tcBorders>
            <w:vAlign w:val="center"/>
          </w:tcPr>
          <w:p w14:paraId="3D7BECA1"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Main and South Bay are tied for the highest total, with 4 transactions each.</w:t>
            </w:r>
          </w:p>
        </w:tc>
      </w:tr>
      <w:tr w:rsidR="00BD6160" w:rsidRPr="00E63DCE" w14:paraId="706CA0BB" w14:textId="77777777">
        <w:trPr>
          <w:jc w:val="center"/>
        </w:trPr>
        <w:tc>
          <w:tcPr>
            <w:tcW w:w="1944" w:type="dxa"/>
            <w:tcBorders>
              <w:bottom w:val="single" w:sz="3" w:space="0" w:color="D9E0E3"/>
            </w:tcBorders>
            <w:shd w:val="clear" w:color="auto" w:fill="F5F7F8"/>
            <w:vAlign w:val="center"/>
          </w:tcPr>
          <w:p w14:paraId="4D5D387A" w14:textId="77777777" w:rsidR="00BD6160" w:rsidRPr="00E63DCE" w:rsidRDefault="00000000">
            <w:pPr>
              <w:spacing w:after="0"/>
              <w:rPr>
                <w:rFonts w:ascii="Times New Roman" w:hAnsi="Times New Roman" w:cs="Times New Roman"/>
              </w:rPr>
            </w:pPr>
            <w:r w:rsidRPr="00E63DCE">
              <w:rPr>
                <w:rFonts w:ascii="Times New Roman" w:hAnsi="Times New Roman" w:cs="Times New Roman"/>
                <w:b/>
                <w:color w:val="174A63"/>
                <w:sz w:val="18"/>
              </w:rPr>
              <w:t>Interpretation</w:t>
            </w:r>
          </w:p>
        </w:tc>
        <w:tc>
          <w:tcPr>
            <w:tcW w:w="7272" w:type="dxa"/>
            <w:tcBorders>
              <w:bottom w:val="single" w:sz="3" w:space="0" w:color="D9E0E3"/>
            </w:tcBorders>
            <w:vAlign w:val="center"/>
          </w:tcPr>
          <w:p w14:paraId="0C4C913E"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8"/>
              </w:rPr>
              <w:t>The CTE first calculates transaction totals for every branch, including branches with no transactions. The outer query then returns all branches tied at the maximum.</w:t>
            </w:r>
          </w:p>
        </w:tc>
      </w:tr>
    </w:tbl>
    <w:p w14:paraId="125F2265" w14:textId="77777777" w:rsidR="00BD6160" w:rsidRPr="00E63DCE" w:rsidRDefault="00000000">
      <w:pPr>
        <w:spacing w:before="40" w:after="20"/>
        <w:jc w:val="center"/>
        <w:rPr>
          <w:rFonts w:ascii="Times New Roman" w:hAnsi="Times New Roman" w:cs="Times New Roman"/>
        </w:rPr>
      </w:pPr>
      <w:r w:rsidRPr="00E63DCE">
        <w:rPr>
          <w:rFonts w:ascii="Times New Roman" w:hAnsi="Times New Roman" w:cs="Times New Roman"/>
          <w:noProof/>
        </w:rPr>
        <w:drawing>
          <wp:inline distT="0" distB="0" distL="0" distR="0" wp14:anchorId="23F84C54" wp14:editId="07950072">
            <wp:extent cx="4846320" cy="31464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4846320" cy="3146491"/>
                    </a:xfrm>
                    <a:prstGeom prst="rect">
                      <a:avLst/>
                    </a:prstGeom>
                  </pic:spPr>
                </pic:pic>
              </a:graphicData>
            </a:graphic>
          </wp:inline>
        </w:drawing>
      </w:r>
    </w:p>
    <w:p w14:paraId="66B724ED" w14:textId="77777777" w:rsidR="00BD6160" w:rsidRPr="00E63DCE" w:rsidRDefault="00000000">
      <w:pPr>
        <w:spacing w:before="40" w:after="80"/>
        <w:jc w:val="center"/>
        <w:rPr>
          <w:rFonts w:ascii="Times New Roman" w:hAnsi="Times New Roman" w:cs="Times New Roman"/>
        </w:rPr>
      </w:pPr>
      <w:r w:rsidRPr="00E63DCE">
        <w:rPr>
          <w:rFonts w:ascii="Times New Roman" w:hAnsi="Times New Roman" w:cs="Times New Roman"/>
          <w:i/>
          <w:color w:val="666666"/>
          <w:sz w:val="18"/>
        </w:rPr>
        <w:t>Figure 13. Branches with the highest transaction count using a CTE</w:t>
      </w:r>
    </w:p>
    <w:p w14:paraId="1B1086B2" w14:textId="77777777" w:rsidR="00BD6160" w:rsidRPr="00E63DCE" w:rsidRDefault="00000000">
      <w:pPr>
        <w:spacing w:before="100" w:after="60"/>
        <w:rPr>
          <w:rFonts w:ascii="Times New Roman" w:hAnsi="Times New Roman" w:cs="Times New Roman"/>
        </w:rPr>
      </w:pPr>
      <w:r w:rsidRPr="00E63DCE">
        <w:rPr>
          <w:rFonts w:ascii="Times New Roman" w:hAnsi="Times New Roman" w:cs="Times New Roman"/>
          <w:b/>
          <w:color w:val="1C6E7D"/>
          <w:sz w:val="25"/>
        </w:rPr>
        <w:t>Key Business Findings</w:t>
      </w:r>
    </w:p>
    <w:p w14:paraId="640C1209"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Michael Lee is the strongest customer by both total portfolio balance (60,000.00) and deposit balance (60,000.00).</w:t>
      </w:r>
    </w:p>
    <w:p w14:paraId="3E1CC607"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North Beach is the leading branch by both average account balance (30,000.00) and total account balance (60,000.00).</w:t>
      </w:r>
    </w:p>
    <w:p w14:paraId="70E5BD74"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Jane Doe and Alice Johnson are the most active customers in the available transaction history, with four transactions each.</w:t>
      </w:r>
    </w:p>
    <w:p w14:paraId="38A1ECD9"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Main and South Bay share the highest branch transaction count, with four transactions each.</w:t>
      </w:r>
    </w:p>
    <w:p w14:paraId="37081547" w14:textId="77777777" w:rsidR="00BD6160" w:rsidRPr="00E63DCE" w:rsidRDefault="00000000">
      <w:pPr>
        <w:rPr>
          <w:rFonts w:ascii="Times New Roman" w:hAnsi="Times New Roman" w:cs="Times New Roman"/>
        </w:rPr>
      </w:pPr>
      <w:r w:rsidRPr="00E63DCE">
        <w:rPr>
          <w:rFonts w:ascii="Times New Roman" w:hAnsi="Times New Roman" w:cs="Times New Roman"/>
        </w:rPr>
        <w:br w:type="page"/>
      </w:r>
    </w:p>
    <w:p w14:paraId="4C251378"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t>6. Key SQL Techniques and Findings</w:t>
      </w:r>
    </w:p>
    <w:tbl>
      <w:tblPr>
        <w:tblW w:w="0" w:type="auto"/>
        <w:jc w:val="center"/>
        <w:tblLayout w:type="fixed"/>
        <w:tblLook w:val="04A0" w:firstRow="1" w:lastRow="0" w:firstColumn="1" w:lastColumn="0" w:noHBand="0" w:noVBand="1"/>
      </w:tblPr>
      <w:tblGrid>
        <w:gridCol w:w="2088"/>
        <w:gridCol w:w="2016"/>
        <w:gridCol w:w="5256"/>
      </w:tblGrid>
      <w:tr w:rsidR="00BD6160" w:rsidRPr="00E63DCE" w14:paraId="339824FA" w14:textId="77777777">
        <w:trPr>
          <w:jc w:val="center"/>
        </w:trPr>
        <w:tc>
          <w:tcPr>
            <w:tcW w:w="2088" w:type="dxa"/>
            <w:shd w:val="clear" w:color="auto" w:fill="174A63"/>
          </w:tcPr>
          <w:p w14:paraId="4568B1CB"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7"/>
              </w:rPr>
              <w:t>Technique</w:t>
            </w:r>
          </w:p>
        </w:tc>
        <w:tc>
          <w:tcPr>
            <w:tcW w:w="2016" w:type="dxa"/>
            <w:shd w:val="clear" w:color="auto" w:fill="174A63"/>
          </w:tcPr>
          <w:p w14:paraId="5C79925C"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7"/>
              </w:rPr>
              <w:t>Where Used</w:t>
            </w:r>
          </w:p>
        </w:tc>
        <w:tc>
          <w:tcPr>
            <w:tcW w:w="5256" w:type="dxa"/>
            <w:shd w:val="clear" w:color="auto" w:fill="174A63"/>
          </w:tcPr>
          <w:p w14:paraId="3EF0B68D"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7"/>
              </w:rPr>
              <w:t>Why It Matters</w:t>
            </w:r>
          </w:p>
        </w:tc>
      </w:tr>
      <w:tr w:rsidR="00BD6160" w:rsidRPr="00E63DCE" w14:paraId="397BF86E" w14:textId="77777777">
        <w:trPr>
          <w:jc w:val="center"/>
        </w:trPr>
        <w:tc>
          <w:tcPr>
            <w:tcW w:w="2088" w:type="dxa"/>
            <w:tcBorders>
              <w:bottom w:val="single" w:sz="3" w:space="0" w:color="D8E0E3"/>
            </w:tcBorders>
          </w:tcPr>
          <w:p w14:paraId="6ECF57EB"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Filtering &amp; sorting</w:t>
            </w:r>
          </w:p>
        </w:tc>
        <w:tc>
          <w:tcPr>
            <w:tcW w:w="2016" w:type="dxa"/>
            <w:tcBorders>
              <w:bottom w:val="single" w:sz="3" w:space="0" w:color="D8E0E3"/>
            </w:tcBorders>
          </w:tcPr>
          <w:p w14:paraId="236CCF0E"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Questions 2–3</w:t>
            </w:r>
          </w:p>
        </w:tc>
        <w:tc>
          <w:tcPr>
            <w:tcW w:w="5256" w:type="dxa"/>
            <w:tcBorders>
              <w:bottom w:val="single" w:sz="3" w:space="0" w:color="D8E0E3"/>
            </w:tcBorders>
          </w:tcPr>
          <w:p w14:paraId="20500928"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Returns business-specific subsets and prioritised results.</w:t>
            </w:r>
          </w:p>
        </w:tc>
      </w:tr>
      <w:tr w:rsidR="00BD6160" w:rsidRPr="00E63DCE" w14:paraId="7E1AC157" w14:textId="77777777">
        <w:trPr>
          <w:jc w:val="center"/>
        </w:trPr>
        <w:tc>
          <w:tcPr>
            <w:tcW w:w="2088" w:type="dxa"/>
            <w:tcBorders>
              <w:bottom w:val="single" w:sz="3" w:space="0" w:color="D8E0E3"/>
            </w:tcBorders>
            <w:shd w:val="clear" w:color="auto" w:fill="F7F9FA"/>
          </w:tcPr>
          <w:p w14:paraId="63F676F0"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Aggregate functions</w:t>
            </w:r>
          </w:p>
        </w:tc>
        <w:tc>
          <w:tcPr>
            <w:tcW w:w="2016" w:type="dxa"/>
            <w:tcBorders>
              <w:bottom w:val="single" w:sz="3" w:space="0" w:color="D8E0E3"/>
            </w:tcBorders>
            <w:shd w:val="clear" w:color="auto" w:fill="F7F9FA"/>
          </w:tcPr>
          <w:p w14:paraId="013DD35F"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Questions 2–6</w:t>
            </w:r>
          </w:p>
        </w:tc>
        <w:tc>
          <w:tcPr>
            <w:tcW w:w="5256" w:type="dxa"/>
            <w:tcBorders>
              <w:bottom w:val="single" w:sz="3" w:space="0" w:color="D8E0E3"/>
            </w:tcBorders>
            <w:shd w:val="clear" w:color="auto" w:fill="F7F9FA"/>
          </w:tcPr>
          <w:p w14:paraId="3BE2927E"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Summarises account counts, balances, averages and activity.</w:t>
            </w:r>
          </w:p>
        </w:tc>
      </w:tr>
      <w:tr w:rsidR="00BD6160" w:rsidRPr="00E63DCE" w14:paraId="6F2A9DA5" w14:textId="77777777">
        <w:trPr>
          <w:jc w:val="center"/>
        </w:trPr>
        <w:tc>
          <w:tcPr>
            <w:tcW w:w="2088" w:type="dxa"/>
            <w:tcBorders>
              <w:bottom w:val="single" w:sz="3" w:space="0" w:color="D8E0E3"/>
            </w:tcBorders>
          </w:tcPr>
          <w:p w14:paraId="63781C8A"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JOIN / LEFT JOIN</w:t>
            </w:r>
          </w:p>
        </w:tc>
        <w:tc>
          <w:tcPr>
            <w:tcW w:w="2016" w:type="dxa"/>
            <w:tcBorders>
              <w:bottom w:val="single" w:sz="3" w:space="0" w:color="D8E0E3"/>
            </w:tcBorders>
          </w:tcPr>
          <w:p w14:paraId="11EBD6BE"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Questions 3–6</w:t>
            </w:r>
          </w:p>
        </w:tc>
        <w:tc>
          <w:tcPr>
            <w:tcW w:w="5256" w:type="dxa"/>
            <w:tcBorders>
              <w:bottom w:val="single" w:sz="3" w:space="0" w:color="D8E0E3"/>
            </w:tcBorders>
          </w:tcPr>
          <w:p w14:paraId="1F99ED20"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Combines customer, account, branch and transaction information.</w:t>
            </w:r>
          </w:p>
        </w:tc>
      </w:tr>
      <w:tr w:rsidR="00BD6160" w:rsidRPr="00E63DCE" w14:paraId="700B3361" w14:textId="77777777">
        <w:trPr>
          <w:jc w:val="center"/>
        </w:trPr>
        <w:tc>
          <w:tcPr>
            <w:tcW w:w="2088" w:type="dxa"/>
            <w:tcBorders>
              <w:bottom w:val="single" w:sz="3" w:space="0" w:color="D8E0E3"/>
            </w:tcBorders>
            <w:shd w:val="clear" w:color="auto" w:fill="F7F9FA"/>
          </w:tcPr>
          <w:p w14:paraId="50EEA58C"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Subquery</w:t>
            </w:r>
          </w:p>
        </w:tc>
        <w:tc>
          <w:tcPr>
            <w:tcW w:w="2016" w:type="dxa"/>
            <w:tcBorders>
              <w:bottom w:val="single" w:sz="3" w:space="0" w:color="D8E0E3"/>
            </w:tcBorders>
            <w:shd w:val="clear" w:color="auto" w:fill="F7F9FA"/>
          </w:tcPr>
          <w:p w14:paraId="6E51C732"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Question 4(b)</w:t>
            </w:r>
          </w:p>
        </w:tc>
        <w:tc>
          <w:tcPr>
            <w:tcW w:w="5256" w:type="dxa"/>
            <w:tcBorders>
              <w:bottom w:val="single" w:sz="3" w:space="0" w:color="D8E0E3"/>
            </w:tcBorders>
            <w:shd w:val="clear" w:color="auto" w:fill="F7F9FA"/>
          </w:tcPr>
          <w:p w14:paraId="5253B31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Finds the maximum account balance before returning its owner.</w:t>
            </w:r>
          </w:p>
        </w:tc>
      </w:tr>
      <w:tr w:rsidR="00BD6160" w:rsidRPr="00E63DCE" w14:paraId="43E02C35" w14:textId="77777777">
        <w:trPr>
          <w:jc w:val="center"/>
        </w:trPr>
        <w:tc>
          <w:tcPr>
            <w:tcW w:w="2088" w:type="dxa"/>
            <w:tcBorders>
              <w:bottom w:val="single" w:sz="3" w:space="0" w:color="D8E0E3"/>
            </w:tcBorders>
          </w:tcPr>
          <w:p w14:paraId="78BEF3E4"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FETCH FIRST ... WITH TIES</w:t>
            </w:r>
          </w:p>
        </w:tc>
        <w:tc>
          <w:tcPr>
            <w:tcW w:w="2016" w:type="dxa"/>
            <w:tcBorders>
              <w:bottom w:val="single" w:sz="3" w:space="0" w:color="D8E0E3"/>
            </w:tcBorders>
          </w:tcPr>
          <w:p w14:paraId="509F622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Questions 4(a), 5, 6(a)</w:t>
            </w:r>
          </w:p>
        </w:tc>
        <w:tc>
          <w:tcPr>
            <w:tcW w:w="5256" w:type="dxa"/>
            <w:tcBorders>
              <w:bottom w:val="single" w:sz="3" w:space="0" w:color="D8E0E3"/>
            </w:tcBorders>
          </w:tcPr>
          <w:p w14:paraId="0D850A13"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Returns every record tied for the highest value.</w:t>
            </w:r>
          </w:p>
        </w:tc>
      </w:tr>
      <w:tr w:rsidR="00BD6160" w:rsidRPr="00E63DCE" w14:paraId="116ACD31" w14:textId="77777777">
        <w:trPr>
          <w:jc w:val="center"/>
        </w:trPr>
        <w:tc>
          <w:tcPr>
            <w:tcW w:w="2088" w:type="dxa"/>
            <w:tcBorders>
              <w:bottom w:val="single" w:sz="3" w:space="0" w:color="D8E0E3"/>
            </w:tcBorders>
            <w:shd w:val="clear" w:color="auto" w:fill="F7F9FA"/>
          </w:tcPr>
          <w:p w14:paraId="0A0CB4AA"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DENSE_RANK</w:t>
            </w:r>
          </w:p>
        </w:tc>
        <w:tc>
          <w:tcPr>
            <w:tcW w:w="2016" w:type="dxa"/>
            <w:tcBorders>
              <w:bottom w:val="single" w:sz="3" w:space="0" w:color="D8E0E3"/>
            </w:tcBorders>
            <w:shd w:val="clear" w:color="auto" w:fill="F7F9FA"/>
          </w:tcPr>
          <w:p w14:paraId="247B953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Question 6(b)</w:t>
            </w:r>
          </w:p>
        </w:tc>
        <w:tc>
          <w:tcPr>
            <w:tcW w:w="5256" w:type="dxa"/>
            <w:tcBorders>
              <w:bottom w:val="single" w:sz="3" w:space="0" w:color="D8E0E3"/>
            </w:tcBorders>
            <w:shd w:val="clear" w:color="auto" w:fill="F7F9FA"/>
          </w:tcPr>
          <w:p w14:paraId="3417D59E"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Creates a no-gap customer ranking when totals are equal.</w:t>
            </w:r>
          </w:p>
        </w:tc>
      </w:tr>
      <w:tr w:rsidR="00BD6160" w:rsidRPr="00E63DCE" w14:paraId="615CBF4A" w14:textId="77777777">
        <w:trPr>
          <w:jc w:val="center"/>
        </w:trPr>
        <w:tc>
          <w:tcPr>
            <w:tcW w:w="2088" w:type="dxa"/>
            <w:tcBorders>
              <w:bottom w:val="single" w:sz="3" w:space="0" w:color="D8E0E3"/>
            </w:tcBorders>
          </w:tcPr>
          <w:p w14:paraId="494E8C8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CTE</w:t>
            </w:r>
          </w:p>
        </w:tc>
        <w:tc>
          <w:tcPr>
            <w:tcW w:w="2016" w:type="dxa"/>
            <w:tcBorders>
              <w:bottom w:val="single" w:sz="3" w:space="0" w:color="D8E0E3"/>
            </w:tcBorders>
          </w:tcPr>
          <w:p w14:paraId="65719B3D"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Question 6(c)</w:t>
            </w:r>
          </w:p>
        </w:tc>
        <w:tc>
          <w:tcPr>
            <w:tcW w:w="5256" w:type="dxa"/>
            <w:tcBorders>
              <w:bottom w:val="single" w:sz="3" w:space="0" w:color="D8E0E3"/>
            </w:tcBorders>
          </w:tcPr>
          <w:p w14:paraId="525D5398"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Separates branch-level transaction calculation from final maximum filtering.</w:t>
            </w:r>
          </w:p>
        </w:tc>
      </w:tr>
    </w:tbl>
    <w:p w14:paraId="3E236841"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t>7. Challenges and Solutions</w:t>
      </w:r>
    </w:p>
    <w:p w14:paraId="6F634E71"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Tie handling: a simple LIMIT 1 could hide valid tied results. FETCH FIRST 1 ROW WITH TIES was used where the question required all leaders.</w:t>
      </w:r>
    </w:p>
    <w:p w14:paraId="4FC5342B"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Customer activity: transactions are stored at account level, so activity must be traced from customers → accounts → transactions before counting.</w:t>
      </w:r>
    </w:p>
    <w:p w14:paraId="5B6F3DD8"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No-gap ranking: DENSE_RANK was selected because equal customer balances must share a rank without gaps.</w:t>
      </w:r>
    </w:p>
    <w:p w14:paraId="55A47AB5" w14:textId="77777777" w:rsidR="00BD6160" w:rsidRPr="00E63DCE" w:rsidRDefault="00000000">
      <w:pPr>
        <w:pStyle w:val="ListBullet"/>
        <w:spacing w:after="40" w:line="252" w:lineRule="auto"/>
        <w:rPr>
          <w:rFonts w:ascii="Times New Roman" w:hAnsi="Times New Roman" w:cs="Times New Roman"/>
        </w:rPr>
      </w:pPr>
      <w:r w:rsidRPr="00E63DCE">
        <w:rPr>
          <w:rFonts w:ascii="Times New Roman" w:hAnsi="Times New Roman" w:cs="Times New Roman"/>
          <w:color w:val="222222"/>
        </w:rPr>
        <w:t>Zero-activity branches: LEFT JOIN was required in the CTE so branches without accounts or transactions were still included in the branch totals.</w:t>
      </w:r>
    </w:p>
    <w:p w14:paraId="22045988"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t>8. Conclusion</w:t>
      </w:r>
    </w:p>
    <w:p w14:paraId="1BEB7FD7" w14:textId="77777777" w:rsidR="00BD6160" w:rsidRPr="00E63DCE" w:rsidRDefault="00000000">
      <w:pPr>
        <w:spacing w:after="80" w:line="259" w:lineRule="auto"/>
        <w:rPr>
          <w:rFonts w:ascii="Times New Roman" w:hAnsi="Times New Roman" w:cs="Times New Roman"/>
        </w:rPr>
      </w:pPr>
      <w:r w:rsidRPr="00E63DCE">
        <w:rPr>
          <w:rFonts w:ascii="Times New Roman" w:hAnsi="Times New Roman" w:cs="Times New Roman"/>
          <w:color w:val="222222"/>
          <w:sz w:val="20"/>
        </w:rPr>
        <w:t>The project successfully recreates and analyses a relational banking database in PostgreSQL. The completed queries answer operational and analytical questions about customers, accounts, branches, balances, and transaction activity. The exercise demonstrates a progression from foundational SQL to more advanced techniques such as window functions and CTEs, while maintaining reproducible results through a clear database-loading script and solution file.</w:t>
      </w:r>
    </w:p>
    <w:p w14:paraId="34940EE2" w14:textId="77777777" w:rsidR="00BD6160" w:rsidRPr="00E63DCE" w:rsidRDefault="00000000">
      <w:pPr>
        <w:spacing w:before="160" w:after="100"/>
        <w:rPr>
          <w:rFonts w:ascii="Times New Roman" w:hAnsi="Times New Roman" w:cs="Times New Roman"/>
        </w:rPr>
      </w:pPr>
      <w:r w:rsidRPr="00E63DCE">
        <w:rPr>
          <w:rFonts w:ascii="Times New Roman" w:hAnsi="Times New Roman" w:cs="Times New Roman"/>
          <w:b/>
          <w:color w:val="174A63"/>
          <w:sz w:val="32"/>
        </w:rPr>
        <w:t>9. GitHub Repository Guide</w:t>
      </w:r>
    </w:p>
    <w:p w14:paraId="2F0BBB49" w14:textId="77777777" w:rsidR="00BD6160" w:rsidRPr="00E63DCE" w:rsidRDefault="00000000">
      <w:pPr>
        <w:spacing w:after="80" w:line="259" w:lineRule="auto"/>
        <w:rPr>
          <w:rFonts w:ascii="Times New Roman" w:hAnsi="Times New Roman" w:cs="Times New Roman"/>
        </w:rPr>
      </w:pPr>
      <w:r w:rsidRPr="00E63DCE">
        <w:rPr>
          <w:rFonts w:ascii="Times New Roman" w:hAnsi="Times New Roman" w:cs="Times New Roman"/>
          <w:color w:val="222222"/>
          <w:sz w:val="20"/>
        </w:rPr>
        <w:t>The repository is organised so another student can download the project, recreate the database, attempt the questions independently, and compare their work with the completed solutions.</w:t>
      </w:r>
    </w:p>
    <w:tbl>
      <w:tblPr>
        <w:tblW w:w="0" w:type="auto"/>
        <w:jc w:val="center"/>
        <w:tblLayout w:type="fixed"/>
        <w:tblLook w:val="04A0" w:firstRow="1" w:lastRow="0" w:firstColumn="1" w:lastColumn="0" w:noHBand="0" w:noVBand="1"/>
      </w:tblPr>
      <w:tblGrid>
        <w:gridCol w:w="4608"/>
        <w:gridCol w:w="4752"/>
      </w:tblGrid>
      <w:tr w:rsidR="00BD6160" w:rsidRPr="00E63DCE" w14:paraId="4EB586D1" w14:textId="77777777">
        <w:trPr>
          <w:jc w:val="center"/>
        </w:trPr>
        <w:tc>
          <w:tcPr>
            <w:tcW w:w="4608" w:type="dxa"/>
            <w:shd w:val="clear" w:color="auto" w:fill="174A63"/>
          </w:tcPr>
          <w:p w14:paraId="701CA86C"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7"/>
              </w:rPr>
              <w:t>Folder / File</w:t>
            </w:r>
          </w:p>
        </w:tc>
        <w:tc>
          <w:tcPr>
            <w:tcW w:w="4752" w:type="dxa"/>
            <w:shd w:val="clear" w:color="auto" w:fill="174A63"/>
          </w:tcPr>
          <w:p w14:paraId="16762D53" w14:textId="77777777" w:rsidR="00BD6160" w:rsidRPr="00E63DCE" w:rsidRDefault="00000000">
            <w:pPr>
              <w:spacing w:after="0"/>
              <w:jc w:val="center"/>
              <w:rPr>
                <w:rFonts w:ascii="Times New Roman" w:hAnsi="Times New Roman" w:cs="Times New Roman"/>
              </w:rPr>
            </w:pPr>
            <w:r w:rsidRPr="00E63DCE">
              <w:rPr>
                <w:rFonts w:ascii="Times New Roman" w:hAnsi="Times New Roman" w:cs="Times New Roman"/>
                <w:b/>
                <w:color w:val="FFFFFF"/>
                <w:sz w:val="17"/>
              </w:rPr>
              <w:t>Purpose</w:t>
            </w:r>
          </w:p>
        </w:tc>
      </w:tr>
      <w:tr w:rsidR="00BD6160" w:rsidRPr="00E63DCE" w14:paraId="2E540E53" w14:textId="77777777">
        <w:trPr>
          <w:jc w:val="center"/>
        </w:trPr>
        <w:tc>
          <w:tcPr>
            <w:tcW w:w="4608" w:type="dxa"/>
            <w:tcBorders>
              <w:bottom w:val="single" w:sz="3" w:space="0" w:color="D8E0E3"/>
            </w:tcBorders>
          </w:tcPr>
          <w:p w14:paraId="2501EC93"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codes/MIS443_Finance_PostgreSQL.sql</w:t>
            </w:r>
          </w:p>
        </w:tc>
        <w:tc>
          <w:tcPr>
            <w:tcW w:w="4752" w:type="dxa"/>
            <w:tcBorders>
              <w:bottom w:val="single" w:sz="3" w:space="0" w:color="D8E0E3"/>
            </w:tcBorders>
          </w:tcPr>
          <w:p w14:paraId="55DD856A"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Creates the tables, constraints, and sample dataset.</w:t>
            </w:r>
          </w:p>
        </w:tc>
      </w:tr>
      <w:tr w:rsidR="00BD6160" w:rsidRPr="00E63DCE" w14:paraId="3F7A18FA" w14:textId="77777777">
        <w:trPr>
          <w:jc w:val="center"/>
        </w:trPr>
        <w:tc>
          <w:tcPr>
            <w:tcW w:w="4608" w:type="dxa"/>
            <w:tcBorders>
              <w:bottom w:val="single" w:sz="3" w:space="0" w:color="D8E0E3"/>
            </w:tcBorders>
            <w:shd w:val="clear" w:color="auto" w:fill="F7F9FA"/>
          </w:tcPr>
          <w:p w14:paraId="69B63F52"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codes/MIS443_Finance_Analysis_Solutions.sql</w:t>
            </w:r>
          </w:p>
        </w:tc>
        <w:tc>
          <w:tcPr>
            <w:tcW w:w="4752" w:type="dxa"/>
            <w:tcBorders>
              <w:bottom w:val="single" w:sz="3" w:space="0" w:color="D8E0E3"/>
            </w:tcBorders>
            <w:shd w:val="clear" w:color="auto" w:fill="F7F9FA"/>
          </w:tcPr>
          <w:p w14:paraId="0FA81D56"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Contains the completed SQL answers.</w:t>
            </w:r>
          </w:p>
        </w:tc>
      </w:tr>
      <w:tr w:rsidR="00BD6160" w:rsidRPr="00E63DCE" w14:paraId="182B67F3" w14:textId="77777777">
        <w:trPr>
          <w:jc w:val="center"/>
        </w:trPr>
        <w:tc>
          <w:tcPr>
            <w:tcW w:w="4608" w:type="dxa"/>
            <w:tcBorders>
              <w:bottom w:val="single" w:sz="3" w:space="0" w:color="D8E0E3"/>
            </w:tcBorders>
          </w:tcPr>
          <w:p w14:paraId="4A1CF328"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report/MIS443_DoanPhanMinhVu_Finance_Analysis_Report.docx</w:t>
            </w:r>
          </w:p>
        </w:tc>
        <w:tc>
          <w:tcPr>
            <w:tcW w:w="4752" w:type="dxa"/>
            <w:tcBorders>
              <w:bottom w:val="single" w:sz="3" w:space="0" w:color="D8E0E3"/>
            </w:tcBorders>
          </w:tcPr>
          <w:p w14:paraId="53A9122F"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Documents the workflow, outputs, and interpretation.</w:t>
            </w:r>
          </w:p>
        </w:tc>
      </w:tr>
      <w:tr w:rsidR="00BD6160" w:rsidRPr="00E63DCE" w14:paraId="6DD21350" w14:textId="77777777">
        <w:trPr>
          <w:jc w:val="center"/>
        </w:trPr>
        <w:tc>
          <w:tcPr>
            <w:tcW w:w="4608" w:type="dxa"/>
            <w:tcBorders>
              <w:bottom w:val="single" w:sz="3" w:space="0" w:color="D8E0E3"/>
            </w:tcBorders>
            <w:shd w:val="clear" w:color="auto" w:fill="F7F9FA"/>
          </w:tcPr>
          <w:p w14:paraId="543F84B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Entity_Relationship_Diagram.png</w:t>
            </w:r>
          </w:p>
        </w:tc>
        <w:tc>
          <w:tcPr>
            <w:tcW w:w="4752" w:type="dxa"/>
            <w:tcBorders>
              <w:bottom w:val="single" w:sz="3" w:space="0" w:color="D8E0E3"/>
            </w:tcBorders>
            <w:shd w:val="clear" w:color="auto" w:fill="F7F9FA"/>
          </w:tcPr>
          <w:p w14:paraId="23D2ECC5"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Shows the table structure and relationships.</w:t>
            </w:r>
          </w:p>
        </w:tc>
      </w:tr>
      <w:tr w:rsidR="00BD6160" w:rsidRPr="00E63DCE" w14:paraId="333CEE7A" w14:textId="77777777" w:rsidTr="00E63DCE">
        <w:trPr>
          <w:jc w:val="center"/>
        </w:trPr>
        <w:tc>
          <w:tcPr>
            <w:tcW w:w="4608" w:type="dxa"/>
          </w:tcPr>
          <w:p w14:paraId="2F3BC46C"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README.md</w:t>
            </w:r>
          </w:p>
        </w:tc>
        <w:tc>
          <w:tcPr>
            <w:tcW w:w="4752" w:type="dxa"/>
          </w:tcPr>
          <w:p w14:paraId="22EB2D7E" w14:textId="77777777" w:rsidR="00BD6160" w:rsidRPr="00E63DCE" w:rsidRDefault="00000000">
            <w:pPr>
              <w:spacing w:after="0"/>
              <w:rPr>
                <w:rFonts w:ascii="Times New Roman" w:hAnsi="Times New Roman" w:cs="Times New Roman"/>
              </w:rPr>
            </w:pPr>
            <w:r w:rsidRPr="00E63DCE">
              <w:rPr>
                <w:rFonts w:ascii="Times New Roman" w:hAnsi="Times New Roman" w:cs="Times New Roman"/>
                <w:color w:val="222222"/>
                <w:sz w:val="17"/>
              </w:rPr>
              <w:t>Explains the project and how to run it.</w:t>
            </w:r>
          </w:p>
        </w:tc>
      </w:tr>
      <w:tr w:rsidR="00E63DCE" w:rsidRPr="00E63DCE" w14:paraId="3215B989" w14:textId="77777777">
        <w:trPr>
          <w:jc w:val="center"/>
        </w:trPr>
        <w:tc>
          <w:tcPr>
            <w:tcW w:w="4608" w:type="dxa"/>
            <w:tcBorders>
              <w:bottom w:val="single" w:sz="3" w:space="0" w:color="D8E0E3"/>
            </w:tcBorders>
          </w:tcPr>
          <w:p w14:paraId="7C5E498B" w14:textId="26D1CAD5" w:rsidR="00E63DCE" w:rsidRPr="00E63DCE" w:rsidRDefault="00E63DCE">
            <w:pPr>
              <w:spacing w:after="0"/>
              <w:rPr>
                <w:rFonts w:ascii="Times New Roman" w:hAnsi="Times New Roman" w:cs="Times New Roman"/>
                <w:color w:val="222222"/>
                <w:sz w:val="17"/>
              </w:rPr>
            </w:pPr>
            <w:r>
              <w:rPr>
                <w:rFonts w:ascii="Times New Roman" w:hAnsi="Times New Roman" w:cs="Times New Roman"/>
                <w:color w:val="222222"/>
                <w:sz w:val="17"/>
              </w:rPr>
              <w:t xml:space="preserve">Github link: </w:t>
            </w:r>
            <w:r w:rsidRPr="00E63DCE">
              <w:rPr>
                <w:rFonts w:ascii="Times New Roman" w:hAnsi="Times New Roman" w:cs="Times New Roman"/>
                <w:color w:val="222222"/>
                <w:sz w:val="17"/>
              </w:rPr>
              <w:t>https://github.com/kenphan303/MIS443-Finance-Analysis-PostgreSQL</w:t>
            </w:r>
          </w:p>
        </w:tc>
        <w:tc>
          <w:tcPr>
            <w:tcW w:w="4752" w:type="dxa"/>
            <w:tcBorders>
              <w:bottom w:val="single" w:sz="3" w:space="0" w:color="D8E0E3"/>
            </w:tcBorders>
          </w:tcPr>
          <w:p w14:paraId="48384757" w14:textId="77777777" w:rsidR="00E63DCE" w:rsidRPr="00E63DCE" w:rsidRDefault="00E63DCE">
            <w:pPr>
              <w:spacing w:after="0"/>
              <w:rPr>
                <w:rFonts w:ascii="Times New Roman" w:hAnsi="Times New Roman" w:cs="Times New Roman"/>
                <w:color w:val="222222"/>
                <w:sz w:val="17"/>
              </w:rPr>
            </w:pPr>
          </w:p>
        </w:tc>
      </w:tr>
    </w:tbl>
    <w:p w14:paraId="43957E89" w14:textId="77777777" w:rsidR="00BD6160" w:rsidRPr="00E63DCE" w:rsidRDefault="00000000">
      <w:pPr>
        <w:spacing w:after="0" w:line="259" w:lineRule="auto"/>
        <w:jc w:val="center"/>
        <w:rPr>
          <w:rFonts w:ascii="Times New Roman" w:hAnsi="Times New Roman" w:cs="Times New Roman"/>
        </w:rPr>
      </w:pPr>
      <w:r w:rsidRPr="00E63DCE">
        <w:rPr>
          <w:rFonts w:ascii="Times New Roman" w:hAnsi="Times New Roman" w:cs="Times New Roman"/>
          <w:b/>
          <w:color w:val="174A63"/>
          <w:sz w:val="19"/>
        </w:rPr>
        <w:t>Author: Doan Phan Minh Vu  |  Student ID: 2232300049</w:t>
      </w:r>
    </w:p>
    <w:sectPr w:rsidR="00BD6160" w:rsidRPr="00E63DCE" w:rsidSect="00034616">
      <w:headerReference w:type="default" r:id="rId22"/>
      <w:footerReference w:type="default" r:id="rId23"/>
      <w:pgSz w:w="12240" w:h="15840"/>
      <w:pgMar w:top="893" w:right="1037" w:bottom="792" w:left="1037"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46F7E" w14:textId="77777777" w:rsidR="00E10A97" w:rsidRDefault="00E10A97">
      <w:pPr>
        <w:spacing w:after="0" w:line="240" w:lineRule="auto"/>
      </w:pPr>
      <w:r>
        <w:separator/>
      </w:r>
    </w:p>
  </w:endnote>
  <w:endnote w:type="continuationSeparator" w:id="0">
    <w:p w14:paraId="32EC2727" w14:textId="77777777" w:rsidR="00E10A97" w:rsidRDefault="00E1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A22E" w14:textId="77777777" w:rsidR="00BD6160" w:rsidRDefault="00000000">
    <w:pPr>
      <w:pStyle w:val="Footer"/>
      <w:jc w:val="center"/>
    </w:pPr>
    <w:r>
      <w:rPr>
        <w:color w:val="666666"/>
        <w:sz w:val="18"/>
      </w:rPr>
      <w:fldChar w:fldCharType="begin"/>
    </w:r>
    <w:r>
      <w:rPr>
        <w:color w:val="666666"/>
        <w:sz w:val="18"/>
      </w:rPr>
      <w:instrText xml:space="preserve"> PAGE </w:instrText>
    </w:r>
    <w:r w:rsidR="00E63DCE">
      <w:rPr>
        <w:color w:val="666666"/>
        <w:sz w:val="18"/>
      </w:rPr>
      <w:fldChar w:fldCharType="separate"/>
    </w:r>
    <w:r w:rsidR="00E63DCE">
      <w:rPr>
        <w:noProof/>
        <w:color w:val="666666"/>
        <w:sz w:val="18"/>
      </w:rPr>
      <w:t>2</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EF8F" w14:textId="77777777" w:rsidR="00E10A97" w:rsidRDefault="00E10A97">
      <w:pPr>
        <w:spacing w:after="0" w:line="240" w:lineRule="auto"/>
      </w:pPr>
      <w:r>
        <w:separator/>
      </w:r>
    </w:p>
  </w:footnote>
  <w:footnote w:type="continuationSeparator" w:id="0">
    <w:p w14:paraId="268EFAFA" w14:textId="77777777" w:rsidR="00E10A97" w:rsidRDefault="00E10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3A667" w14:textId="77777777" w:rsidR="00BD6160" w:rsidRDefault="00000000">
    <w:pPr>
      <w:pStyle w:val="Header"/>
      <w:jc w:val="right"/>
    </w:pPr>
    <w:r>
      <w:rPr>
        <w:color w:val="666666"/>
        <w:sz w:val="17"/>
      </w:rPr>
      <w:t>MIS 443  |  Finance Analysis with PostgreSQL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609553">
    <w:abstractNumId w:val="8"/>
  </w:num>
  <w:num w:numId="2" w16cid:durableId="529799679">
    <w:abstractNumId w:val="6"/>
  </w:num>
  <w:num w:numId="3" w16cid:durableId="384570046">
    <w:abstractNumId w:val="5"/>
  </w:num>
  <w:num w:numId="4" w16cid:durableId="886144731">
    <w:abstractNumId w:val="4"/>
  </w:num>
  <w:num w:numId="5" w16cid:durableId="1244755588">
    <w:abstractNumId w:val="7"/>
  </w:num>
  <w:num w:numId="6" w16cid:durableId="1816876735">
    <w:abstractNumId w:val="3"/>
  </w:num>
  <w:num w:numId="7" w16cid:durableId="1129663968">
    <w:abstractNumId w:val="2"/>
  </w:num>
  <w:num w:numId="8" w16cid:durableId="173813566">
    <w:abstractNumId w:val="1"/>
  </w:num>
  <w:num w:numId="9" w16cid:durableId="70957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6160"/>
    <w:rsid w:val="00CB0664"/>
    <w:rsid w:val="00E10A97"/>
    <w:rsid w:val="00E63DCE"/>
    <w:rsid w:val="00E801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DAC24"/>
  <w14:defaultImageDpi w14:val="300"/>
  <w15:docId w15:val="{6B53DC8E-7DEB-4B13-A1B9-54A87C53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Thu Thuy</cp:lastModifiedBy>
  <cp:revision>2</cp:revision>
  <dcterms:created xsi:type="dcterms:W3CDTF">2013-12-23T23:15:00Z</dcterms:created>
  <dcterms:modified xsi:type="dcterms:W3CDTF">2026-08-08T10:55:00Z</dcterms:modified>
  <cp:category/>
</cp:coreProperties>
</file>