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6470D" w14:textId="2DE2599D" w:rsidR="00C25D05" w:rsidRPr="00364C6D" w:rsidRDefault="00B3494E" w:rsidP="00C25D05">
      <w:pPr>
        <w:pStyle w:val="papertitle"/>
        <w:rPr>
          <w:sz w:val="21"/>
        </w:rPr>
      </w:pPr>
      <w:r w:rsidRPr="00364C6D">
        <w:rPr>
          <w:sz w:val="21"/>
        </w:rPr>
        <w:t>Modeling Transition and Mobility Patterns</w:t>
      </w:r>
    </w:p>
    <w:p w14:paraId="3625A53A" w14:textId="450135FC" w:rsidR="00C25D05" w:rsidRPr="00364C6D" w:rsidRDefault="00B3494E" w:rsidP="00B3494E">
      <w:pPr>
        <w:pStyle w:val="author"/>
        <w:spacing w:after="0"/>
        <w:rPr>
          <w:sz w:val="20"/>
          <w:lang w:val="de-DE"/>
        </w:rPr>
      </w:pPr>
      <w:r w:rsidRPr="00364C6D">
        <w:rPr>
          <w:sz w:val="20"/>
          <w:lang w:val="de-DE"/>
        </w:rPr>
        <w:t>Adele Hedrick</w:t>
      </w:r>
      <w:r w:rsidR="00C25D05" w:rsidRPr="00364C6D">
        <w:rPr>
          <w:rStyle w:val="FootnoteReference"/>
          <w:sz w:val="20"/>
          <w:szCs w:val="12"/>
          <w:lang w:val="de-DE"/>
        </w:rPr>
        <w:footnoteReference w:id="1"/>
      </w:r>
      <w:r w:rsidR="00C25D05" w:rsidRPr="00364C6D">
        <w:rPr>
          <w:sz w:val="20"/>
          <w:vertAlign w:val="superscript"/>
          <w:lang w:val="de-DE"/>
        </w:rPr>
        <w:t>,*</w:t>
      </w:r>
      <w:r w:rsidR="00C25D05" w:rsidRPr="00364C6D">
        <w:rPr>
          <w:sz w:val="20"/>
          <w:lang w:val="de-DE"/>
        </w:rPr>
        <w:t xml:space="preserve">, </w:t>
      </w:r>
      <w:r w:rsidRPr="00364C6D">
        <w:rPr>
          <w:sz w:val="20"/>
          <w:lang w:val="de-DE"/>
        </w:rPr>
        <w:t>Ying Zhu</w:t>
      </w:r>
      <w:r w:rsidRPr="00364C6D">
        <w:rPr>
          <w:sz w:val="20"/>
          <w:vertAlign w:val="superscript"/>
          <w:lang w:val="de-DE"/>
        </w:rPr>
        <w:t>2</w:t>
      </w:r>
      <w:r w:rsidR="00C25D05" w:rsidRPr="00364C6D">
        <w:rPr>
          <w:sz w:val="20"/>
          <w:lang w:val="de-DE"/>
        </w:rPr>
        <w:t xml:space="preserve">, and </w:t>
      </w:r>
      <w:r w:rsidRPr="00364C6D">
        <w:rPr>
          <w:sz w:val="20"/>
          <w:lang w:val="de-DE"/>
        </w:rPr>
        <w:t>Ken Pu</w:t>
      </w:r>
      <w:r w:rsidR="00C25D05" w:rsidRPr="00364C6D">
        <w:rPr>
          <w:position w:val="6"/>
          <w:sz w:val="8"/>
          <w:szCs w:val="12"/>
          <w:lang w:val="de-DE"/>
        </w:rPr>
        <w:t>1</w:t>
      </w:r>
    </w:p>
    <w:p w14:paraId="5D407A30" w14:textId="77777777" w:rsidR="00C25D05" w:rsidRPr="00364C6D" w:rsidRDefault="00C25D05" w:rsidP="00C25D05">
      <w:pPr>
        <w:pStyle w:val="authorinfo"/>
        <w:rPr>
          <w:sz w:val="13"/>
          <w:lang w:val="de-DE"/>
        </w:rPr>
      </w:pPr>
    </w:p>
    <w:p w14:paraId="708E3E39" w14:textId="1A5740A3" w:rsidR="00B3494E" w:rsidRPr="00364C6D" w:rsidRDefault="00C25D05" w:rsidP="00C25D05">
      <w:pPr>
        <w:pStyle w:val="authorinfo"/>
        <w:rPr>
          <w:sz w:val="13"/>
          <w:lang w:val="de-DE"/>
        </w:rPr>
      </w:pPr>
      <w:r w:rsidRPr="00364C6D">
        <w:rPr>
          <w:position w:val="6"/>
          <w:sz w:val="6"/>
          <w:szCs w:val="11"/>
          <w:lang w:val="de-DE"/>
        </w:rPr>
        <w:t>1</w:t>
      </w:r>
      <w:r w:rsidRPr="00364C6D">
        <w:rPr>
          <w:sz w:val="13"/>
          <w:lang w:val="de-DE"/>
        </w:rPr>
        <w:t xml:space="preserve"> </w:t>
      </w:r>
      <w:r w:rsidR="00B3494E" w:rsidRPr="00364C6D">
        <w:rPr>
          <w:sz w:val="13"/>
          <w:lang w:val="de-DE"/>
        </w:rPr>
        <w:t>Faculty of Science</w:t>
      </w:r>
      <w:r w:rsidRPr="00364C6D">
        <w:rPr>
          <w:sz w:val="13"/>
          <w:lang w:val="de-DE"/>
        </w:rPr>
        <w:t xml:space="preserve">, </w:t>
      </w:r>
      <w:r w:rsidR="00B3494E" w:rsidRPr="00364C6D">
        <w:rPr>
          <w:position w:val="6"/>
          <w:sz w:val="6"/>
          <w:szCs w:val="11"/>
          <w:lang w:val="de-DE"/>
        </w:rPr>
        <w:t>2</w:t>
      </w:r>
      <w:r w:rsidR="00B3494E" w:rsidRPr="00364C6D">
        <w:rPr>
          <w:sz w:val="13"/>
          <w:lang w:val="de-DE"/>
        </w:rPr>
        <w:t xml:space="preserve"> Facult of Business and IT</w:t>
      </w:r>
    </w:p>
    <w:p w14:paraId="000F28B9" w14:textId="77777777" w:rsidR="00B3494E" w:rsidRPr="00364C6D" w:rsidRDefault="00B3494E" w:rsidP="00C25D05">
      <w:pPr>
        <w:pStyle w:val="authorinfo"/>
        <w:rPr>
          <w:sz w:val="13"/>
          <w:lang w:val="de-DE"/>
        </w:rPr>
      </w:pPr>
      <w:r w:rsidRPr="00364C6D">
        <w:rPr>
          <w:sz w:val="13"/>
          <w:lang w:val="de-DE"/>
        </w:rPr>
        <w:t>University of Ontario Institute of Technology</w:t>
      </w:r>
      <w:r w:rsidR="00C25D05" w:rsidRPr="00364C6D">
        <w:rPr>
          <w:sz w:val="13"/>
          <w:lang w:val="de-DE"/>
        </w:rPr>
        <w:br/>
      </w:r>
      <w:r w:rsidRPr="00364C6D">
        <w:rPr>
          <w:sz w:val="13"/>
          <w:lang w:val="de-DE"/>
        </w:rPr>
        <w:t>2000 Simcoe Street North</w:t>
      </w:r>
    </w:p>
    <w:p w14:paraId="0D9C59C2" w14:textId="1C52B1BB" w:rsidR="00C25D05" w:rsidRPr="00364C6D" w:rsidRDefault="00B3494E" w:rsidP="00C25D05">
      <w:pPr>
        <w:pStyle w:val="authorinfo"/>
        <w:rPr>
          <w:sz w:val="13"/>
          <w:lang w:val="de-DE"/>
        </w:rPr>
      </w:pPr>
      <w:r w:rsidRPr="00364C6D">
        <w:rPr>
          <w:sz w:val="13"/>
          <w:lang w:val="de-DE"/>
        </w:rPr>
        <w:t>Oshawa, Ontario</w:t>
      </w:r>
      <w:r w:rsidR="00C25D05" w:rsidRPr="00364C6D">
        <w:rPr>
          <w:sz w:val="13"/>
          <w:lang w:val="de-DE"/>
        </w:rPr>
        <w:t xml:space="preserve">, </w:t>
      </w:r>
      <w:r w:rsidRPr="00364C6D">
        <w:rPr>
          <w:sz w:val="13"/>
          <w:lang w:val="de-DE"/>
        </w:rPr>
        <w:t>Canada</w:t>
      </w:r>
    </w:p>
    <w:p w14:paraId="422C248B" w14:textId="5D6DC0A9" w:rsidR="00B3494E" w:rsidRPr="00364C6D" w:rsidRDefault="00C25D05" w:rsidP="00B3494E">
      <w:pPr>
        <w:pStyle w:val="email"/>
        <w:rPr>
          <w:sz w:val="13"/>
          <w:lang w:val="de-DE"/>
        </w:rPr>
      </w:pPr>
      <w:r w:rsidRPr="00364C6D">
        <w:rPr>
          <w:sz w:val="13"/>
          <w:lang w:val="de-DE"/>
        </w:rPr>
        <w:t>{</w:t>
      </w:r>
      <w:r w:rsidR="00B3494E" w:rsidRPr="00364C6D">
        <w:rPr>
          <w:sz w:val="13"/>
          <w:lang w:val="de-DE"/>
        </w:rPr>
        <w:t>adele.hedrick, ying.zhu, ken.pu}@uoit.ca</w:t>
      </w:r>
    </w:p>
    <w:p w14:paraId="635C7C51" w14:textId="1062A5A6" w:rsidR="00C25D05" w:rsidRPr="00364C6D" w:rsidRDefault="00C25D05" w:rsidP="00123690">
      <w:pPr>
        <w:pStyle w:val="abstract"/>
        <w:ind w:firstLine="0"/>
        <w:rPr>
          <w:szCs w:val="18"/>
        </w:rPr>
      </w:pPr>
      <w:r w:rsidRPr="00364C6D">
        <w:rPr>
          <w:b/>
          <w:szCs w:val="18"/>
        </w:rPr>
        <w:t>Abstract.</w:t>
      </w:r>
      <w:r w:rsidR="00FB4507" w:rsidRPr="00364C6D">
        <w:rPr>
          <w:szCs w:val="18"/>
        </w:rPr>
        <w:t xml:space="preserve"> </w:t>
      </w:r>
      <w:r w:rsidR="00123690" w:rsidRPr="00364C6D">
        <w:rPr>
          <w:szCs w:val="18"/>
        </w:rPr>
        <w:t>We present a solution to model user transitions and mobility patterns without the need of accessing any cloud services, and thus completely preserving user privacy.  Our algorithm relies solely on the sensor inputs of the mobile device to gather environmental fingerprints.  A real-time hierarchical clustering algorithm efficiently organizes the individual signatures into a hierarchy of meaningful significant locations at various time scale.  By applying (normalized) information measure and neural network based learning, we are able to identify the most salient transition patterns that best characterize the mobility data of the user. Our algorithms are completely online, and do not rely on any networked resources.  Thus, user can gain insight to their own mobility activities, and has total control of how this information is to be shared with other applications. We will demonstrate using real-life data the effectiveness and efficiency of our approach.  Several appealing visualizations will be showcased. The resulting transition models can be utilized towards better user experience for a variety of mobile applications such as activity scheduling and travel route planning.</w:t>
      </w:r>
      <w:r w:rsidRPr="00364C6D">
        <w:rPr>
          <w:szCs w:val="18"/>
        </w:rPr>
        <w:t xml:space="preserve"> </w:t>
      </w:r>
    </w:p>
    <w:p w14:paraId="6E1A2B21" w14:textId="77777777" w:rsidR="00C25D05" w:rsidRPr="00364C6D" w:rsidRDefault="00C25D05" w:rsidP="00C25D05">
      <w:pPr>
        <w:pStyle w:val="abstract"/>
        <w:spacing w:before="120"/>
        <w:ind w:firstLine="0"/>
        <w:rPr>
          <w:szCs w:val="18"/>
        </w:rPr>
      </w:pPr>
    </w:p>
    <w:p w14:paraId="7CF58CEB" w14:textId="0D701D0B" w:rsidR="00C25D05" w:rsidRPr="00364C6D" w:rsidRDefault="00C25D05" w:rsidP="00C25D05">
      <w:pPr>
        <w:pStyle w:val="abstract"/>
        <w:spacing w:before="120"/>
        <w:ind w:firstLine="0"/>
        <w:rPr>
          <w:szCs w:val="18"/>
        </w:rPr>
      </w:pPr>
      <w:r w:rsidRPr="00364C6D">
        <w:rPr>
          <w:b/>
          <w:szCs w:val="18"/>
        </w:rPr>
        <w:t xml:space="preserve">Keywords: </w:t>
      </w:r>
      <w:r w:rsidR="00B3494E" w:rsidRPr="00364C6D">
        <w:rPr>
          <w:szCs w:val="18"/>
        </w:rPr>
        <w:t xml:space="preserve">human mobility </w:t>
      </w:r>
      <w:r w:rsidRPr="00364C6D">
        <w:rPr>
          <w:szCs w:val="18"/>
        </w:rPr>
        <w:t xml:space="preserve">· </w:t>
      </w:r>
      <w:r w:rsidR="00B3494E" w:rsidRPr="00364C6D">
        <w:rPr>
          <w:szCs w:val="18"/>
        </w:rPr>
        <w:t>modeling</w:t>
      </w:r>
      <w:r w:rsidRPr="00364C6D">
        <w:rPr>
          <w:szCs w:val="18"/>
        </w:rPr>
        <w:t xml:space="preserve"> · </w:t>
      </w:r>
      <w:r w:rsidR="00B3494E" w:rsidRPr="00364C6D">
        <w:rPr>
          <w:szCs w:val="18"/>
        </w:rPr>
        <w:t>privacy</w:t>
      </w:r>
      <w:r w:rsidRPr="00364C6D">
        <w:rPr>
          <w:szCs w:val="18"/>
        </w:rPr>
        <w:t xml:space="preserve"> </w:t>
      </w:r>
    </w:p>
    <w:p w14:paraId="732BFDFE" w14:textId="77777777" w:rsidR="00C25D05" w:rsidRPr="00364C6D" w:rsidRDefault="00C25D05" w:rsidP="00C25D05">
      <w:pPr>
        <w:pStyle w:val="heading1"/>
        <w:numPr>
          <w:ilvl w:val="0"/>
          <w:numId w:val="4"/>
        </w:numPr>
        <w:rPr>
          <w:sz w:val="20"/>
        </w:rPr>
      </w:pPr>
      <w:r w:rsidRPr="00364C6D">
        <w:rPr>
          <w:sz w:val="20"/>
        </w:rPr>
        <w:t>Introduction</w:t>
      </w:r>
    </w:p>
    <w:p w14:paraId="337989F4" w14:textId="553C8F9D" w:rsidR="00123690" w:rsidRPr="00364C6D" w:rsidRDefault="00983BC6" w:rsidP="00DA7F06">
      <w:pPr>
        <w:rPr>
          <w:sz w:val="20"/>
        </w:rPr>
      </w:pPr>
      <w:r w:rsidRPr="00364C6D">
        <w:rPr>
          <w:sz w:val="20"/>
        </w:rPr>
        <w:t>Smart</w:t>
      </w:r>
      <w:r w:rsidR="00B001AE" w:rsidRPr="00364C6D">
        <w:rPr>
          <w:sz w:val="20"/>
        </w:rPr>
        <w:t xml:space="preserve"> devices and mobile computing have become</w:t>
      </w:r>
      <w:r w:rsidRPr="00364C6D">
        <w:rPr>
          <w:sz w:val="20"/>
        </w:rPr>
        <w:t xml:space="preserve"> </w:t>
      </w:r>
      <w:r w:rsidR="001C21D9" w:rsidRPr="00364C6D">
        <w:rPr>
          <w:sz w:val="20"/>
        </w:rPr>
        <w:t>an integral</w:t>
      </w:r>
      <w:r w:rsidRPr="00364C6D">
        <w:rPr>
          <w:sz w:val="20"/>
        </w:rPr>
        <w:t xml:space="preserve"> part of the modern everyday life.  Most of us carry a relatively powerful computing device that is constantly </w:t>
      </w:r>
      <w:r w:rsidR="00131166" w:rsidRPr="00364C6D">
        <w:rPr>
          <w:sz w:val="20"/>
        </w:rPr>
        <w:t>collecting information using an array of different sensors including the wireless network connectivity.</w:t>
      </w:r>
      <w:r w:rsidR="001C21D9" w:rsidRPr="00364C6D">
        <w:rPr>
          <w:sz w:val="20"/>
        </w:rPr>
        <w:t xml:space="preserve">  While the smartphones are capable of providing us geolocation and mobility history, much of the algorithms and methods to achieve this require additional cloud services.  For instance, Google Maps require access to the cloud Web services</w:t>
      </w:r>
      <w:r w:rsidR="00063CBC">
        <w:rPr>
          <w:sz w:val="20"/>
        </w:rPr>
        <w:t xml:space="preserve"> and other cellular network based approaches [4]</w:t>
      </w:r>
      <w:r w:rsidR="001C21D9" w:rsidRPr="00364C6D">
        <w:rPr>
          <w:sz w:val="20"/>
        </w:rPr>
        <w:t xml:space="preserve"> to generate the geolocations and the mobil</w:t>
      </w:r>
      <w:r w:rsidR="00DA7F06" w:rsidRPr="00364C6D">
        <w:rPr>
          <w:sz w:val="20"/>
        </w:rPr>
        <w:t xml:space="preserve">ity history of the device.  Depending on the situation, user </w:t>
      </w:r>
      <w:r w:rsidR="00DA7F06" w:rsidRPr="00364C6D">
        <w:rPr>
          <w:sz w:val="20"/>
        </w:rPr>
        <w:lastRenderedPageBreak/>
        <w:t xml:space="preserve">may be concerned with the leakage of privacy while still wish to retain the ability to access and analyze one’s own mobility history and patterns.  We argue that this can be achieved by leveraging off of the device sensor inputs.  </w:t>
      </w:r>
      <w:r w:rsidR="00482EBD" w:rsidRPr="00364C6D">
        <w:rPr>
          <w:sz w:val="20"/>
        </w:rPr>
        <w:t xml:space="preserve">Most of the collected </w:t>
      </w:r>
      <w:r w:rsidR="00DA7F06" w:rsidRPr="00364C6D">
        <w:rPr>
          <w:sz w:val="20"/>
        </w:rPr>
        <w:t xml:space="preserve">sensor </w:t>
      </w:r>
      <w:r w:rsidR="00482EBD" w:rsidRPr="00364C6D">
        <w:rPr>
          <w:sz w:val="20"/>
        </w:rPr>
        <w:t>information is thrown away and never used in any meaningf</w:t>
      </w:r>
      <w:r w:rsidR="00B93E9C" w:rsidRPr="00364C6D">
        <w:rPr>
          <w:sz w:val="20"/>
        </w:rPr>
        <w:t>ul way.  However, there is a great deal of value that we can derive from the on-device data by applying intelligent data process</w:t>
      </w:r>
      <w:r w:rsidR="00063CBC">
        <w:rPr>
          <w:sz w:val="20"/>
        </w:rPr>
        <w:t xml:space="preserve"> [6,7]</w:t>
      </w:r>
      <w:r w:rsidR="00B93E9C" w:rsidRPr="00364C6D">
        <w:rPr>
          <w:sz w:val="20"/>
        </w:rPr>
        <w:t>.</w:t>
      </w:r>
    </w:p>
    <w:p w14:paraId="1BA5F7F2" w14:textId="77777777" w:rsidR="007600D8" w:rsidRPr="00364C6D" w:rsidRDefault="007600D8" w:rsidP="00DA7F06">
      <w:pPr>
        <w:rPr>
          <w:sz w:val="20"/>
        </w:rPr>
      </w:pPr>
    </w:p>
    <w:p w14:paraId="4925C56C" w14:textId="757CE8DB" w:rsidR="007600D8" w:rsidRPr="00364C6D" w:rsidRDefault="007600D8" w:rsidP="00DA7F06">
      <w:pPr>
        <w:rPr>
          <w:sz w:val="20"/>
        </w:rPr>
      </w:pPr>
      <w:r w:rsidRPr="00364C6D">
        <w:rPr>
          <w:sz w:val="20"/>
        </w:rPr>
        <w:t>Our motivation is to design efficient data analytic processing pipelines that are suitable for the mobile platform in order to achieve the following goals:</w:t>
      </w:r>
    </w:p>
    <w:p w14:paraId="7815C03D" w14:textId="77777777" w:rsidR="007600D8" w:rsidRPr="00364C6D" w:rsidRDefault="007600D8" w:rsidP="00DA7F06">
      <w:pPr>
        <w:rPr>
          <w:sz w:val="20"/>
        </w:rPr>
      </w:pPr>
    </w:p>
    <w:p w14:paraId="53FE0DC6" w14:textId="20E008B4" w:rsidR="007600D8" w:rsidRPr="00364C6D" w:rsidRDefault="007600D8" w:rsidP="007600D8">
      <w:pPr>
        <w:pStyle w:val="ListParagraph"/>
        <w:numPr>
          <w:ilvl w:val="0"/>
          <w:numId w:val="24"/>
        </w:numPr>
        <w:rPr>
          <w:sz w:val="20"/>
        </w:rPr>
      </w:pPr>
      <w:r w:rsidRPr="00364C6D">
        <w:rPr>
          <w:sz w:val="20"/>
        </w:rPr>
        <w:t>Summarize the real-time wireless data observations collected by the mobile device in a space-efficient manner.</w:t>
      </w:r>
    </w:p>
    <w:p w14:paraId="51F0E077" w14:textId="42F1BB47" w:rsidR="007600D8" w:rsidRPr="00364C6D" w:rsidRDefault="007600D8" w:rsidP="007600D8">
      <w:pPr>
        <w:pStyle w:val="ListParagraph"/>
        <w:numPr>
          <w:ilvl w:val="0"/>
          <w:numId w:val="24"/>
        </w:numPr>
        <w:rPr>
          <w:sz w:val="20"/>
        </w:rPr>
      </w:pPr>
      <w:r w:rsidRPr="00364C6D">
        <w:rPr>
          <w:sz w:val="20"/>
        </w:rPr>
        <w:t xml:space="preserve">The summarization allows us to construct </w:t>
      </w:r>
      <w:r w:rsidR="000852B7" w:rsidRPr="00364C6D">
        <w:rPr>
          <w:sz w:val="20"/>
        </w:rPr>
        <w:t>transition</w:t>
      </w:r>
      <w:r w:rsidRPr="00364C6D">
        <w:rPr>
          <w:sz w:val="20"/>
        </w:rPr>
        <w:t xml:space="preserve"> models of the mobile user, and the mod</w:t>
      </w:r>
      <w:r w:rsidR="009137A1" w:rsidRPr="00364C6D">
        <w:rPr>
          <w:sz w:val="20"/>
        </w:rPr>
        <w:t xml:space="preserve">els can be used to gain </w:t>
      </w:r>
      <w:r w:rsidR="000852B7" w:rsidRPr="00364C6D">
        <w:rPr>
          <w:sz w:val="20"/>
        </w:rPr>
        <w:t>insight of the user mobility patterns.</w:t>
      </w:r>
    </w:p>
    <w:p w14:paraId="4582DA6C" w14:textId="0852A4A0" w:rsidR="00BD2045" w:rsidRPr="00063CBC" w:rsidRDefault="00BD2045" w:rsidP="00063CBC">
      <w:pPr>
        <w:pStyle w:val="ListParagraph"/>
        <w:numPr>
          <w:ilvl w:val="0"/>
          <w:numId w:val="24"/>
        </w:numPr>
        <w:rPr>
          <w:sz w:val="20"/>
        </w:rPr>
      </w:pPr>
      <w:r w:rsidRPr="00364C6D">
        <w:rPr>
          <w:sz w:val="20"/>
        </w:rPr>
        <w:t>The analysis should solely rely on the data collected by the mobile device at the user’s discretion.  No external cloud services and network exchange are needed to ensure that all the mobility analysis does not lead to any privacy leakages.</w:t>
      </w:r>
    </w:p>
    <w:p w14:paraId="1391760B" w14:textId="5D8635C8" w:rsidR="00C25D05" w:rsidRPr="00364C6D" w:rsidRDefault="00BD2045" w:rsidP="00C25D05">
      <w:pPr>
        <w:pStyle w:val="heading1"/>
        <w:numPr>
          <w:ilvl w:val="0"/>
          <w:numId w:val="4"/>
        </w:numPr>
        <w:rPr>
          <w:sz w:val="20"/>
        </w:rPr>
      </w:pPr>
      <w:r w:rsidRPr="00364C6D">
        <w:rPr>
          <w:sz w:val="20"/>
        </w:rPr>
        <w:t xml:space="preserve">Background </w:t>
      </w:r>
      <w:r w:rsidR="00090FEB" w:rsidRPr="00364C6D">
        <w:rPr>
          <w:sz w:val="20"/>
        </w:rPr>
        <w:t xml:space="preserve">and </w:t>
      </w:r>
      <w:r w:rsidRPr="00364C6D">
        <w:rPr>
          <w:sz w:val="20"/>
        </w:rPr>
        <w:t xml:space="preserve">Problem </w:t>
      </w:r>
      <w:r w:rsidR="00090FEB" w:rsidRPr="00364C6D">
        <w:rPr>
          <w:sz w:val="20"/>
        </w:rPr>
        <w:t>Definition</w:t>
      </w:r>
    </w:p>
    <w:p w14:paraId="5FD173FB" w14:textId="694B5625" w:rsidR="006F301F" w:rsidRPr="00364C6D" w:rsidRDefault="00090FEB" w:rsidP="00DC0937">
      <w:pPr>
        <w:rPr>
          <w:sz w:val="20"/>
        </w:rPr>
      </w:pPr>
      <w:r w:rsidRPr="00364C6D">
        <w:rPr>
          <w:sz w:val="20"/>
        </w:rPr>
        <w:t xml:space="preserve">Mobile devices have a number of continuous sensors which are sources of data.  The most notable one is the on-device wireless network adapter.  It naturally gathers the ambient </w:t>
      </w:r>
      <w:r w:rsidR="00DC0937" w:rsidRPr="00364C6D">
        <w:rPr>
          <w:sz w:val="20"/>
        </w:rPr>
        <w:t xml:space="preserve">wireless hotspots.  Each wireless hotspot has a unique identifier known as BSSID.  Modern mobile devices can very efficiently scan the available BSSID’s at fixed time intervals.  Each scan reports a set of BSSIDs and their relative strengths. We assume that the device continuously gathers a stream of BSSID, and we call this the </w:t>
      </w:r>
      <w:r w:rsidR="00DC0937" w:rsidRPr="00364C6D">
        <w:rPr>
          <w:i/>
          <w:sz w:val="20"/>
        </w:rPr>
        <w:t>raw readings</w:t>
      </w:r>
      <w:r w:rsidR="00DC0937" w:rsidRPr="00364C6D">
        <w:rPr>
          <w:sz w:val="20"/>
        </w:rPr>
        <w:t xml:space="preserve"> of the mobile device.</w:t>
      </w:r>
    </w:p>
    <w:p w14:paraId="5076669C" w14:textId="77777777" w:rsidR="00DC0937" w:rsidRPr="00364C6D" w:rsidRDefault="00DC0937" w:rsidP="00DC0937">
      <w:pPr>
        <w:rPr>
          <w:sz w:val="20"/>
        </w:rPr>
      </w:pPr>
    </w:p>
    <w:p w14:paraId="59F8D4DF" w14:textId="3A0B5D3B" w:rsidR="00777EFF" w:rsidRPr="00364C6D" w:rsidRDefault="00DC0937" w:rsidP="00C437B6">
      <w:pPr>
        <w:ind w:firstLine="0"/>
        <w:rPr>
          <w:i/>
          <w:sz w:val="20"/>
        </w:rPr>
      </w:pPr>
      <w:r w:rsidRPr="00364C6D">
        <w:rPr>
          <w:b/>
          <w:sz w:val="20"/>
        </w:rPr>
        <w:t>Definition:</w:t>
      </w:r>
      <w:r w:rsidRPr="00364C6D">
        <w:rPr>
          <w:i/>
          <w:sz w:val="20"/>
        </w:rPr>
        <w:t xml:space="preserve"> Raw Reading</w:t>
      </w:r>
    </w:p>
    <w:p w14:paraId="596C6F8C" w14:textId="77777777" w:rsidR="00777EFF" w:rsidRPr="00364C6D" w:rsidRDefault="00777EFF" w:rsidP="00777EFF">
      <w:pPr>
        <w:rPr>
          <w:i/>
          <w:sz w:val="20"/>
        </w:rPr>
      </w:pPr>
    </w:p>
    <w:p w14:paraId="30002860" w14:textId="1F69ABEC" w:rsidR="00777EFF" w:rsidRPr="00364C6D" w:rsidRDefault="00777EFF" w:rsidP="00777EFF">
      <w:pPr>
        <w:rPr>
          <w:i/>
          <w:sz w:val="20"/>
        </w:rPr>
      </w:pPr>
      <w:r w:rsidRPr="00364C6D">
        <w:rPr>
          <w:i/>
          <w:sz w:val="20"/>
        </w:rPr>
        <w:t>The raw readings are a sequence of BSSID sets and their signal strength, denoted as:</w:t>
      </w:r>
    </w:p>
    <w:p w14:paraId="63D9E972" w14:textId="6FDDBC02" w:rsidR="00777EFF" w:rsidRPr="00364C6D" w:rsidRDefault="00777EFF" w:rsidP="00777EFF">
      <w:pPr>
        <w:rPr>
          <w:i/>
          <w:sz w:val="20"/>
        </w:rPr>
      </w:pPr>
      <m:oMathPara>
        <m:oMath>
          <m:r>
            <m:rPr>
              <m:sty m:val="bi"/>
            </m:rPr>
            <w:rPr>
              <w:rFonts w:ascii="Cambria Math" w:hAnsi="Cambria Math"/>
              <w:sz w:val="20"/>
            </w:rPr>
            <m:t>R</m:t>
          </m:r>
          <m:r>
            <m:rPr>
              <m:sty m:val="b"/>
            </m:rPr>
            <w:rPr>
              <w:rFonts w:ascii="Cambria Math" w:hAnsi="Cambria Math"/>
              <w:sz w:val="20"/>
            </w:rPr>
            <m:t>=</m:t>
          </m:r>
          <m:r>
            <m:rPr>
              <m:sty m:val="bi"/>
            </m:rPr>
            <w:rPr>
              <w:rFonts w:ascii="Cambria Math" w:hAnsi="Cambria Math"/>
              <w:sz w:val="20"/>
            </w:rPr>
            <m:t>{</m:t>
          </m:r>
          <m:d>
            <m:dPr>
              <m:ctrlPr>
                <w:rPr>
                  <w:rFonts w:ascii="Cambria Math" w:hAnsi="Cambria Math"/>
                  <w:b/>
                  <w:i/>
                  <w:sz w:val="20"/>
                </w:rPr>
              </m:ctrlPr>
            </m:dPr>
            <m:e>
              <m:sSub>
                <m:sSubPr>
                  <m:ctrlPr>
                    <w:rPr>
                      <w:rFonts w:ascii="Cambria Math" w:hAnsi="Cambria Math"/>
                      <w:i/>
                      <w:sz w:val="20"/>
                    </w:rPr>
                  </m:ctrlPr>
                </m:sSubPr>
                <m:e>
                  <m:r>
                    <w:rPr>
                      <w:rFonts w:ascii="Cambria Math" w:hAnsi="Cambria Math"/>
                      <w:sz w:val="20"/>
                    </w:rPr>
                    <m:t>t</m:t>
                  </m:r>
                  <m:ctrlPr>
                    <w:rPr>
                      <w:rFonts w:ascii="Cambria Math" w:hAnsi="Cambria Math"/>
                      <w:b/>
                      <w:i/>
                      <w:sz w:val="20"/>
                    </w:rPr>
                  </m:ctrlPr>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ctrlPr>
                <w:rPr>
                  <w:rFonts w:ascii="Cambria Math" w:hAnsi="Cambria Math"/>
                  <w:i/>
                  <w:sz w:val="20"/>
                </w:rPr>
              </m:ctrlPr>
            </m:e>
          </m:d>
          <m:r>
            <w:rPr>
              <w:rFonts w:ascii="Cambria Math" w:hAnsi="Cambria Math"/>
              <w:sz w:val="20"/>
            </w:rPr>
            <m:t>:i=0, 1, …}</m:t>
          </m:r>
        </m:oMath>
      </m:oMathPara>
    </w:p>
    <w:p w14:paraId="01EB86C5" w14:textId="77777777" w:rsidR="00777EFF" w:rsidRPr="00364C6D" w:rsidRDefault="00777EFF" w:rsidP="00777EFF">
      <w:pPr>
        <w:rPr>
          <w:i/>
          <w:sz w:val="20"/>
        </w:rPr>
      </w:pPr>
    </w:p>
    <w:p w14:paraId="3CB8358F" w14:textId="611BA9A5" w:rsidR="00777EFF" w:rsidRPr="00364C6D" w:rsidRDefault="00777EFF" w:rsidP="004B7FE6">
      <w:pPr>
        <w:rPr>
          <w:i/>
          <w:sz w:val="20"/>
        </w:rPr>
      </w:pPr>
      <w:r w:rsidRPr="00364C6D">
        <w:rPr>
          <w:i/>
          <w:sz w:val="20"/>
        </w:rPr>
        <w:t xml:space="preserve">where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oMath>
      <w:r w:rsidRPr="00364C6D">
        <w:rPr>
          <w:i/>
          <w:sz w:val="20"/>
        </w:rPr>
        <w:t xml:space="preserve"> are the timestamps and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oMath>
      <w:r w:rsidRPr="00364C6D">
        <w:rPr>
          <w:i/>
          <w:sz w:val="20"/>
        </w:rPr>
        <w:t xml:space="preserve"> is a collection of BSSIDs and their strength.</w:t>
      </w:r>
    </w:p>
    <w:p w14:paraId="7D480537" w14:textId="77777777" w:rsidR="004B7FE6" w:rsidRPr="00364C6D" w:rsidRDefault="004B7FE6" w:rsidP="004B7FE6">
      <w:pPr>
        <w:rPr>
          <w:i/>
          <w:sz w:val="20"/>
        </w:rPr>
      </w:pPr>
    </w:p>
    <w:p w14:paraId="06D435B6" w14:textId="18CC915E" w:rsidR="00C37700" w:rsidRPr="00364C6D" w:rsidRDefault="00C37700" w:rsidP="00C437B6">
      <w:pPr>
        <w:ind w:firstLine="0"/>
        <w:rPr>
          <w:i/>
          <w:sz w:val="20"/>
        </w:rPr>
      </w:pPr>
      <w:r w:rsidRPr="00364C6D">
        <w:rPr>
          <w:b/>
          <w:sz w:val="20"/>
        </w:rPr>
        <w:t>Definition:</w:t>
      </w:r>
      <w:r w:rsidRPr="00364C6D">
        <w:rPr>
          <w:sz w:val="20"/>
        </w:rPr>
        <w:t xml:space="preserve"> </w:t>
      </w:r>
      <w:r w:rsidRPr="00364C6D">
        <w:rPr>
          <w:i/>
          <w:sz w:val="20"/>
        </w:rPr>
        <w:t>Transition Model</w:t>
      </w:r>
    </w:p>
    <w:p w14:paraId="7AF17EF0" w14:textId="77777777" w:rsidR="00C37700" w:rsidRPr="00364C6D" w:rsidRDefault="00C37700" w:rsidP="004B7FE6">
      <w:pPr>
        <w:rPr>
          <w:i/>
          <w:sz w:val="20"/>
        </w:rPr>
      </w:pPr>
    </w:p>
    <w:p w14:paraId="1D9FBB72" w14:textId="158B331B" w:rsidR="00C37700" w:rsidRPr="00364C6D" w:rsidRDefault="00C37700" w:rsidP="004B7FE6">
      <w:pPr>
        <w:rPr>
          <w:i/>
          <w:sz w:val="20"/>
        </w:rPr>
      </w:pPr>
      <w:r w:rsidRPr="00364C6D">
        <w:rPr>
          <w:i/>
          <w:sz w:val="20"/>
        </w:rPr>
        <w:t>A transition model consists of two parts.</w:t>
      </w:r>
    </w:p>
    <w:p w14:paraId="13E6BA71" w14:textId="77777777" w:rsidR="00C37700" w:rsidRPr="00364C6D" w:rsidRDefault="00C37700" w:rsidP="004B7FE6">
      <w:pPr>
        <w:rPr>
          <w:i/>
          <w:sz w:val="20"/>
        </w:rPr>
      </w:pPr>
    </w:p>
    <w:p w14:paraId="1834532D" w14:textId="6C1B8A29" w:rsidR="00C37700" w:rsidRPr="00364C6D" w:rsidRDefault="00C37700" w:rsidP="00C37700">
      <w:pPr>
        <w:pStyle w:val="ListParagraph"/>
        <w:numPr>
          <w:ilvl w:val="0"/>
          <w:numId w:val="25"/>
        </w:numPr>
        <w:rPr>
          <w:i/>
          <w:sz w:val="20"/>
        </w:rPr>
      </w:pPr>
      <w:r w:rsidRPr="00364C6D">
        <w:rPr>
          <w:i/>
          <w:sz w:val="20"/>
        </w:rPr>
        <w:t xml:space="preserve">A set of significant locations </w:t>
      </w:r>
      <m:oMath>
        <m:r>
          <w:rPr>
            <w:rFonts w:ascii="Cambria Math" w:hAnsi="Cambria Math"/>
            <w:sz w:val="20"/>
          </w:rPr>
          <m:t>X={</m:t>
        </m:r>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oMath>
      <w:r w:rsidRPr="00364C6D">
        <w:rPr>
          <w:i/>
          <w:sz w:val="20"/>
        </w:rPr>
        <w:t xml:space="preserve">.  Each location </w:t>
      </w:r>
      <w:r w:rsidRPr="00364C6D">
        <w:rPr>
          <w:b/>
          <w:i/>
          <w:sz w:val="20"/>
        </w:rPr>
        <w:t xml:space="preserve">L </w:t>
      </w:r>
      <w:r w:rsidRPr="00364C6D">
        <w:rPr>
          <w:i/>
          <w:sz w:val="20"/>
        </w:rPr>
        <w:t>is a set of BSSIDs.</w:t>
      </w:r>
    </w:p>
    <w:p w14:paraId="7157C1BC" w14:textId="3D5CD6BA" w:rsidR="00C37700" w:rsidRPr="00364C6D" w:rsidRDefault="00C37700" w:rsidP="00C37700">
      <w:pPr>
        <w:pStyle w:val="ListParagraph"/>
        <w:numPr>
          <w:ilvl w:val="0"/>
          <w:numId w:val="25"/>
        </w:numPr>
        <w:rPr>
          <w:i/>
          <w:sz w:val="20"/>
        </w:rPr>
      </w:pPr>
      <w:r w:rsidRPr="00364C6D">
        <w:rPr>
          <w:i/>
          <w:sz w:val="20"/>
        </w:rPr>
        <w:t xml:space="preserve">An family of prediction functions: </w:t>
      </w:r>
      <m:oMath>
        <m:sSub>
          <m:sSubPr>
            <m:ctrlPr>
              <w:rPr>
                <w:rFonts w:ascii="Cambria Math" w:hAnsi="Cambria Math"/>
                <w:i/>
                <w:sz w:val="20"/>
              </w:rPr>
            </m:ctrlPr>
          </m:sSubPr>
          <m:e>
            <m:r>
              <w:rPr>
                <w:rFonts w:ascii="Cambria Math" w:hAnsi="Cambria Math"/>
                <w:sz w:val="20"/>
              </w:rPr>
              <m:t>P</m:t>
            </m:r>
          </m:e>
          <m:sub>
            <m:r>
              <w:rPr>
                <w:rFonts w:ascii="Cambria Math" w:hAnsi="Cambria Math"/>
                <w:sz w:val="20"/>
              </w:rPr>
              <m:t>L</m:t>
            </m:r>
          </m:sub>
        </m:sSub>
        <m:d>
          <m:dPr>
            <m:ctrlPr>
              <w:rPr>
                <w:rFonts w:ascii="Cambria Math" w:hAnsi="Cambria Math"/>
                <w:i/>
                <w:sz w:val="20"/>
              </w:rPr>
            </m:ctrlPr>
          </m:dPr>
          <m:e>
            <m:r>
              <w:rPr>
                <w:rFonts w:ascii="Cambria Math" w:hAnsi="Cambria Math"/>
                <w:sz w:val="20"/>
              </w:rPr>
              <m:t>t</m:t>
            </m:r>
          </m:e>
        </m:d>
        <m:r>
          <w:rPr>
            <w:rFonts w:ascii="Cambria Math" w:hAnsi="Cambria Math"/>
            <w:sz w:val="20"/>
          </w:rPr>
          <m:t>∈[0, 1]</m:t>
        </m:r>
      </m:oMath>
      <w:r w:rsidR="00C023D4" w:rsidRPr="00364C6D">
        <w:rPr>
          <w:i/>
          <w:sz w:val="20"/>
        </w:rPr>
        <w:t xml:space="preserve"> that predicts the likelihood that we will be at location L at some time in the future t.</w:t>
      </w:r>
    </w:p>
    <w:p w14:paraId="1C1F873D" w14:textId="0802A8F4" w:rsidR="00C023D4" w:rsidRPr="00364C6D" w:rsidRDefault="00C023D4" w:rsidP="00C37700">
      <w:pPr>
        <w:pStyle w:val="ListParagraph"/>
        <w:numPr>
          <w:ilvl w:val="0"/>
          <w:numId w:val="25"/>
        </w:numPr>
        <w:rPr>
          <w:i/>
          <w:sz w:val="20"/>
        </w:rPr>
      </w:pPr>
      <w:r w:rsidRPr="00364C6D">
        <w:rPr>
          <w:i/>
          <w:sz w:val="20"/>
        </w:rPr>
        <w:t xml:space="preserve">A transition model: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e>
        </m:d>
        <m:r>
          <w:rPr>
            <w:rFonts w:ascii="Cambria Math" w:hAnsi="Cambria Math"/>
            <w:sz w:val="20"/>
          </w:rPr>
          <m:t>∈[0, 1]</m:t>
        </m:r>
      </m:oMath>
      <w:r w:rsidRPr="00364C6D">
        <w:rPr>
          <w:i/>
          <w:sz w:val="20"/>
        </w:rPr>
        <w:t xml:space="preserve"> that predicts the likelihood that we will go to location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oMath>
      <w:r w:rsidRPr="00364C6D">
        <w:rPr>
          <w:i/>
          <w:sz w:val="20"/>
        </w:rPr>
        <w:t xml:space="preserve"> if the current location is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oMath>
      <w:r w:rsidRPr="00364C6D">
        <w:rPr>
          <w:i/>
          <w:sz w:val="20"/>
        </w:rPr>
        <w:t>.</w:t>
      </w:r>
    </w:p>
    <w:p w14:paraId="69185482" w14:textId="77777777" w:rsidR="00C023D4" w:rsidRPr="00364C6D" w:rsidRDefault="00C023D4" w:rsidP="00C023D4">
      <w:pPr>
        <w:rPr>
          <w:i/>
          <w:sz w:val="20"/>
        </w:rPr>
      </w:pPr>
    </w:p>
    <w:p w14:paraId="79B7C86B" w14:textId="1A909F05" w:rsidR="00C023D4" w:rsidRPr="00364C6D" w:rsidRDefault="00C023D4" w:rsidP="00C023D4">
      <w:pPr>
        <w:rPr>
          <w:sz w:val="20"/>
        </w:rPr>
      </w:pPr>
      <w:r w:rsidRPr="00364C6D">
        <w:rPr>
          <w:sz w:val="20"/>
        </w:rPr>
        <w:t>This paper describes an end-to-end pipeline that process the data in the raw reading to a transition model.</w:t>
      </w:r>
    </w:p>
    <w:p w14:paraId="50BA5E9D" w14:textId="77777777" w:rsidR="00C37700" w:rsidRPr="00364C6D" w:rsidRDefault="00C37700" w:rsidP="004B7FE6">
      <w:pPr>
        <w:rPr>
          <w:i/>
          <w:sz w:val="20"/>
        </w:rPr>
      </w:pPr>
    </w:p>
    <w:p w14:paraId="4EF1CE7E" w14:textId="46046B96" w:rsidR="00873963" w:rsidRPr="00364C6D" w:rsidRDefault="004B7FE6" w:rsidP="004B7FE6">
      <w:pPr>
        <w:rPr>
          <w:sz w:val="20"/>
        </w:rPr>
      </w:pPr>
      <w:r w:rsidRPr="00364C6D">
        <w:rPr>
          <w:sz w:val="20"/>
        </w:rPr>
        <w:t xml:space="preserve">Given the density of Wi-Fi hotspots, each distinct physical location (e.g. home or office) may yield dozens if not more BSSIDs in the reading.  To further complicate the situation, Wi-Fi signals can fluctuate and intermittently be disrupted due to hardware glitches.  </w:t>
      </w:r>
      <w:r w:rsidR="00873963" w:rsidRPr="00364C6D">
        <w:rPr>
          <w:sz w:val="20"/>
        </w:rPr>
        <w:t>Moreover, the distribution of BSSIDs is highly non-uniform.  In an urban environment, each physical location may correspond to several dozens of distinct BSSIDs while on the road or in rural areas, each physical location may only have one or two BSSIDs.</w:t>
      </w:r>
    </w:p>
    <w:p w14:paraId="26D7F5FB" w14:textId="77777777" w:rsidR="00873963" w:rsidRPr="00364C6D" w:rsidRDefault="00873963" w:rsidP="004B7FE6">
      <w:pPr>
        <w:rPr>
          <w:sz w:val="20"/>
        </w:rPr>
      </w:pPr>
    </w:p>
    <w:p w14:paraId="4EFD0CDC" w14:textId="531C9E3F" w:rsidR="004B7FE6" w:rsidRPr="00364C6D" w:rsidRDefault="004B7FE6" w:rsidP="004B7FE6">
      <w:pPr>
        <w:rPr>
          <w:sz w:val="20"/>
        </w:rPr>
      </w:pPr>
      <w:r w:rsidRPr="00364C6D">
        <w:rPr>
          <w:sz w:val="20"/>
        </w:rPr>
        <w:t>The first problem toward our objective of transition modeling is to learn a mapping of BSSID readings to physically significant locations.</w:t>
      </w:r>
      <w:r w:rsidR="00A71E37" w:rsidRPr="00364C6D">
        <w:rPr>
          <w:sz w:val="20"/>
        </w:rPr>
        <w:t xml:space="preserve">  Our previous work CITATION address this specific problem using an unsupervised algorithm.  The algorithm constructs a hierarchy of locations with increasing geographical scale.  The hierarchy consist of nodes which are physical locations.  At successively higher levels, the locations correspond to larger physical scales.  The root corresponds to the entire physical range that the mobile phone has covered, while the leaf nodes corresponds to specific locations.  For completeness, we will briefly outline our solution for location identification.  The physical location hierarchy is used as the basis of the contribution of this paper.</w:t>
      </w:r>
    </w:p>
    <w:p w14:paraId="193CF8AC" w14:textId="77777777" w:rsidR="00A71E37" w:rsidRPr="00364C6D" w:rsidRDefault="00A71E37" w:rsidP="004B7FE6">
      <w:pPr>
        <w:rPr>
          <w:sz w:val="20"/>
        </w:rPr>
      </w:pPr>
    </w:p>
    <w:p w14:paraId="451EE24E" w14:textId="67D24E68" w:rsidR="00A031A4" w:rsidRPr="00364C6D" w:rsidRDefault="00A71E37" w:rsidP="00364C6D">
      <w:pPr>
        <w:rPr>
          <w:sz w:val="20"/>
        </w:rPr>
      </w:pPr>
      <w:r w:rsidRPr="00364C6D">
        <w:rPr>
          <w:sz w:val="20"/>
        </w:rPr>
        <w:t xml:space="preserve">The second sub-problem of transition modeling is to distinguish the significance of the locations on in the hierarchy.  </w:t>
      </w:r>
      <w:r w:rsidR="00C37700" w:rsidRPr="00364C6D">
        <w:rPr>
          <w:sz w:val="20"/>
        </w:rPr>
        <w:t xml:space="preserve">Each location corresponds to some node in the hierarchy (to be described later).  Since the locations of different granularity and geographical scale, they have unequal degree of </w:t>
      </w:r>
      <w:r w:rsidR="00C37700" w:rsidRPr="00364C6D">
        <w:rPr>
          <w:i/>
          <w:sz w:val="20"/>
        </w:rPr>
        <w:t xml:space="preserve">interestingness </w:t>
      </w:r>
      <w:r w:rsidR="00C37700" w:rsidRPr="00364C6D">
        <w:rPr>
          <w:sz w:val="20"/>
        </w:rPr>
        <w:t>fo</w:t>
      </w:r>
      <w:r w:rsidR="00C023D4" w:rsidRPr="00364C6D">
        <w:rPr>
          <w:sz w:val="20"/>
        </w:rPr>
        <w:t xml:space="preserve">r the purpose of constructing the transition model as defined above. </w:t>
      </w:r>
      <w:r w:rsidRPr="00364C6D">
        <w:rPr>
          <w:sz w:val="20"/>
        </w:rPr>
        <w:t xml:space="preserve">In this paper, we will present </w:t>
      </w:r>
      <w:r w:rsidR="00C37700" w:rsidRPr="00364C6D">
        <w:rPr>
          <w:sz w:val="20"/>
        </w:rPr>
        <w:t xml:space="preserve">a </w:t>
      </w:r>
      <w:r w:rsidR="006A1DD3" w:rsidRPr="00364C6D">
        <w:rPr>
          <w:sz w:val="20"/>
        </w:rPr>
        <w:t>scoring</w:t>
      </w:r>
      <w:r w:rsidR="00C37700" w:rsidRPr="00364C6D">
        <w:rPr>
          <w:sz w:val="20"/>
        </w:rPr>
        <w:t xml:space="preserve"> function that assigns the degree of </w:t>
      </w:r>
      <w:r w:rsidR="00C37700" w:rsidRPr="00364C6D">
        <w:rPr>
          <w:i/>
          <w:sz w:val="20"/>
        </w:rPr>
        <w:t>interestingness</w:t>
      </w:r>
      <w:r w:rsidR="00C37700" w:rsidRPr="00364C6D">
        <w:rPr>
          <w:sz w:val="20"/>
        </w:rPr>
        <w:t xml:space="preserve"> of a location.</w:t>
      </w:r>
      <w:r w:rsidR="00A031A4" w:rsidRPr="00364C6D">
        <w:rPr>
          <w:sz w:val="20"/>
        </w:rPr>
        <w:t xml:space="preserve">  The novelty of the ranking function is that it uses a combination information theory and unsupervised machine learning to </w:t>
      </w:r>
      <w:r w:rsidR="00A031A4" w:rsidRPr="00364C6D">
        <w:rPr>
          <w:i/>
          <w:sz w:val="20"/>
        </w:rPr>
        <w:t>learn</w:t>
      </w:r>
      <w:r w:rsidR="006A1DD3" w:rsidRPr="00364C6D">
        <w:rPr>
          <w:sz w:val="20"/>
        </w:rPr>
        <w:t xml:space="preserve"> the </w:t>
      </w:r>
      <w:r w:rsidR="00A031A4" w:rsidRPr="00364C6D">
        <w:rPr>
          <w:sz w:val="20"/>
        </w:rPr>
        <w:t>score of the locations.</w:t>
      </w:r>
    </w:p>
    <w:p w14:paraId="143E0E49" w14:textId="54D33A46" w:rsidR="00777EFF" w:rsidRPr="00364C6D" w:rsidRDefault="00903830" w:rsidP="00A031A4">
      <w:pPr>
        <w:pStyle w:val="heading1"/>
        <w:numPr>
          <w:ilvl w:val="0"/>
          <w:numId w:val="4"/>
        </w:numPr>
        <w:rPr>
          <w:sz w:val="20"/>
        </w:rPr>
      </w:pPr>
      <w:r w:rsidRPr="00364C6D">
        <w:rPr>
          <w:sz w:val="20"/>
        </w:rPr>
        <w:t>Hierarchical</w:t>
      </w:r>
      <w:r w:rsidR="00A031A4" w:rsidRPr="00364C6D">
        <w:rPr>
          <w:sz w:val="20"/>
        </w:rPr>
        <w:t xml:space="preserve"> localization</w:t>
      </w:r>
    </w:p>
    <w:p w14:paraId="466F6E70" w14:textId="3A719A56" w:rsidR="00903830" w:rsidRPr="00364C6D" w:rsidRDefault="00903830" w:rsidP="00903830">
      <w:pPr>
        <w:rPr>
          <w:sz w:val="20"/>
        </w:rPr>
      </w:pPr>
      <w:r w:rsidRPr="00364C6D">
        <w:rPr>
          <w:sz w:val="20"/>
        </w:rPr>
        <w:t>In this section, we will describe the method for constructing a multi-scale locations from the raw readings.  Reads can refer</w:t>
      </w:r>
      <w:r w:rsidR="00337141" w:rsidRPr="00364C6D">
        <w:rPr>
          <w:sz w:val="20"/>
        </w:rPr>
        <w:t xml:space="preserve"> to our previous publication [1]</w:t>
      </w:r>
      <w:r w:rsidRPr="00364C6D">
        <w:rPr>
          <w:sz w:val="20"/>
        </w:rPr>
        <w:t xml:space="preserve"> for any details omitted.  For completeness, we will outline the key elements of the hier</w:t>
      </w:r>
      <w:r w:rsidR="00690B91" w:rsidRPr="00364C6D">
        <w:rPr>
          <w:sz w:val="20"/>
        </w:rPr>
        <w:t>archical localization algorithm which are essential for the contribution of this paper as described in Section 4.</w:t>
      </w:r>
    </w:p>
    <w:p w14:paraId="26B98610" w14:textId="77777777" w:rsidR="00EF137F" w:rsidRPr="00364C6D" w:rsidRDefault="00EF137F" w:rsidP="00EF137F">
      <w:pPr>
        <w:rPr>
          <w:sz w:val="20"/>
        </w:rPr>
      </w:pPr>
    </w:p>
    <w:p w14:paraId="3658D035" w14:textId="6DEB94C4" w:rsidR="00EF137F" w:rsidRPr="00364C6D" w:rsidRDefault="00690B91" w:rsidP="00690B91">
      <w:pPr>
        <w:jc w:val="center"/>
        <w:rPr>
          <w:sz w:val="20"/>
        </w:rPr>
      </w:pPr>
      <w:r w:rsidRPr="00364C6D">
        <w:rPr>
          <w:noProof/>
          <w:sz w:val="20"/>
          <w:lang w:eastAsia="en-US"/>
        </w:rPr>
        <w:drawing>
          <wp:inline distT="0" distB="0" distL="0" distR="0" wp14:anchorId="25E6A582" wp14:editId="7BDBC596">
            <wp:extent cx="2965588" cy="1837003"/>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7859" cy="1850798"/>
                    </a:xfrm>
                    <a:prstGeom prst="rect">
                      <a:avLst/>
                    </a:prstGeom>
                  </pic:spPr>
                </pic:pic>
              </a:graphicData>
            </a:graphic>
          </wp:inline>
        </w:drawing>
      </w:r>
    </w:p>
    <w:p w14:paraId="6593B26D" w14:textId="77777777" w:rsidR="005A0441" w:rsidRPr="00364C6D" w:rsidRDefault="005A0441" w:rsidP="00EF137F">
      <w:pPr>
        <w:rPr>
          <w:sz w:val="20"/>
        </w:rPr>
      </w:pPr>
    </w:p>
    <w:p w14:paraId="586087C9" w14:textId="23D51084" w:rsidR="00C25D05" w:rsidRPr="00364C6D" w:rsidRDefault="005A0441" w:rsidP="00690B91">
      <w:pPr>
        <w:pStyle w:val="figurelegend"/>
        <w:rPr>
          <w:sz w:val="20"/>
          <w:szCs w:val="20"/>
        </w:rPr>
      </w:pPr>
      <w:r w:rsidRPr="00364C6D">
        <w:rPr>
          <w:b/>
          <w:sz w:val="20"/>
          <w:szCs w:val="20"/>
        </w:rPr>
        <w:t xml:space="preserve">Fig. </w:t>
      </w:r>
      <w:r w:rsidRPr="00364C6D">
        <w:rPr>
          <w:b/>
          <w:sz w:val="20"/>
          <w:szCs w:val="20"/>
        </w:rPr>
        <w:fldChar w:fldCharType="begin"/>
      </w:r>
      <w:r w:rsidRPr="00364C6D">
        <w:rPr>
          <w:b/>
          <w:sz w:val="20"/>
          <w:szCs w:val="20"/>
        </w:rPr>
        <w:instrText xml:space="preserve"> SEQ Fig. \n </w:instrText>
      </w:r>
      <w:r w:rsidRPr="00364C6D">
        <w:rPr>
          <w:b/>
          <w:sz w:val="20"/>
          <w:szCs w:val="20"/>
        </w:rPr>
        <w:fldChar w:fldCharType="separate"/>
      </w:r>
      <w:r w:rsidR="00F40F0E">
        <w:rPr>
          <w:b/>
          <w:noProof/>
          <w:sz w:val="20"/>
          <w:szCs w:val="20"/>
        </w:rPr>
        <w:t>1</w:t>
      </w:r>
      <w:r w:rsidRPr="00364C6D">
        <w:rPr>
          <w:b/>
          <w:sz w:val="20"/>
          <w:szCs w:val="20"/>
        </w:rPr>
        <w:fldChar w:fldCharType="end"/>
      </w:r>
      <w:r w:rsidRPr="00364C6D">
        <w:rPr>
          <w:b/>
          <w:sz w:val="20"/>
          <w:szCs w:val="20"/>
        </w:rPr>
        <w:t>.</w:t>
      </w:r>
      <w:r w:rsidRPr="00364C6D">
        <w:rPr>
          <w:sz w:val="20"/>
          <w:szCs w:val="20"/>
        </w:rPr>
        <w:t xml:space="preserve"> A partially constructed </w:t>
      </w:r>
      <w:r w:rsidR="00690B91" w:rsidRPr="00364C6D">
        <w:rPr>
          <w:sz w:val="20"/>
          <w:szCs w:val="20"/>
        </w:rPr>
        <w:t>hierarchy of locations.  The leaf nodes are the BSSID sets from the raw readings.  Each reading is successively processed and added to a partially constructed hierarchy.</w:t>
      </w:r>
    </w:p>
    <w:p w14:paraId="3E5840DF" w14:textId="46FF2885" w:rsidR="00CC5688" w:rsidRPr="00364C6D" w:rsidRDefault="00CC5688" w:rsidP="00C25D05">
      <w:pPr>
        <w:pStyle w:val="p1a"/>
        <w:rPr>
          <w:sz w:val="20"/>
        </w:rPr>
      </w:pPr>
      <w:r w:rsidRPr="00364C6D">
        <w:rPr>
          <w:sz w:val="20"/>
        </w:rPr>
        <w:t>We successively process each reading, and merge it incrementally into a hierarchy of location nodes</w:t>
      </w:r>
      <w:r w:rsidR="006A3F93" w:rsidRPr="00364C6D">
        <w:rPr>
          <w:sz w:val="20"/>
        </w:rPr>
        <w:t xml:space="preserve"> as shown in Figure 1</w:t>
      </w:r>
      <w:r w:rsidRPr="00364C6D">
        <w:rPr>
          <w:sz w:val="20"/>
        </w:rPr>
        <w:t>.  The location nodes near the root cover larger sets of BSSIDs, and thus spanning greater geographical scale.  The algorithm</w:t>
      </w:r>
      <w:r w:rsidR="00CD3166">
        <w:rPr>
          <w:sz w:val="20"/>
        </w:rPr>
        <w:t xml:space="preserve"> </w:t>
      </w:r>
      <w:r w:rsidRPr="00364C6D">
        <w:rPr>
          <w:sz w:val="20"/>
        </w:rPr>
        <w:t>is online, and performs well independent of the length of the raw readings.</w:t>
      </w:r>
    </w:p>
    <w:p w14:paraId="03B73D64" w14:textId="77777777" w:rsidR="00650221" w:rsidRDefault="00650221" w:rsidP="00CD3166">
      <w:pPr>
        <w:ind w:firstLine="0"/>
        <w:rPr>
          <w:sz w:val="20"/>
        </w:rPr>
      </w:pPr>
    </w:p>
    <w:p w14:paraId="50D45E3E" w14:textId="6E1C21A2" w:rsidR="006A3F93" w:rsidRPr="00364C6D" w:rsidRDefault="006A3F93" w:rsidP="006A3F93">
      <w:pPr>
        <w:rPr>
          <w:sz w:val="20"/>
        </w:rPr>
      </w:pPr>
      <w:r w:rsidRPr="00364C6D">
        <w:rPr>
          <w:sz w:val="20"/>
        </w:rPr>
        <w:t xml:space="preserve">Let </w:t>
      </w:r>
      <w:r w:rsidRPr="00364C6D">
        <w:rPr>
          <w:i/>
          <w:sz w:val="20"/>
        </w:rPr>
        <w:t>H</w:t>
      </w:r>
      <w:r w:rsidRPr="00364C6D">
        <w:rPr>
          <w:sz w:val="20"/>
        </w:rPr>
        <w:t xml:space="preserve"> be the hierarchy constructed by online segmentation. Each node </w:t>
      </w:r>
      <m:oMath>
        <m:r>
          <w:rPr>
            <w:rFonts w:ascii="Cambria Math" w:hAnsi="Cambria Math"/>
            <w:sz w:val="20"/>
          </w:rPr>
          <m:t>L∈H</m:t>
        </m:r>
      </m:oMath>
      <w:r w:rsidR="00F37EA7" w:rsidRPr="00364C6D">
        <w:rPr>
          <w:sz w:val="20"/>
        </w:rPr>
        <w:t xml:space="preserve"> is a location that has a set of BSSIDs.  Due to the online nature of the algorithm, it is possible that a single physical location (e.g. home) can appear multiple times in the location hierarchy.  For this reason, we utilize a hash function that can map a set of BSSID to a hash value using </w:t>
      </w:r>
      <w:r w:rsidR="00F37EA7" w:rsidRPr="00364C6D">
        <w:rPr>
          <w:i/>
          <w:sz w:val="20"/>
        </w:rPr>
        <w:t xml:space="preserve">min-wise </w:t>
      </w:r>
      <w:r w:rsidR="00F37EA7" w:rsidRPr="00364C6D">
        <w:rPr>
          <w:sz w:val="20"/>
        </w:rPr>
        <w:t xml:space="preserve">[2] hashing.  The reason we choose min-wise hashing is that the hash value can be used to perform approximate Jaccard similarity </w:t>
      </w:r>
      <w:r w:rsidR="00C437B6" w:rsidRPr="00364C6D">
        <w:rPr>
          <w:sz w:val="20"/>
        </w:rPr>
        <w:t xml:space="preserve">[2] </w:t>
      </w:r>
      <w:r w:rsidR="00F37EA7" w:rsidRPr="00364C6D">
        <w:rPr>
          <w:sz w:val="20"/>
        </w:rPr>
        <w:t xml:space="preserve">between two sets of BSSIDs. </w:t>
      </w:r>
    </w:p>
    <w:p w14:paraId="48A2EB69" w14:textId="77777777" w:rsidR="00650221" w:rsidRDefault="00650221" w:rsidP="00C25D05">
      <w:pPr>
        <w:pStyle w:val="p1a"/>
        <w:rPr>
          <w:rFonts w:ascii="Courier" w:hAnsi="Courier"/>
          <w:sz w:val="20"/>
        </w:rPr>
      </w:pPr>
    </w:p>
    <w:p w14:paraId="2EB3A21A" w14:textId="1317639C" w:rsidR="004A1A9D" w:rsidRPr="00364C6D" w:rsidRDefault="004A1A9D" w:rsidP="00650221">
      <w:pPr>
        <w:pStyle w:val="p1a"/>
        <w:ind w:firstLine="284"/>
        <w:rPr>
          <w:sz w:val="20"/>
        </w:rPr>
      </w:pPr>
      <w:r w:rsidRPr="00364C6D">
        <w:rPr>
          <w:sz w:val="20"/>
        </w:rPr>
        <w:t>As shown in Section 3.1 and Section 3.2, we are able to construct the following from the raw readings:</w:t>
      </w:r>
    </w:p>
    <w:p w14:paraId="3C5E9217" w14:textId="77777777" w:rsidR="004A1A9D" w:rsidRPr="00364C6D" w:rsidRDefault="004A1A9D" w:rsidP="00C25D05">
      <w:pPr>
        <w:pStyle w:val="p1a"/>
        <w:rPr>
          <w:sz w:val="20"/>
        </w:rPr>
      </w:pPr>
    </w:p>
    <w:p w14:paraId="035516B1" w14:textId="230D9AA5" w:rsidR="004A1A9D" w:rsidRPr="00364C6D" w:rsidRDefault="004A1A9D" w:rsidP="004A1A9D">
      <w:pPr>
        <w:pStyle w:val="p1a"/>
        <w:numPr>
          <w:ilvl w:val="0"/>
          <w:numId w:val="27"/>
        </w:numPr>
        <w:rPr>
          <w:sz w:val="20"/>
        </w:rPr>
      </w:pPr>
      <w:r w:rsidRPr="00364C6D">
        <w:rPr>
          <w:sz w:val="20"/>
        </w:rPr>
        <w:t>A hierarchy of locations, with each level having successively broader geographic coverage.</w:t>
      </w:r>
    </w:p>
    <w:p w14:paraId="3CAF1035" w14:textId="079A21DB" w:rsidR="004A1A9D" w:rsidRPr="00364C6D" w:rsidRDefault="004A1A9D" w:rsidP="004A1A9D">
      <w:pPr>
        <w:pStyle w:val="p1a"/>
        <w:numPr>
          <w:ilvl w:val="0"/>
          <w:numId w:val="27"/>
        </w:numPr>
        <w:rPr>
          <w:sz w:val="20"/>
        </w:rPr>
      </w:pPr>
      <w:r w:rsidRPr="00364C6D">
        <w:rPr>
          <w:sz w:val="20"/>
        </w:rPr>
        <w:t>A min-wise hash based dictionary of locations where the key is the min-wise hash value of the BSSID set of the location, and the value is the BSSID set.</w:t>
      </w:r>
    </w:p>
    <w:p w14:paraId="1984B178" w14:textId="464AEB17" w:rsidR="004B7FE6" w:rsidRPr="00364C6D" w:rsidRDefault="004A1A9D" w:rsidP="00231C84">
      <w:pPr>
        <w:pStyle w:val="heading1"/>
        <w:numPr>
          <w:ilvl w:val="0"/>
          <w:numId w:val="4"/>
        </w:numPr>
        <w:rPr>
          <w:sz w:val="20"/>
        </w:rPr>
      </w:pPr>
      <w:r w:rsidRPr="00364C6D">
        <w:rPr>
          <w:sz w:val="20"/>
        </w:rPr>
        <w:t xml:space="preserve">An information theoretic and learning based </w:t>
      </w:r>
      <w:r w:rsidR="0098104E" w:rsidRPr="00364C6D">
        <w:rPr>
          <w:sz w:val="20"/>
        </w:rPr>
        <w:t>ranking and modeling</w:t>
      </w:r>
    </w:p>
    <w:p w14:paraId="1D8BAA69" w14:textId="29D4C378" w:rsidR="006A1DD3" w:rsidRPr="00364C6D" w:rsidRDefault="00231C84" w:rsidP="00C437B6">
      <w:pPr>
        <w:rPr>
          <w:sz w:val="20"/>
        </w:rPr>
      </w:pPr>
      <w:r w:rsidRPr="00364C6D">
        <w:rPr>
          <w:sz w:val="20"/>
        </w:rPr>
        <w:t xml:space="preserve">This section presents the </w:t>
      </w:r>
      <w:r w:rsidR="006A1DD3" w:rsidRPr="00364C6D">
        <w:rPr>
          <w:sz w:val="20"/>
        </w:rPr>
        <w:t>main contribution of this paper, namely a scoring function that uses the normalized information measure and a machine learning based score to assess the interestingness of a given location.</w:t>
      </w:r>
    </w:p>
    <w:p w14:paraId="27DC957A" w14:textId="77777777" w:rsidR="00BA6DA2" w:rsidRPr="00364C6D" w:rsidRDefault="00BA6DA2" w:rsidP="00C437B6">
      <w:pPr>
        <w:rPr>
          <w:sz w:val="20"/>
        </w:rPr>
      </w:pPr>
    </w:p>
    <w:p w14:paraId="661079C9" w14:textId="5C3367AD" w:rsidR="00BA6DA2" w:rsidRPr="00364C6D" w:rsidRDefault="00BA6DA2" w:rsidP="00BA6DA2">
      <w:pPr>
        <w:rPr>
          <w:sz w:val="20"/>
        </w:rPr>
      </w:pPr>
      <w:r w:rsidRPr="00364C6D">
        <w:rPr>
          <w:sz w:val="20"/>
        </w:rPr>
        <w:t xml:space="preserve">At an intuitive level, a location is </w:t>
      </w:r>
      <w:r w:rsidRPr="00364C6D">
        <w:rPr>
          <w:i/>
          <w:sz w:val="20"/>
        </w:rPr>
        <w:t>uninteresting</w:t>
      </w:r>
      <w:r w:rsidRPr="00364C6D">
        <w:rPr>
          <w:sz w:val="20"/>
        </w:rPr>
        <w:t xml:space="preserve"> if it appears so rarely that it does not contribute to any mobility </w:t>
      </w:r>
      <w:r w:rsidRPr="00364C6D">
        <w:rPr>
          <w:i/>
          <w:sz w:val="20"/>
        </w:rPr>
        <w:t>pattern</w:t>
      </w:r>
      <w:r w:rsidRPr="00364C6D">
        <w:rPr>
          <w:sz w:val="20"/>
        </w:rPr>
        <w:t>.  At the other extreme, a location is equally uninteresting if it spans such large geographical scale that it’s nearly always being detected by the device.  So, we need to design a scoring function that captures the following two aspects of interestingness:</w:t>
      </w:r>
    </w:p>
    <w:p w14:paraId="21F72083" w14:textId="77777777" w:rsidR="00BA6DA2" w:rsidRPr="00364C6D" w:rsidRDefault="00BA6DA2" w:rsidP="00BA6DA2">
      <w:pPr>
        <w:rPr>
          <w:sz w:val="20"/>
        </w:rPr>
      </w:pPr>
    </w:p>
    <w:p w14:paraId="3B1D35BC" w14:textId="2564B8EC" w:rsidR="00BA6DA2" w:rsidRPr="00364C6D" w:rsidRDefault="00BA6DA2" w:rsidP="00BA6DA2">
      <w:pPr>
        <w:pStyle w:val="ListParagraph"/>
        <w:numPr>
          <w:ilvl w:val="0"/>
          <w:numId w:val="29"/>
        </w:numPr>
        <w:rPr>
          <w:sz w:val="20"/>
        </w:rPr>
      </w:pPr>
      <w:r w:rsidRPr="00364C6D">
        <w:rPr>
          <w:sz w:val="20"/>
        </w:rPr>
        <w:t>Location should be part of a pattern.</w:t>
      </w:r>
    </w:p>
    <w:p w14:paraId="671B825B" w14:textId="241703BD" w:rsidR="00BA6DA2" w:rsidRPr="00364C6D" w:rsidRDefault="00BA6DA2" w:rsidP="00BA6DA2">
      <w:pPr>
        <w:pStyle w:val="ListParagraph"/>
        <w:numPr>
          <w:ilvl w:val="0"/>
          <w:numId w:val="29"/>
        </w:numPr>
        <w:rPr>
          <w:sz w:val="20"/>
        </w:rPr>
      </w:pPr>
      <w:r w:rsidRPr="00364C6D">
        <w:rPr>
          <w:sz w:val="20"/>
        </w:rPr>
        <w:t>The presence at a location should be informative.</w:t>
      </w:r>
    </w:p>
    <w:p w14:paraId="20A6F392" w14:textId="77777777" w:rsidR="00BA6DA2" w:rsidRPr="00364C6D" w:rsidRDefault="00BA6DA2" w:rsidP="00BA6DA2">
      <w:pPr>
        <w:rPr>
          <w:sz w:val="20"/>
        </w:rPr>
      </w:pPr>
    </w:p>
    <w:p w14:paraId="4377A3B0" w14:textId="26317934" w:rsidR="00BA6DA2" w:rsidRPr="00364C6D" w:rsidRDefault="00BA6DA2" w:rsidP="00BA6DA2">
      <w:pPr>
        <w:rPr>
          <w:sz w:val="20"/>
        </w:rPr>
      </w:pPr>
      <w:r w:rsidRPr="00364C6D">
        <w:rPr>
          <w:sz w:val="20"/>
        </w:rPr>
        <w:t xml:space="preserve">Fortunately, there are well established mathematical models that corresponds to the concepts of </w:t>
      </w:r>
      <w:r w:rsidRPr="00364C6D">
        <w:rPr>
          <w:i/>
          <w:sz w:val="20"/>
        </w:rPr>
        <w:t>pattern</w:t>
      </w:r>
      <w:r w:rsidRPr="00364C6D">
        <w:rPr>
          <w:sz w:val="20"/>
        </w:rPr>
        <w:t xml:space="preserve"> and </w:t>
      </w:r>
      <w:r w:rsidRPr="00364C6D">
        <w:rPr>
          <w:i/>
          <w:sz w:val="20"/>
        </w:rPr>
        <w:t>information.</w:t>
      </w:r>
      <w:r w:rsidRPr="00364C6D">
        <w:rPr>
          <w:sz w:val="20"/>
        </w:rPr>
        <w:t xml:space="preserve">  The former can be captured by machine learning algorithms, while the later can be described by statistical measure of entropy and mutual information.  In this section, we describe a data analytics pipeline that computes a two-dimensional score for locations that reflect the </w:t>
      </w:r>
      <w:r w:rsidR="00337141" w:rsidRPr="00364C6D">
        <w:rPr>
          <w:sz w:val="20"/>
        </w:rPr>
        <w:t>presence of pattern and information.</w:t>
      </w:r>
    </w:p>
    <w:p w14:paraId="6B85CF72" w14:textId="11779991" w:rsidR="006A1DD3" w:rsidRPr="00364C6D" w:rsidRDefault="006A1DD3" w:rsidP="006A1DD3">
      <w:pPr>
        <w:pStyle w:val="heading2"/>
        <w:numPr>
          <w:ilvl w:val="1"/>
          <w:numId w:val="4"/>
        </w:numPr>
        <w:rPr>
          <w:sz w:val="20"/>
        </w:rPr>
      </w:pPr>
      <w:r w:rsidRPr="00364C6D">
        <w:rPr>
          <w:sz w:val="20"/>
        </w:rPr>
        <w:t>From activity graph to a feature space</w:t>
      </w:r>
    </w:p>
    <w:p w14:paraId="52F20D17" w14:textId="57C14EDF" w:rsidR="00C437B6" w:rsidRPr="00364C6D" w:rsidRDefault="00C437B6" w:rsidP="00C437B6">
      <w:pPr>
        <w:rPr>
          <w:sz w:val="20"/>
        </w:rPr>
      </w:pPr>
      <w:r w:rsidRPr="00364C6D">
        <w:rPr>
          <w:sz w:val="20"/>
        </w:rPr>
        <w:t xml:space="preserve">Recall that the raw readings </w:t>
      </w:r>
      <w:r w:rsidRPr="00364C6D">
        <w:rPr>
          <w:i/>
          <w:sz w:val="20"/>
        </w:rPr>
        <w:t>R</w:t>
      </w:r>
      <w:r w:rsidRPr="00364C6D">
        <w:rPr>
          <w:sz w:val="20"/>
        </w:rPr>
        <w:t xml:space="preserve"> consists of a sequence of timestamped BSSID sets, written </w:t>
      </w:r>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e>
        </m:d>
      </m:oMath>
      <w:r w:rsidRPr="00364C6D">
        <w:rPr>
          <w:sz w:val="20"/>
        </w:rPr>
        <w:t xml:space="preserve">, where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oMath>
      <w:r w:rsidRPr="00364C6D">
        <w:rPr>
          <w:sz w:val="20"/>
        </w:rPr>
        <w:t xml:space="preserve"> is a set of BSSIDs detected at timestamp </w:t>
      </w:r>
      <m:oMath>
        <m:r>
          <w:rPr>
            <w:rFonts w:ascii="Cambria Math" w:hAnsi="Cambria Math"/>
            <w:sz w:val="20"/>
          </w:rPr>
          <m:t>t_i</m:t>
        </m:r>
      </m:oMath>
      <w:r w:rsidRPr="00364C6D">
        <w:rPr>
          <w:sz w:val="20"/>
        </w:rPr>
        <w:t>.</w:t>
      </w:r>
    </w:p>
    <w:p w14:paraId="6E3BB747" w14:textId="77777777" w:rsidR="00C437B6" w:rsidRPr="00364C6D" w:rsidRDefault="00C437B6" w:rsidP="00C437B6">
      <w:pPr>
        <w:rPr>
          <w:sz w:val="20"/>
        </w:rPr>
      </w:pPr>
    </w:p>
    <w:p w14:paraId="56C09D05" w14:textId="0E3CF5EC" w:rsidR="006A1DD3" w:rsidRPr="00364C6D" w:rsidRDefault="006A1DD3" w:rsidP="00C437B6">
      <w:pPr>
        <w:ind w:firstLine="0"/>
        <w:rPr>
          <w:i/>
          <w:sz w:val="20"/>
        </w:rPr>
      </w:pPr>
      <w:r w:rsidRPr="00364C6D">
        <w:rPr>
          <w:b/>
          <w:sz w:val="20"/>
        </w:rPr>
        <w:t>Definition:</w:t>
      </w:r>
      <w:r w:rsidRPr="00364C6D">
        <w:rPr>
          <w:sz w:val="20"/>
        </w:rPr>
        <w:t xml:space="preserve"> </w:t>
      </w:r>
      <w:r w:rsidRPr="00364C6D">
        <w:rPr>
          <w:i/>
          <w:sz w:val="20"/>
        </w:rPr>
        <w:t xml:space="preserve">Activity </w:t>
      </w:r>
      <w:r w:rsidR="00C437B6" w:rsidRPr="00364C6D">
        <w:rPr>
          <w:i/>
          <w:sz w:val="20"/>
        </w:rPr>
        <w:t>sequence</w:t>
      </w:r>
    </w:p>
    <w:p w14:paraId="7E62DBEC" w14:textId="77777777" w:rsidR="006A1DD3" w:rsidRPr="00364C6D" w:rsidRDefault="006A1DD3" w:rsidP="00231C84">
      <w:pPr>
        <w:rPr>
          <w:i/>
          <w:sz w:val="20"/>
        </w:rPr>
      </w:pPr>
    </w:p>
    <w:p w14:paraId="42AD29AA" w14:textId="4F83AE0E" w:rsidR="006A1DD3" w:rsidRPr="00364C6D" w:rsidRDefault="006A1DD3" w:rsidP="00231C84">
      <w:pPr>
        <w:rPr>
          <w:i/>
          <w:sz w:val="20"/>
        </w:rPr>
      </w:pPr>
      <w:r w:rsidRPr="00364C6D">
        <w:rPr>
          <w:i/>
          <w:sz w:val="20"/>
        </w:rPr>
        <w:t xml:space="preserve">Given a location node </w:t>
      </w:r>
      <m:oMath>
        <m:r>
          <w:rPr>
            <w:rFonts w:ascii="Cambria Math" w:hAnsi="Cambria Math"/>
            <w:sz w:val="20"/>
          </w:rPr>
          <m:t>L∈H</m:t>
        </m:r>
      </m:oMath>
      <w:r w:rsidR="00C437B6" w:rsidRPr="00364C6D">
        <w:rPr>
          <w:i/>
          <w:sz w:val="20"/>
        </w:rPr>
        <w:t xml:space="preserve"> with BSSIDs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L</m:t>
            </m:r>
          </m:sub>
        </m:sSub>
      </m:oMath>
      <w:r w:rsidR="00C437B6" w:rsidRPr="00364C6D">
        <w:rPr>
          <w:i/>
          <w:sz w:val="20"/>
        </w:rPr>
        <w:t xml:space="preserve">, the activity sequence of L, written </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L</m:t>
            </m:r>
          </m:sub>
        </m:sSub>
      </m:oMath>
      <w:r w:rsidR="00C437B6" w:rsidRPr="00364C6D">
        <w:rPr>
          <w:i/>
          <w:sz w:val="20"/>
        </w:rPr>
        <w:t xml:space="preserve">, is given as </w:t>
      </w:r>
      <m:oMath>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r>
              <w:rPr>
                <w:rFonts w:ascii="Cambria Math" w:hAnsi="Cambria Math"/>
                <w:sz w:val="20"/>
              </w:rPr>
              <m:t xml:space="preserve">, </m:t>
            </m:r>
            <m:r>
              <m:rPr>
                <m:nor/>
              </m:rPr>
              <w:rPr>
                <w:rFonts w:ascii="Cambria Math" w:hAnsi="Cambria Math"/>
                <w:sz w:val="20"/>
              </w:rPr>
              <m:t>sim</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L</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e>
            </m:d>
            <m:r>
              <w:rPr>
                <w:rFonts w:ascii="Cambria Math" w:hAnsi="Cambria Math"/>
                <w:sz w:val="20"/>
              </w:rPr>
              <m:t>:i=0, 1, …</m:t>
            </m:r>
          </m:e>
        </m:d>
        <m:r>
          <w:rPr>
            <w:rFonts w:ascii="Cambria Math" w:hAnsi="Cambria Math"/>
            <w:sz w:val="20"/>
          </w:rPr>
          <m:t>}</m:t>
        </m:r>
      </m:oMath>
      <w:r w:rsidR="00C437B6" w:rsidRPr="00364C6D">
        <w:rPr>
          <w:i/>
          <w:sz w:val="20"/>
        </w:rPr>
        <w:t>.</w:t>
      </w:r>
    </w:p>
    <w:p w14:paraId="1169EAE0" w14:textId="77777777" w:rsidR="00C437B6" w:rsidRPr="00364C6D" w:rsidRDefault="00C437B6" w:rsidP="00231C84">
      <w:pPr>
        <w:rPr>
          <w:i/>
          <w:sz w:val="20"/>
        </w:rPr>
      </w:pPr>
    </w:p>
    <w:p w14:paraId="413CB063" w14:textId="38A778B2" w:rsidR="00C437B6" w:rsidRPr="00364C6D" w:rsidRDefault="00C437B6" w:rsidP="00C437B6">
      <w:pPr>
        <w:rPr>
          <w:sz w:val="20"/>
        </w:rPr>
      </w:pPr>
      <w:r w:rsidRPr="00364C6D">
        <w:rPr>
          <w:sz w:val="20"/>
        </w:rPr>
        <w:t xml:space="preserve">The activity sequence of </w:t>
      </w:r>
      <w:r w:rsidRPr="00364C6D">
        <w:rPr>
          <w:i/>
          <w:sz w:val="20"/>
        </w:rPr>
        <w:t>L</w:t>
      </w:r>
      <w:r w:rsidRPr="00364C6D">
        <w:rPr>
          <w:sz w:val="20"/>
        </w:rPr>
        <w:t xml:space="preserve"> provides the presence of location </w:t>
      </w:r>
      <w:r w:rsidRPr="00364C6D">
        <w:rPr>
          <w:i/>
          <w:sz w:val="20"/>
        </w:rPr>
        <w:t>L</w:t>
      </w:r>
      <w:r w:rsidRPr="00364C6D">
        <w:rPr>
          <w:sz w:val="20"/>
        </w:rPr>
        <w:t xml:space="preserve"> over time.  The ti</w:t>
      </w:r>
      <w:r w:rsidR="00BA6DA2" w:rsidRPr="00364C6D">
        <w:rPr>
          <w:sz w:val="20"/>
        </w:rPr>
        <w:t>mestamps are absolute values, i.e. UNIX system timestamps.</w:t>
      </w:r>
      <w:r w:rsidR="00337141" w:rsidRPr="00364C6D">
        <w:rPr>
          <w:sz w:val="20"/>
        </w:rPr>
        <w:t xml:space="preserve">  Thus, every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oMath>
      <w:r w:rsidR="00337141" w:rsidRPr="00364C6D">
        <w:rPr>
          <w:sz w:val="20"/>
        </w:rPr>
        <w:t xml:space="preserve"> is unique.</w:t>
      </w:r>
      <w:r w:rsidR="00BA6DA2" w:rsidRPr="00364C6D">
        <w:rPr>
          <w:sz w:val="20"/>
        </w:rPr>
        <w:t xml:space="preserve">  We </w:t>
      </w:r>
      <w:r w:rsidR="00337141" w:rsidRPr="00364C6D">
        <w:rPr>
          <w:sz w:val="20"/>
        </w:rPr>
        <w:t xml:space="preserve">transform the timestamp into </w:t>
      </w:r>
      <w:r w:rsidR="00337141" w:rsidRPr="00364C6D">
        <w:rPr>
          <w:i/>
          <w:sz w:val="20"/>
        </w:rPr>
        <w:t>feature vectors</w:t>
      </w:r>
      <w:r w:rsidR="00337141" w:rsidRPr="00364C6D">
        <w:rPr>
          <w:sz w:val="20"/>
        </w:rPr>
        <w:t>.</w:t>
      </w:r>
    </w:p>
    <w:p w14:paraId="5E6AC7E9" w14:textId="77777777" w:rsidR="00337141" w:rsidRPr="00364C6D" w:rsidRDefault="00337141" w:rsidP="00C437B6">
      <w:pPr>
        <w:rPr>
          <w:sz w:val="20"/>
        </w:rPr>
      </w:pPr>
    </w:p>
    <w:p w14:paraId="418410E8" w14:textId="49649482" w:rsidR="00337141" w:rsidRPr="00364C6D" w:rsidRDefault="00337141" w:rsidP="00337141">
      <w:pPr>
        <w:jc w:val="center"/>
        <w:rPr>
          <w:sz w:val="20"/>
        </w:rPr>
      </w:pPr>
      <m:oMath>
        <m:r>
          <w:rPr>
            <w:rFonts w:ascii="Cambria Math" w:hAnsi="Cambria Math"/>
            <w:sz w:val="20"/>
          </w:rPr>
          <m:t>f</m:t>
        </m:r>
        <m:d>
          <m:dPr>
            <m:ctrlPr>
              <w:rPr>
                <w:rFonts w:ascii="Cambria Math" w:hAnsi="Cambria Math"/>
                <w:i/>
                <w:sz w:val="20"/>
              </w:rPr>
            </m:ctrlPr>
          </m:dPr>
          <m:e>
            <m:r>
              <w:rPr>
                <w:rFonts w:ascii="Cambria Math" w:hAnsi="Cambria Math"/>
                <w:sz w:val="20"/>
              </w:rPr>
              <m:t>t</m:t>
            </m:r>
          </m:e>
        </m:d>
        <m:r>
          <w:rPr>
            <w:rFonts w:ascii="Cambria Math" w:hAnsi="Cambria Math"/>
            <w:sz w:val="20"/>
          </w:rPr>
          <m:t xml:space="preserve">= </m:t>
        </m:r>
      </m:oMath>
      <w:r w:rsidRPr="00364C6D">
        <w:rPr>
          <w:sz w:val="20"/>
        </w:rPr>
        <w:t>(month, day of week, hour of day)</w:t>
      </w:r>
    </w:p>
    <w:p w14:paraId="32A2086F" w14:textId="77777777" w:rsidR="00337141" w:rsidRPr="00364C6D" w:rsidRDefault="00337141" w:rsidP="00337141">
      <w:pPr>
        <w:ind w:firstLine="0"/>
        <w:rPr>
          <w:sz w:val="20"/>
        </w:rPr>
      </w:pPr>
    </w:p>
    <w:p w14:paraId="76E85EE0" w14:textId="03DA1C00" w:rsidR="00337141" w:rsidRPr="00364C6D" w:rsidRDefault="00337141" w:rsidP="00337141">
      <w:pPr>
        <w:ind w:firstLine="0"/>
        <w:rPr>
          <w:sz w:val="20"/>
        </w:rPr>
      </w:pPr>
      <w:r w:rsidRPr="00364C6D">
        <w:rPr>
          <w:sz w:val="20"/>
        </w:rPr>
        <w:t>So, the activity sequence in the feature space becomes a feature activity sequence:</w:t>
      </w:r>
    </w:p>
    <w:p w14:paraId="401235D3" w14:textId="77777777" w:rsidR="00337141" w:rsidRPr="00364C6D" w:rsidRDefault="00337141" w:rsidP="00337141">
      <w:pPr>
        <w:ind w:firstLine="0"/>
        <w:rPr>
          <w:sz w:val="20"/>
        </w:rPr>
      </w:pPr>
    </w:p>
    <w:p w14:paraId="17F5A798" w14:textId="1B2C4985" w:rsidR="00337141" w:rsidRPr="00364C6D" w:rsidRDefault="0018625B" w:rsidP="00337141">
      <w:pPr>
        <w:ind w:firstLine="0"/>
        <w:jc w:val="center"/>
        <w:rPr>
          <w:sz w:val="20"/>
        </w:rPr>
      </w:pPr>
      <m:oMathPara>
        <m:oMath>
          <m:sSub>
            <m:sSubPr>
              <m:ctrlPr>
                <w:rPr>
                  <w:rFonts w:ascii="Cambria Math" w:hAnsi="Cambria Math"/>
                  <w:i/>
                  <w:sz w:val="20"/>
                </w:rPr>
              </m:ctrlPr>
            </m:sSubPr>
            <m:e>
              <m:r>
                <w:rPr>
                  <w:rFonts w:ascii="Cambria Math" w:hAnsi="Cambria Math"/>
                  <w:sz w:val="20"/>
                </w:rPr>
                <m:t>F</m:t>
              </m:r>
            </m:e>
            <m:sub>
              <m:r>
                <w:rPr>
                  <w:rFonts w:ascii="Cambria Math" w:hAnsi="Cambria Math"/>
                  <w:sz w:val="20"/>
                </w:rPr>
                <m:t>L</m:t>
              </m:r>
            </m:sub>
          </m:sSub>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e>
                  </m:d>
                  <m:r>
                    <w:rPr>
                      <w:rFonts w:ascii="Cambria Math" w:hAnsi="Cambria Math"/>
                      <w:sz w:val="20"/>
                    </w:rPr>
                    <m:t xml:space="preserve">, </m:t>
                  </m:r>
                  <m:r>
                    <m:rPr>
                      <m:nor/>
                    </m:rPr>
                    <w:rPr>
                      <w:rFonts w:ascii="Cambria Math" w:hAnsi="Cambria Math"/>
                      <w:sz w:val="20"/>
                    </w:rPr>
                    <m:t>sim</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L</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e>
                  </m:d>
                </m:e>
              </m:d>
              <m:r>
                <w:rPr>
                  <w:rFonts w:ascii="Cambria Math" w:hAnsi="Cambria Math"/>
                  <w:sz w:val="20"/>
                </w:rPr>
                <m:t>:i=0, 1, ..</m:t>
              </m:r>
            </m:e>
          </m:d>
        </m:oMath>
      </m:oMathPara>
    </w:p>
    <w:p w14:paraId="29361765" w14:textId="27274579" w:rsidR="00337141" w:rsidRPr="00364C6D" w:rsidRDefault="00337141" w:rsidP="00337141">
      <w:pPr>
        <w:pStyle w:val="heading2"/>
        <w:numPr>
          <w:ilvl w:val="1"/>
          <w:numId w:val="4"/>
        </w:numPr>
        <w:rPr>
          <w:sz w:val="20"/>
        </w:rPr>
      </w:pPr>
      <w:r w:rsidRPr="00364C6D">
        <w:rPr>
          <w:sz w:val="20"/>
        </w:rPr>
        <w:t>A neural network based pattern score</w:t>
      </w:r>
    </w:p>
    <w:p w14:paraId="2D9DB6A9" w14:textId="48433C09" w:rsidR="003C3451" w:rsidRPr="00364C6D" w:rsidRDefault="00337141" w:rsidP="003C3451">
      <w:pPr>
        <w:rPr>
          <w:sz w:val="20"/>
        </w:rPr>
      </w:pPr>
      <w:r w:rsidRPr="00364C6D">
        <w:rPr>
          <w:sz w:val="20"/>
        </w:rPr>
        <w:t xml:space="preserve">A location is </w:t>
      </w:r>
      <w:r w:rsidRPr="00364C6D">
        <w:rPr>
          <w:i/>
          <w:sz w:val="20"/>
        </w:rPr>
        <w:t xml:space="preserve">interesting </w:t>
      </w:r>
      <w:r w:rsidRPr="00364C6D">
        <w:rPr>
          <w:sz w:val="20"/>
        </w:rPr>
        <w:t xml:space="preserve">if it exhibits a pattern.  Neural networks [3] are excellent at capturing </w:t>
      </w:r>
      <w:r w:rsidRPr="00364C6D">
        <w:rPr>
          <w:i/>
          <w:sz w:val="20"/>
        </w:rPr>
        <w:t>patterns</w:t>
      </w:r>
      <w:r w:rsidRPr="00364C6D">
        <w:rPr>
          <w:sz w:val="20"/>
        </w:rPr>
        <w:t xml:space="preserve">.  By controlling the number of neurons and layers in the network architecture, we can control the degree of complexity of the pattern we seek. For our application, we utilize a shallow multi-layer perceptron (MLP) architecture to fit a best model for the observation derived from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L</m:t>
            </m:r>
          </m:sub>
        </m:sSub>
      </m:oMath>
      <w:r w:rsidRPr="00364C6D">
        <w:rPr>
          <w:sz w:val="20"/>
        </w:rPr>
        <w:t xml:space="preserve">.  The input to the MLP is the feature vectors </w:t>
      </w:r>
      <m:oMath>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e>
        </m:d>
        <m:r>
          <w:rPr>
            <w:rFonts w:ascii="Cambria Math" w:hAnsi="Cambria Math"/>
            <w:sz w:val="20"/>
          </w:rPr>
          <m:t>:i=0, 1,…}</m:t>
        </m:r>
      </m:oMath>
      <w:r w:rsidR="003C3451" w:rsidRPr="00364C6D">
        <w:rPr>
          <w:sz w:val="20"/>
        </w:rPr>
        <w:t xml:space="preserve">, and the training is done on the output of the activity level </w:t>
      </w:r>
      <m:oMath>
        <m:r>
          <w:rPr>
            <w:rFonts w:ascii="Cambria Math" w:hAnsi="Cambria Math"/>
            <w:sz w:val="20"/>
          </w:rPr>
          <m:t>{</m:t>
        </m:r>
        <m:r>
          <m:rPr>
            <m:nor/>
          </m:rPr>
          <w:rPr>
            <w:rFonts w:ascii="Cambria Math" w:hAnsi="Cambria Math"/>
            <w:sz w:val="20"/>
          </w:rPr>
          <m:t>sim</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L</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e>
        </m:d>
        <m:r>
          <w:rPr>
            <w:rFonts w:ascii="Cambria Math" w:hAnsi="Cambria Math"/>
            <w:sz w:val="20"/>
          </w:rPr>
          <m:t>:i=0, 1, ..}</m:t>
        </m:r>
      </m:oMath>
      <w:r w:rsidR="003C3451" w:rsidRPr="00364C6D">
        <w:rPr>
          <w:sz w:val="20"/>
        </w:rPr>
        <w:t>.</w:t>
      </w:r>
    </w:p>
    <w:p w14:paraId="2B97DCB2" w14:textId="77777777" w:rsidR="003C3451" w:rsidRPr="00364C6D" w:rsidRDefault="003C3451" w:rsidP="003C3451">
      <w:pPr>
        <w:rPr>
          <w:sz w:val="20"/>
        </w:rPr>
      </w:pPr>
    </w:p>
    <w:p w14:paraId="7B7C1BE8" w14:textId="77777777" w:rsidR="003C3451" w:rsidRPr="00364C6D" w:rsidRDefault="003C3451" w:rsidP="003C3451">
      <w:pPr>
        <w:rPr>
          <w:sz w:val="20"/>
        </w:rPr>
      </w:pPr>
      <w:r w:rsidRPr="00364C6D">
        <w:rPr>
          <w:sz w:val="20"/>
        </w:rPr>
        <w:t>If there exists a distinct pattern, the trained MLP will exhibit high degree of accuracy from the training.  Namely the model fits the data well.  We stress that the MLP needs to be appropriately designed so that there is no overfitting to the data.</w:t>
      </w:r>
    </w:p>
    <w:p w14:paraId="5412E36F" w14:textId="77777777" w:rsidR="003C3451" w:rsidRPr="00364C6D" w:rsidRDefault="003C3451" w:rsidP="003C3451">
      <w:pPr>
        <w:rPr>
          <w:sz w:val="20"/>
        </w:rPr>
      </w:pPr>
    </w:p>
    <w:p w14:paraId="630979EA" w14:textId="353C32F5" w:rsidR="003C3451" w:rsidRPr="00364C6D" w:rsidRDefault="003C3451" w:rsidP="003C3451">
      <w:pPr>
        <w:ind w:firstLine="0"/>
        <w:rPr>
          <w:sz w:val="20"/>
        </w:rPr>
      </w:pPr>
      <w:r w:rsidRPr="00364C6D">
        <w:rPr>
          <w:b/>
          <w:sz w:val="20"/>
        </w:rPr>
        <w:t xml:space="preserve">Definition: </w:t>
      </w:r>
      <w:r w:rsidR="0034716E" w:rsidRPr="00364C6D">
        <w:rPr>
          <w:i/>
          <w:sz w:val="20"/>
        </w:rPr>
        <w:t>Predictability</w:t>
      </w:r>
    </w:p>
    <w:p w14:paraId="24240AD2" w14:textId="77777777" w:rsidR="003C3451" w:rsidRPr="00364C6D" w:rsidRDefault="003C3451" w:rsidP="003C3451">
      <w:pPr>
        <w:rPr>
          <w:sz w:val="20"/>
        </w:rPr>
      </w:pPr>
    </w:p>
    <w:p w14:paraId="2374EEBD" w14:textId="57F78760" w:rsidR="003C3451" w:rsidRDefault="003C3451" w:rsidP="003C3451">
      <w:pPr>
        <w:rPr>
          <w:i/>
          <w:sz w:val="20"/>
        </w:rPr>
      </w:pPr>
      <w:r w:rsidRPr="00364C6D">
        <w:rPr>
          <w:i/>
          <w:sz w:val="20"/>
        </w:rPr>
        <w:t xml:space="preserve">The predictability of a location </w:t>
      </w:r>
      <m:oMath>
        <m:r>
          <w:rPr>
            <w:rFonts w:ascii="Cambria Math" w:hAnsi="Cambria Math"/>
            <w:sz w:val="20"/>
          </w:rPr>
          <m:t>L∈H</m:t>
        </m:r>
      </m:oMath>
      <w:r w:rsidRPr="00364C6D">
        <w:rPr>
          <w:i/>
          <w:sz w:val="20"/>
        </w:rPr>
        <w:t xml:space="preserve">, written </w:t>
      </w:r>
      <m:oMath>
        <m:r>
          <m:rPr>
            <m:nor/>
          </m:rPr>
          <w:rPr>
            <w:rFonts w:ascii="Cambria Math" w:hAnsi="Cambria Math"/>
            <w:sz w:val="20"/>
          </w:rPr>
          <m:t>pred</m:t>
        </m:r>
        <m:r>
          <w:rPr>
            <w:rFonts w:ascii="Cambria Math" w:hAnsi="Cambria Math"/>
            <w:sz w:val="20"/>
          </w:rPr>
          <m:t>(L)</m:t>
        </m:r>
      </m:oMath>
      <w:r w:rsidRPr="00364C6D">
        <w:rPr>
          <w:i/>
          <w:sz w:val="20"/>
        </w:rPr>
        <w:t>, is given as the training accuracy of MLP with the feature vectors as inputs, and activity level as the output.</w:t>
      </w:r>
    </w:p>
    <w:p w14:paraId="4E1148FD" w14:textId="77777777" w:rsidR="003C3451" w:rsidRPr="00364C6D" w:rsidRDefault="003C3451" w:rsidP="00B2451D">
      <w:pPr>
        <w:ind w:firstLine="0"/>
        <w:rPr>
          <w:sz w:val="20"/>
        </w:rPr>
      </w:pPr>
    </w:p>
    <w:p w14:paraId="5F68D1CB" w14:textId="34816F25" w:rsidR="003C3451" w:rsidRPr="00364C6D" w:rsidRDefault="0034716E" w:rsidP="003C3451">
      <w:pPr>
        <w:rPr>
          <w:sz w:val="20"/>
        </w:rPr>
      </w:pPr>
      <w:r w:rsidRPr="00364C6D">
        <w:rPr>
          <w:sz w:val="20"/>
        </w:rPr>
        <w:t>Predictability</w:t>
      </w:r>
      <w:r w:rsidR="003C3451" w:rsidRPr="00364C6D">
        <w:rPr>
          <w:sz w:val="20"/>
        </w:rPr>
        <w:t xml:space="preserve"> of a location is a measure of the degree of a pattern in the activity sequence of that location.  While this will </w:t>
      </w:r>
      <w:r w:rsidRPr="00364C6D">
        <w:rPr>
          <w:sz w:val="20"/>
        </w:rPr>
        <w:t xml:space="preserve">filter out uninteresting locations that have very rare appearances, unfortunately, predictability by itself is not enough to guarantee interesting locations.  Consider locations in the hierarchy that span large geographic scale, such as the root location.  It’s always present, so the activity sequence is nearly: </w:t>
      </w:r>
      <m:oMath>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r>
              <w:rPr>
                <w:rFonts w:ascii="Cambria Math" w:hAnsi="Cambria Math"/>
                <w:sz w:val="20"/>
              </w:rPr>
              <m:t>, 100%</m:t>
            </m:r>
          </m:e>
        </m:d>
        <m:r>
          <w:rPr>
            <w:rFonts w:ascii="Cambria Math" w:hAnsi="Cambria Math"/>
            <w:sz w:val="20"/>
          </w:rPr>
          <m:t>}</m:t>
        </m:r>
      </m:oMath>
      <w:r w:rsidRPr="00364C6D">
        <w:rPr>
          <w:sz w:val="20"/>
        </w:rPr>
        <w:t>.  This is exceedingly predictable by any MLP, so it will have a very high predictability score.  We will address this issue by introducing a second score that measures the amount of information in the distribution in the feature space.</w:t>
      </w:r>
    </w:p>
    <w:p w14:paraId="51358914" w14:textId="6DC5FC31" w:rsidR="003C3451" w:rsidRPr="00364C6D" w:rsidRDefault="003C3451" w:rsidP="003C3451">
      <w:pPr>
        <w:pStyle w:val="heading2"/>
        <w:numPr>
          <w:ilvl w:val="1"/>
          <w:numId w:val="4"/>
        </w:numPr>
        <w:rPr>
          <w:sz w:val="20"/>
        </w:rPr>
      </w:pPr>
      <w:r w:rsidRPr="00364C6D">
        <w:rPr>
          <w:sz w:val="20"/>
        </w:rPr>
        <w:t>An information theoretic score</w:t>
      </w:r>
    </w:p>
    <w:p w14:paraId="183B7BBF" w14:textId="32E5210F" w:rsidR="003C3451" w:rsidRPr="00364C6D" w:rsidRDefault="0034716E" w:rsidP="003C3451">
      <w:pPr>
        <w:rPr>
          <w:sz w:val="20"/>
        </w:rPr>
      </w:pPr>
      <w:r w:rsidRPr="00364C6D">
        <w:rPr>
          <w:sz w:val="20"/>
        </w:rPr>
        <w:t xml:space="preserve">Consider the feature sequence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L</m:t>
            </m:r>
          </m:sub>
        </m:sSub>
        <m:r>
          <w:rPr>
            <w:rFonts w:ascii="Cambria Math" w:hAnsi="Cambria Math"/>
            <w:sz w:val="20"/>
          </w:rPr>
          <m:t>= {</m:t>
        </m:r>
        <m:d>
          <m:dPr>
            <m:ctrlPr>
              <w:rPr>
                <w:rFonts w:ascii="Cambria Math" w:hAnsi="Cambria Math"/>
                <w:i/>
                <w:sz w:val="20"/>
              </w:rPr>
            </m:ctrlPr>
          </m:dPr>
          <m:e>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e>
            </m:d>
            <m:r>
              <w:rPr>
                <w:rFonts w:ascii="Cambria Math" w:hAnsi="Cambria Math"/>
                <w:sz w:val="20"/>
              </w:rPr>
              <m:t>, sim</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L</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e>
            </m:d>
          </m:e>
        </m:d>
        <m:r>
          <w:rPr>
            <w:rFonts w:ascii="Cambria Math" w:hAnsi="Cambria Math"/>
            <w:sz w:val="20"/>
          </w:rPr>
          <m:t>:i=0, 1, …}</m:t>
        </m:r>
      </m:oMath>
      <w:r w:rsidRPr="00364C6D">
        <w:rPr>
          <w:sz w:val="20"/>
        </w:rPr>
        <w:t>.  We can compute a histogram which describes the activity distribution over all possible features.</w:t>
      </w:r>
    </w:p>
    <w:p w14:paraId="1EEADB20" w14:textId="77777777" w:rsidR="0034716E" w:rsidRPr="00364C6D" w:rsidRDefault="0034716E" w:rsidP="003C3451">
      <w:pPr>
        <w:rPr>
          <w:sz w:val="20"/>
        </w:rPr>
      </w:pPr>
    </w:p>
    <w:p w14:paraId="1B320C66" w14:textId="23362048" w:rsidR="0034716E" w:rsidRPr="00364C6D" w:rsidRDefault="0034716E" w:rsidP="0034716E">
      <w:pPr>
        <w:ind w:firstLine="0"/>
        <w:rPr>
          <w:sz w:val="20"/>
        </w:rPr>
      </w:pPr>
      <w:r w:rsidRPr="00364C6D">
        <w:rPr>
          <w:b/>
          <w:sz w:val="20"/>
        </w:rPr>
        <w:t>Definition:</w:t>
      </w:r>
      <w:r w:rsidRPr="00364C6D">
        <w:rPr>
          <w:sz w:val="20"/>
        </w:rPr>
        <w:t xml:space="preserve"> </w:t>
      </w:r>
      <w:r w:rsidRPr="00364C6D">
        <w:rPr>
          <w:i/>
          <w:sz w:val="20"/>
        </w:rPr>
        <w:t>Activity Distribution in Feature Space</w:t>
      </w:r>
    </w:p>
    <w:p w14:paraId="6E813A67" w14:textId="77777777" w:rsidR="0034716E" w:rsidRPr="00364C6D" w:rsidRDefault="0034716E" w:rsidP="003C3451">
      <w:pPr>
        <w:rPr>
          <w:sz w:val="20"/>
        </w:rPr>
      </w:pPr>
    </w:p>
    <w:p w14:paraId="6EAA6FDC" w14:textId="0063081E" w:rsidR="0034716E" w:rsidRPr="00364C6D" w:rsidRDefault="0034716E" w:rsidP="003C3451">
      <w:pPr>
        <w:rPr>
          <w:i/>
          <w:sz w:val="20"/>
        </w:rPr>
      </w:pPr>
      <w:r w:rsidRPr="00364C6D">
        <w:rPr>
          <w:i/>
          <w:sz w:val="20"/>
        </w:rPr>
        <w:t xml:space="preserve">Let </w:t>
      </w:r>
      <m:oMath>
        <m:r>
          <w:rPr>
            <w:rFonts w:ascii="Cambria Math" w:hAnsi="Cambria Math"/>
            <w:sz w:val="20"/>
          </w:rPr>
          <m:t>f</m:t>
        </m:r>
      </m:oMath>
      <w:r w:rsidRPr="00364C6D">
        <w:rPr>
          <w:i/>
          <w:sz w:val="20"/>
        </w:rPr>
        <w:t xml:space="preserve"> be a feature (namely a tuple of month, day of week, hour of day), and </w:t>
      </w:r>
      <m:oMath>
        <m:r>
          <w:rPr>
            <w:rFonts w:ascii="Cambria Math" w:hAnsi="Cambria Math"/>
            <w:sz w:val="20"/>
          </w:rPr>
          <m:t>L∈H</m:t>
        </m:r>
      </m:oMath>
      <w:r w:rsidRPr="00364C6D">
        <w:rPr>
          <w:i/>
          <w:sz w:val="20"/>
        </w:rPr>
        <w:t xml:space="preserve"> a location in the hierarchy.  The activity distribution is defined as:</w:t>
      </w:r>
    </w:p>
    <w:p w14:paraId="70EA72B5" w14:textId="77777777" w:rsidR="0034716E" w:rsidRPr="00364C6D" w:rsidRDefault="0034716E" w:rsidP="003C3451">
      <w:pPr>
        <w:rPr>
          <w:sz w:val="20"/>
        </w:rPr>
      </w:pPr>
    </w:p>
    <w:p w14:paraId="3A73E420" w14:textId="6D914EEF" w:rsidR="0034716E" w:rsidRPr="00B2451D" w:rsidRDefault="0018625B" w:rsidP="003C3451">
      <w:pPr>
        <w:rPr>
          <w:sz w:val="20"/>
        </w:rPr>
      </w:pPr>
      <m:oMathPara>
        <m:oMath>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d>
            <m:dPr>
              <m:ctrlPr>
                <w:rPr>
                  <w:rFonts w:ascii="Cambria Math" w:hAnsi="Cambria Math"/>
                  <w:i/>
                  <w:sz w:val="20"/>
                </w:rPr>
              </m:ctrlPr>
            </m:dPr>
            <m:e>
              <m:r>
                <w:rPr>
                  <w:rFonts w:ascii="Cambria Math" w:hAnsi="Cambria Math"/>
                  <w:sz w:val="20"/>
                </w:rPr>
                <m:t>f</m:t>
              </m:r>
            </m:e>
          </m:d>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e>
              </m:d>
              <m:r>
                <w:rPr>
                  <w:rFonts w:ascii="Cambria Math" w:hAnsi="Cambria Math"/>
                  <w:sz w:val="20"/>
                </w:rPr>
                <m:t>=f</m:t>
              </m:r>
            </m:sub>
            <m:sup/>
            <m:e>
              <m:r>
                <m:rPr>
                  <m:nor/>
                </m:rPr>
                <w:rPr>
                  <w:rFonts w:ascii="Cambria Math" w:hAnsi="Cambria Math"/>
                  <w:sz w:val="20"/>
                </w:rPr>
                <m:t>sim</m:t>
              </m:r>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L</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e>
          </m:nary>
        </m:oMath>
      </m:oMathPara>
    </w:p>
    <w:p w14:paraId="479CBEC4" w14:textId="77777777" w:rsidR="00B2451D" w:rsidRPr="00364C6D" w:rsidRDefault="00B2451D" w:rsidP="003C3451">
      <w:pPr>
        <w:rPr>
          <w:sz w:val="20"/>
        </w:rPr>
      </w:pPr>
    </w:p>
    <w:p w14:paraId="7A8E0B26" w14:textId="53C23940" w:rsidR="0034716E" w:rsidRDefault="0034716E" w:rsidP="003C3451">
      <w:pPr>
        <w:rPr>
          <w:i/>
          <w:sz w:val="20"/>
        </w:rPr>
      </w:pPr>
      <w:r w:rsidRPr="00364C6D">
        <w:rPr>
          <w:i/>
          <w:sz w:val="20"/>
        </w:rPr>
        <w:t xml:space="preserve">Namely, </w:t>
      </w:r>
      <m:oMath>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r>
          <w:rPr>
            <w:rFonts w:ascii="Cambria Math" w:hAnsi="Cambria Math"/>
            <w:sz w:val="20"/>
          </w:rPr>
          <m:t>(f)</m:t>
        </m:r>
      </m:oMath>
      <w:r w:rsidRPr="00364C6D">
        <w:rPr>
          <w:i/>
          <w:sz w:val="20"/>
        </w:rPr>
        <w:t xml:space="preserve"> is the sum of all the activities of L during timestamps that match the feature f.</w:t>
      </w:r>
      <w:r w:rsidR="002D0AB8" w:rsidRPr="00364C6D">
        <w:rPr>
          <w:i/>
          <w:sz w:val="20"/>
        </w:rPr>
        <w:t xml:space="preserve">  We </w:t>
      </w:r>
      <w:r w:rsidR="002D0AB8" w:rsidRPr="00364C6D">
        <w:rPr>
          <w:b/>
          <w:i/>
          <w:sz w:val="20"/>
        </w:rPr>
        <w:t>normalize</w:t>
      </w:r>
      <w:r w:rsidR="002D0AB8" w:rsidRPr="00364C6D">
        <w:rPr>
          <w:i/>
          <w:sz w:val="20"/>
        </w:rPr>
        <w:t xml:space="preserve"> the distribution h(f) such that it is a valid probability mass function over the features. </w:t>
      </w:r>
    </w:p>
    <w:p w14:paraId="634F5359" w14:textId="77777777" w:rsidR="00B2451D" w:rsidRDefault="00B2451D" w:rsidP="003C3451">
      <w:pPr>
        <w:rPr>
          <w:i/>
          <w:sz w:val="20"/>
        </w:rPr>
      </w:pPr>
    </w:p>
    <w:p w14:paraId="4D5743E1" w14:textId="77777777" w:rsidR="00B2451D" w:rsidRDefault="00B2451D" w:rsidP="00B2451D">
      <w:pPr>
        <w:ind w:firstLine="0"/>
        <w:rPr>
          <w:i/>
          <w:sz w:val="20"/>
        </w:rPr>
      </w:pPr>
      <w:r>
        <w:rPr>
          <w:b/>
          <w:sz w:val="20"/>
        </w:rPr>
        <w:t xml:space="preserve">Definition: </w:t>
      </w:r>
      <w:r>
        <w:rPr>
          <w:i/>
          <w:sz w:val="20"/>
        </w:rPr>
        <w:t>Support</w:t>
      </w:r>
    </w:p>
    <w:p w14:paraId="27D3F5C4" w14:textId="77777777" w:rsidR="00B2451D" w:rsidRDefault="00B2451D" w:rsidP="00B2451D">
      <w:pPr>
        <w:ind w:firstLine="0"/>
        <w:rPr>
          <w:i/>
          <w:sz w:val="20"/>
        </w:rPr>
      </w:pPr>
    </w:p>
    <w:p w14:paraId="098830AE" w14:textId="77777777" w:rsidR="00B2451D" w:rsidRDefault="00B2451D" w:rsidP="00B2451D">
      <w:pPr>
        <w:ind w:firstLine="284"/>
        <w:rPr>
          <w:i/>
          <w:sz w:val="20"/>
        </w:rPr>
      </w:pPr>
      <w:r>
        <w:rPr>
          <w:i/>
          <w:sz w:val="20"/>
        </w:rPr>
        <w:t xml:space="preserve">The support of a location </w:t>
      </w:r>
      <m:oMath>
        <m:r>
          <w:rPr>
            <w:rFonts w:ascii="Cambria Math" w:hAnsi="Cambria Math"/>
            <w:sz w:val="20"/>
          </w:rPr>
          <m:t>L∈H</m:t>
        </m:r>
      </m:oMath>
      <w:r>
        <w:rPr>
          <w:i/>
          <w:sz w:val="20"/>
        </w:rPr>
        <w:t xml:space="preserve">, written </w:t>
      </w:r>
      <m:oMath>
        <m:r>
          <w:rPr>
            <w:rFonts w:ascii="Cambria Math" w:hAnsi="Cambria Math"/>
            <w:sz w:val="20"/>
          </w:rPr>
          <m:t>support</m:t>
        </m:r>
        <m:d>
          <m:dPr>
            <m:ctrlPr>
              <w:rPr>
                <w:rFonts w:ascii="Cambria Math" w:hAnsi="Cambria Math"/>
                <w:i/>
                <w:sz w:val="20"/>
              </w:rPr>
            </m:ctrlPr>
          </m:dPr>
          <m:e>
            <m:r>
              <w:rPr>
                <w:rFonts w:ascii="Cambria Math" w:hAnsi="Cambria Math"/>
                <w:sz w:val="20"/>
              </w:rPr>
              <m:t>L</m:t>
            </m:r>
          </m:e>
        </m:d>
      </m:oMath>
      <w:r>
        <w:rPr>
          <w:i/>
          <w:sz w:val="20"/>
        </w:rPr>
        <w:t>, is the percentage of features that has activity for the location.</w:t>
      </w:r>
    </w:p>
    <w:p w14:paraId="48C039D5" w14:textId="77777777" w:rsidR="00B2451D" w:rsidRDefault="00B2451D" w:rsidP="00B2451D">
      <w:pPr>
        <w:ind w:firstLine="284"/>
        <w:rPr>
          <w:i/>
          <w:sz w:val="20"/>
        </w:rPr>
      </w:pPr>
    </w:p>
    <w:p w14:paraId="0078E478" w14:textId="31FCCC78" w:rsidR="0034716E" w:rsidRPr="00B2451D" w:rsidRDefault="00B2451D" w:rsidP="00B2451D">
      <w:pPr>
        <w:ind w:firstLine="284"/>
        <w:rPr>
          <w:i/>
          <w:sz w:val="20"/>
        </w:rPr>
      </w:pPr>
      <m:oMathPara>
        <m:oMath>
          <m:r>
            <w:rPr>
              <w:rFonts w:ascii="Cambria Math" w:hAnsi="Cambria Math"/>
              <w:sz w:val="20"/>
            </w:rPr>
            <m:t>support</m:t>
          </m:r>
          <m:d>
            <m:dPr>
              <m:ctrlPr>
                <w:rPr>
                  <w:rFonts w:ascii="Cambria Math" w:hAnsi="Cambria Math"/>
                  <w:i/>
                  <w:sz w:val="20"/>
                </w:rPr>
              </m:ctrlPr>
            </m:dPr>
            <m:e>
              <m:r>
                <w:rPr>
                  <w:rFonts w:ascii="Cambria Math" w:hAnsi="Cambria Math"/>
                  <w:sz w:val="20"/>
                </w:rPr>
                <m:t>L</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|{f:</m:t>
              </m:r>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r>
                <w:rPr>
                  <w:rFonts w:ascii="Cambria Math" w:hAnsi="Cambria Math"/>
                  <w:sz w:val="20"/>
                </w:rPr>
                <m:t>f</m:t>
              </m:r>
              <m:d>
                <m:dPr>
                  <m:ctrlPr>
                    <w:rPr>
                      <w:rFonts w:ascii="Cambria Math" w:hAnsi="Cambria Math"/>
                      <w:i/>
                      <w:sz w:val="20"/>
                    </w:rPr>
                  </m:ctrlPr>
                </m:dPr>
                <m:e>
                  <m:r>
                    <w:rPr>
                      <w:rFonts w:ascii="Cambria Math" w:hAnsi="Cambria Math"/>
                      <w:sz w:val="20"/>
                    </w:rPr>
                    <m:t>L</m:t>
                  </m:r>
                </m:e>
              </m:d>
              <m:r>
                <w:rPr>
                  <w:rFonts w:ascii="Cambria Math" w:hAnsi="Cambria Math"/>
                  <w:sz w:val="20"/>
                </w:rPr>
                <m:t>&gt;0}|</m:t>
              </m:r>
            </m:num>
            <m:den>
              <m:r>
                <w:rPr>
                  <w:rFonts w:ascii="Cambria Math" w:hAnsi="Cambria Math"/>
                  <w:sz w:val="20"/>
                </w:rPr>
                <m:t>n</m:t>
              </m:r>
            </m:den>
          </m:f>
        </m:oMath>
      </m:oMathPara>
    </w:p>
    <w:p w14:paraId="4A3CF58E" w14:textId="77777777" w:rsidR="00B2451D" w:rsidRPr="00B2451D" w:rsidRDefault="00B2451D" w:rsidP="00B2451D">
      <w:pPr>
        <w:ind w:firstLine="284"/>
        <w:rPr>
          <w:i/>
          <w:sz w:val="20"/>
        </w:rPr>
      </w:pPr>
    </w:p>
    <w:p w14:paraId="364EB966" w14:textId="6C432D0A" w:rsidR="0034716E" w:rsidRPr="00364C6D" w:rsidRDefault="002D0AB8" w:rsidP="003C3451">
      <w:pPr>
        <w:rPr>
          <w:sz w:val="20"/>
        </w:rPr>
      </w:pPr>
      <w:r w:rsidRPr="00364C6D">
        <w:rPr>
          <w:sz w:val="20"/>
        </w:rPr>
        <w:t xml:space="preserve">We use normalized entropy to measure the amount of redundancy exhibited by the activity distribution.  </w:t>
      </w:r>
      <w:r w:rsidR="00296860" w:rsidRPr="00364C6D">
        <w:rPr>
          <w:sz w:val="20"/>
        </w:rPr>
        <w:t xml:space="preserve">Let </w:t>
      </w:r>
      <m:oMath>
        <m:r>
          <w:rPr>
            <w:rFonts w:ascii="Cambria Math" w:hAnsi="Cambria Math"/>
            <w:sz w:val="20"/>
          </w:rPr>
          <m:t>n</m:t>
        </m:r>
      </m:oMath>
      <w:r w:rsidR="00296860" w:rsidRPr="00364C6D">
        <w:rPr>
          <w:sz w:val="20"/>
        </w:rPr>
        <w:t xml:space="preserve"> be the number of distinct features seen in the feature sequence.  </w:t>
      </w:r>
      <w:r w:rsidR="002210BC" w:rsidRPr="00364C6D">
        <w:rPr>
          <w:sz w:val="20"/>
        </w:rPr>
        <w:t xml:space="preserve">The normalized entropy of </w:t>
      </w:r>
      <m:oMath>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oMath>
      <w:r w:rsidR="007537F0" w:rsidRPr="00364C6D">
        <w:rPr>
          <w:sz w:val="20"/>
        </w:rPr>
        <w:t xml:space="preserve"> is given by</w:t>
      </w:r>
    </w:p>
    <w:p w14:paraId="60ED426D" w14:textId="77777777" w:rsidR="007537F0" w:rsidRPr="00364C6D" w:rsidRDefault="007537F0" w:rsidP="003C3451">
      <w:pPr>
        <w:rPr>
          <w:sz w:val="20"/>
        </w:rPr>
      </w:pPr>
    </w:p>
    <w:p w14:paraId="091A2A44" w14:textId="664323A1" w:rsidR="007537F0" w:rsidRPr="00364C6D" w:rsidRDefault="0018625B" w:rsidP="003C3451">
      <w:pPr>
        <w:rPr>
          <w:sz w:val="20"/>
        </w:rPr>
      </w:pPr>
      <m:oMathPara>
        <m:oMath>
          <m:acc>
            <m:accPr>
              <m:ctrlPr>
                <w:rPr>
                  <w:rFonts w:ascii="Cambria Math" w:hAnsi="Cambria Math"/>
                  <w:i/>
                  <w:sz w:val="20"/>
                </w:rPr>
              </m:ctrlPr>
            </m:accPr>
            <m:e>
              <m:r>
                <w:rPr>
                  <w:rFonts w:ascii="Cambria Math" w:hAnsi="Cambria Math"/>
                  <w:sz w:val="20"/>
                </w:rPr>
                <m:t>E</m:t>
              </m:r>
            </m:e>
          </m:acc>
          <m:d>
            <m:dPr>
              <m:ctrlPr>
                <w:rPr>
                  <w:rFonts w:ascii="Cambria Math" w:hAnsi="Cambria Math"/>
                  <w:i/>
                  <w:sz w:val="20"/>
                </w:rPr>
              </m:ctrlPr>
            </m:dPr>
            <m:e>
              <m:r>
                <w:rPr>
                  <w:rFonts w:ascii="Cambria Math" w:hAnsi="Cambria Math"/>
                  <w:sz w:val="20"/>
                </w:rPr>
                <m:t>L</m:t>
              </m:r>
            </m:e>
          </m:d>
          <m:r>
            <w:rPr>
              <w:rFonts w:ascii="Cambria Math" w:hAnsi="Cambria Math"/>
              <w:sz w:val="20"/>
            </w:rPr>
            <m:t>= -</m:t>
          </m:r>
          <m:f>
            <m:fPr>
              <m:ctrlPr>
                <w:rPr>
                  <w:rFonts w:ascii="Cambria Math" w:hAnsi="Cambria Math"/>
                  <w:i/>
                  <w:sz w:val="20"/>
                </w:rPr>
              </m:ctrlPr>
            </m:fPr>
            <m:num>
              <m:nary>
                <m:naryPr>
                  <m:chr m:val="∑"/>
                  <m:limLoc m:val="undOvr"/>
                  <m:supHide m:val="1"/>
                  <m:ctrlPr>
                    <w:rPr>
                      <w:rFonts w:ascii="Cambria Math" w:hAnsi="Cambria Math"/>
                      <w:i/>
                      <w:sz w:val="20"/>
                    </w:rPr>
                  </m:ctrlPr>
                </m:naryPr>
                <m:sub>
                  <m:r>
                    <w:rPr>
                      <w:rFonts w:ascii="Cambria Math" w:hAnsi="Cambria Math"/>
                      <w:sz w:val="20"/>
                    </w:rPr>
                    <m:t>f</m:t>
                  </m:r>
                </m:sub>
                <m:sup/>
                <m:e>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d>
                    <m:dPr>
                      <m:ctrlPr>
                        <w:rPr>
                          <w:rFonts w:ascii="Cambria Math" w:hAnsi="Cambria Math"/>
                          <w:i/>
                          <w:sz w:val="20"/>
                        </w:rPr>
                      </m:ctrlPr>
                    </m:dPr>
                    <m:e>
                      <m:r>
                        <w:rPr>
                          <w:rFonts w:ascii="Cambria Math" w:hAnsi="Cambria Math"/>
                          <w:sz w:val="20"/>
                        </w:rPr>
                        <m:t>f</m:t>
                      </m:r>
                    </m:e>
                  </m:d>
                  <m:r>
                    <m:rPr>
                      <m:sty m:val="p"/>
                    </m:rPr>
                    <w:rPr>
                      <w:rFonts w:ascii="Cambria Math" w:hAnsi="Cambria Math"/>
                      <w:sz w:val="20"/>
                    </w:rPr>
                    <m:t>log⁡</m:t>
                  </m:r>
                  <m:r>
                    <w:rPr>
                      <w:rFonts w:ascii="Cambria Math" w:hAnsi="Cambria Math"/>
                      <w:sz w:val="20"/>
                    </w:rPr>
                    <m:t>(</m:t>
                  </m:r>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d>
                    <m:dPr>
                      <m:ctrlPr>
                        <w:rPr>
                          <w:rFonts w:ascii="Cambria Math" w:hAnsi="Cambria Math"/>
                          <w:i/>
                          <w:sz w:val="20"/>
                        </w:rPr>
                      </m:ctrlPr>
                    </m:dPr>
                    <m:e>
                      <m:r>
                        <w:rPr>
                          <w:rFonts w:ascii="Cambria Math" w:hAnsi="Cambria Math"/>
                          <w:sz w:val="20"/>
                        </w:rPr>
                        <m:t>f</m:t>
                      </m:r>
                    </m:e>
                  </m:d>
                  <m:r>
                    <w:rPr>
                      <w:rFonts w:ascii="Cambria Math" w:hAnsi="Cambria Math"/>
                      <w:sz w:val="20"/>
                    </w:rPr>
                    <m:t>)</m:t>
                  </m:r>
                </m:e>
              </m:nary>
            </m:num>
            <m:den>
              <m:r>
                <m:rPr>
                  <m:sty m:val="p"/>
                </m:rPr>
                <w:rPr>
                  <w:rFonts w:ascii="Cambria Math" w:hAnsi="Cambria Math"/>
                  <w:sz w:val="20"/>
                </w:rPr>
                <m:t>log⁡</m:t>
              </m:r>
              <m:r>
                <w:rPr>
                  <w:rFonts w:ascii="Cambria Math" w:hAnsi="Cambria Math"/>
                  <w:sz w:val="20"/>
                </w:rPr>
                <m:t>(n)</m:t>
              </m:r>
            </m:den>
          </m:f>
        </m:oMath>
      </m:oMathPara>
    </w:p>
    <w:p w14:paraId="5B320EA7" w14:textId="77777777" w:rsidR="00296860" w:rsidRPr="00364C6D" w:rsidRDefault="00296860" w:rsidP="003C3451">
      <w:pPr>
        <w:rPr>
          <w:sz w:val="20"/>
        </w:rPr>
      </w:pPr>
    </w:p>
    <w:p w14:paraId="2A68FE9A" w14:textId="6AD2F829" w:rsidR="00296860" w:rsidRPr="00364C6D" w:rsidRDefault="003C2BDF" w:rsidP="003C3451">
      <w:pPr>
        <w:rPr>
          <w:sz w:val="20"/>
        </w:rPr>
      </w:pPr>
      <w:r w:rsidRPr="00364C6D">
        <w:rPr>
          <w:sz w:val="20"/>
        </w:rPr>
        <w:t>The informa</w:t>
      </w:r>
      <w:r w:rsidR="0043204C" w:rsidRPr="00364C6D">
        <w:rPr>
          <w:sz w:val="20"/>
        </w:rPr>
        <w:t xml:space="preserve">tion gained when detecting the presence of a location </w:t>
      </w:r>
      <m:oMath>
        <m:r>
          <w:rPr>
            <w:rFonts w:ascii="Cambria Math" w:hAnsi="Cambria Math"/>
            <w:sz w:val="20"/>
          </w:rPr>
          <m:t>L</m:t>
        </m:r>
      </m:oMath>
      <w:r w:rsidR="0043204C" w:rsidRPr="00364C6D">
        <w:rPr>
          <w:sz w:val="20"/>
        </w:rPr>
        <w:t xml:space="preserve"> is the reduction in the normalized entropy from that of the root location (one with the largest geographical scale).  So, the relative information of a location is given by</w:t>
      </w:r>
    </w:p>
    <w:p w14:paraId="035B90E9" w14:textId="77777777" w:rsidR="0043204C" w:rsidRPr="00364C6D" w:rsidRDefault="0043204C" w:rsidP="003C3451">
      <w:pPr>
        <w:rPr>
          <w:sz w:val="20"/>
        </w:rPr>
      </w:pPr>
    </w:p>
    <w:p w14:paraId="3A871B9B" w14:textId="617B566A" w:rsidR="0043204C" w:rsidRPr="00364C6D" w:rsidRDefault="00172839" w:rsidP="003C3451">
      <w:pPr>
        <w:rPr>
          <w:sz w:val="20"/>
        </w:rPr>
      </w:pPr>
      <m:oMathPara>
        <m:oMath>
          <m:r>
            <m:rPr>
              <m:nor/>
            </m:rPr>
            <w:rPr>
              <w:rFonts w:ascii="Cambria Math" w:hAnsi="Cambria Math"/>
              <w:sz w:val="20"/>
            </w:rPr>
            <m:t>inf</m:t>
          </m:r>
          <m:d>
            <m:dPr>
              <m:ctrlPr>
                <w:rPr>
                  <w:rFonts w:ascii="Cambria Math" w:hAnsi="Cambria Math"/>
                  <w:i/>
                  <w:sz w:val="20"/>
                </w:rPr>
              </m:ctrlPr>
            </m:dPr>
            <m:e>
              <m:r>
                <w:rPr>
                  <w:rFonts w:ascii="Cambria Math" w:hAnsi="Cambria Math"/>
                  <w:sz w:val="20"/>
                </w:rPr>
                <m:t>L</m:t>
              </m:r>
            </m:e>
          </m:d>
          <m:r>
            <w:rPr>
              <w:rFonts w:ascii="Cambria Math" w:hAnsi="Cambria Math"/>
              <w:sz w:val="20"/>
            </w:rPr>
            <m:t>=</m:t>
          </m:r>
          <m:r>
            <w:rPr>
              <w:rFonts w:ascii="Cambria Math" w:hAnsi="Cambria Math"/>
              <w:sz w:val="20"/>
            </w:rPr>
            <m:t>(</m:t>
          </m:r>
          <m:acc>
            <m:accPr>
              <m:ctrlPr>
                <w:rPr>
                  <w:rFonts w:ascii="Cambria Math" w:hAnsi="Cambria Math"/>
                  <w:i/>
                  <w:sz w:val="20"/>
                </w:rPr>
              </m:ctrlPr>
            </m:accPr>
            <m:e>
              <m:r>
                <w:rPr>
                  <w:rFonts w:ascii="Cambria Math" w:hAnsi="Cambria Math"/>
                  <w:sz w:val="20"/>
                </w:rPr>
                <m:t>E</m:t>
              </m:r>
            </m:e>
          </m:acc>
          <m:d>
            <m:dPr>
              <m:ctrlPr>
                <w:rPr>
                  <w:rFonts w:ascii="Cambria Math" w:hAnsi="Cambria Math"/>
                  <w:i/>
                  <w:sz w:val="20"/>
                </w:rPr>
              </m:ctrlPr>
            </m:dPr>
            <m:e>
              <m:r>
                <m:rPr>
                  <m:nor/>
                </m:rPr>
                <w:rPr>
                  <w:rFonts w:ascii="Cambria Math" w:hAnsi="Cambria Math"/>
                  <w:sz w:val="20"/>
                </w:rPr>
                <m:t>root</m:t>
              </m:r>
              <m:d>
                <m:dPr>
                  <m:ctrlPr>
                    <w:rPr>
                      <w:rFonts w:ascii="Cambria Math" w:hAnsi="Cambria Math"/>
                      <w:i/>
                      <w:sz w:val="20"/>
                    </w:rPr>
                  </m:ctrlPr>
                </m:dPr>
                <m:e>
                  <m:r>
                    <w:rPr>
                      <w:rFonts w:ascii="Cambria Math" w:hAnsi="Cambria Math"/>
                      <w:sz w:val="20"/>
                    </w:rPr>
                    <m:t>H</m:t>
                  </m:r>
                </m:e>
              </m:d>
            </m:e>
          </m:d>
          <m:r>
            <w:rPr>
              <w:rFonts w:ascii="Cambria Math" w:hAnsi="Cambria Math"/>
              <w:sz w:val="20"/>
            </w:rPr>
            <m:t xml:space="preserve">- </m:t>
          </m:r>
          <m:acc>
            <m:accPr>
              <m:ctrlPr>
                <w:rPr>
                  <w:rFonts w:ascii="Cambria Math" w:hAnsi="Cambria Math"/>
                  <w:i/>
                  <w:sz w:val="20"/>
                </w:rPr>
              </m:ctrlPr>
            </m:accPr>
            <m:e>
              <m:r>
                <w:rPr>
                  <w:rFonts w:ascii="Cambria Math" w:hAnsi="Cambria Math"/>
                  <w:sz w:val="20"/>
                </w:rPr>
                <m:t>E</m:t>
              </m:r>
            </m:e>
          </m:acc>
          <m:d>
            <m:dPr>
              <m:ctrlPr>
                <w:rPr>
                  <w:rFonts w:ascii="Cambria Math" w:hAnsi="Cambria Math"/>
                  <w:i/>
                  <w:sz w:val="20"/>
                </w:rPr>
              </m:ctrlPr>
            </m:dPr>
            <m:e>
              <m:r>
                <w:rPr>
                  <w:rFonts w:ascii="Cambria Math" w:hAnsi="Cambria Math"/>
                  <w:sz w:val="20"/>
                </w:rPr>
                <m:t>L</m:t>
              </m:r>
            </m:e>
          </m:d>
          <m:r>
            <w:rPr>
              <w:rFonts w:ascii="Cambria Math" w:hAnsi="Cambria Math"/>
              <w:sz w:val="20"/>
            </w:rPr>
            <m:t>)∙support(L)</m:t>
          </m:r>
        </m:oMath>
      </m:oMathPara>
    </w:p>
    <w:p w14:paraId="48A0DCF5" w14:textId="77777777" w:rsidR="0043204C" w:rsidRPr="00364C6D" w:rsidRDefault="0043204C" w:rsidP="003C3451">
      <w:pPr>
        <w:rPr>
          <w:sz w:val="20"/>
        </w:rPr>
      </w:pPr>
    </w:p>
    <w:p w14:paraId="321C1967" w14:textId="2DE3712D" w:rsidR="007537F0" w:rsidRPr="00364C6D" w:rsidRDefault="00172839" w:rsidP="003C3451">
      <w:pPr>
        <w:rPr>
          <w:i/>
          <w:sz w:val="20"/>
        </w:rPr>
      </w:pPr>
      <w:r w:rsidRPr="00364C6D">
        <w:rPr>
          <w:b/>
          <w:sz w:val="20"/>
        </w:rPr>
        <w:t xml:space="preserve">Definition: </w:t>
      </w:r>
      <w:r w:rsidRPr="00364C6D">
        <w:rPr>
          <w:i/>
          <w:sz w:val="20"/>
        </w:rPr>
        <w:t>Interestingness</w:t>
      </w:r>
      <w:r w:rsidR="0098104E" w:rsidRPr="00364C6D">
        <w:rPr>
          <w:i/>
          <w:sz w:val="20"/>
        </w:rPr>
        <w:t xml:space="preserve"> Score</w:t>
      </w:r>
    </w:p>
    <w:p w14:paraId="28731B24" w14:textId="77777777" w:rsidR="00172839" w:rsidRPr="00364C6D" w:rsidRDefault="00172839" w:rsidP="003C3451">
      <w:pPr>
        <w:rPr>
          <w:i/>
          <w:sz w:val="20"/>
        </w:rPr>
      </w:pPr>
    </w:p>
    <w:p w14:paraId="62E5018D" w14:textId="3AF79A9B" w:rsidR="00172839" w:rsidRPr="00364C6D" w:rsidRDefault="00172839" w:rsidP="003C3451">
      <w:pPr>
        <w:rPr>
          <w:i/>
          <w:sz w:val="20"/>
        </w:rPr>
      </w:pPr>
      <w:r w:rsidRPr="00364C6D">
        <w:rPr>
          <w:i/>
          <w:sz w:val="20"/>
        </w:rPr>
        <w:t xml:space="preserve">The interestingness of a location L is given by the vector: </w:t>
      </w:r>
      <m:oMath>
        <m:r>
          <m:rPr>
            <m:nor/>
          </m:rPr>
          <w:rPr>
            <w:rFonts w:ascii="Cambria Math" w:hAnsi="Cambria Math"/>
            <w:sz w:val="20"/>
          </w:rPr>
          <m:t>score</m:t>
        </m:r>
        <m:d>
          <m:dPr>
            <m:ctrlPr>
              <w:rPr>
                <w:rFonts w:ascii="Cambria Math" w:hAnsi="Cambria Math"/>
                <w:i/>
                <w:sz w:val="20"/>
              </w:rPr>
            </m:ctrlPr>
          </m:dPr>
          <m:e>
            <m:r>
              <w:rPr>
                <w:rFonts w:ascii="Cambria Math" w:hAnsi="Cambria Math"/>
                <w:sz w:val="20"/>
              </w:rPr>
              <m:t>L</m:t>
            </m:r>
          </m:e>
        </m:d>
        <m:r>
          <w:rPr>
            <w:rFonts w:ascii="Cambria Math" w:hAnsi="Cambria Math"/>
            <w:sz w:val="20"/>
          </w:rPr>
          <m:t>=</m:t>
        </m:r>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r>
                    <m:rPr>
                      <m:nor/>
                    </m:rPr>
                    <w:rPr>
                      <w:rFonts w:ascii="Cambria Math" w:hAnsi="Cambria Math"/>
                      <w:sz w:val="20"/>
                    </w:rPr>
                    <m:t>pred</m:t>
                  </m:r>
                  <m:r>
                    <w:rPr>
                      <w:rFonts w:ascii="Cambria Math" w:hAnsi="Cambria Math"/>
                      <w:sz w:val="20"/>
                    </w:rPr>
                    <m:t>(L)</m:t>
                  </m:r>
                </m:e>
              </m:mr>
              <m:mr>
                <m:e>
                  <m:r>
                    <m:rPr>
                      <m:sty m:val="p"/>
                    </m:rPr>
                    <w:rPr>
                      <w:rFonts w:ascii="Cambria Math" w:hAnsi="Cambria Math"/>
                      <w:sz w:val="20"/>
                    </w:rPr>
                    <m:t>inf⁡</m:t>
                  </m:r>
                  <m:r>
                    <w:rPr>
                      <w:rFonts w:ascii="Cambria Math" w:hAnsi="Cambria Math"/>
                      <w:sz w:val="20"/>
                    </w:rPr>
                    <m:t>(L)</m:t>
                  </m:r>
                </m:e>
              </m:mr>
            </m:m>
          </m:e>
        </m:d>
      </m:oMath>
      <w:r w:rsidRPr="00364C6D">
        <w:rPr>
          <w:i/>
          <w:sz w:val="20"/>
        </w:rPr>
        <w:t>.</w:t>
      </w:r>
    </w:p>
    <w:p w14:paraId="3A4317DF" w14:textId="77777777" w:rsidR="00172839" w:rsidRPr="00364C6D" w:rsidRDefault="00172839" w:rsidP="003C3451">
      <w:pPr>
        <w:rPr>
          <w:i/>
          <w:sz w:val="20"/>
        </w:rPr>
      </w:pPr>
    </w:p>
    <w:p w14:paraId="05B2C269" w14:textId="5EDE68A0" w:rsidR="0098104E" w:rsidRPr="00364C6D" w:rsidRDefault="0098104E" w:rsidP="003C3451">
      <w:pPr>
        <w:rPr>
          <w:sz w:val="20"/>
        </w:rPr>
      </w:pPr>
      <w:r w:rsidRPr="00364C6D">
        <w:rPr>
          <w:sz w:val="20"/>
        </w:rPr>
        <w:t xml:space="preserve">The score provides a definitive and mathematical ordering of all the locations detected in the hierarchy </w:t>
      </w:r>
      <w:r w:rsidRPr="00364C6D">
        <w:rPr>
          <w:i/>
          <w:sz w:val="20"/>
        </w:rPr>
        <w:t>H</w:t>
      </w:r>
      <w:r w:rsidRPr="00364C6D">
        <w:rPr>
          <w:sz w:val="20"/>
        </w:rPr>
        <w:t xml:space="preserve">.  Namely, we can say that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oMath>
      <w:r w:rsidRPr="00364C6D">
        <w:rPr>
          <w:sz w:val="20"/>
        </w:rPr>
        <w:t xml:space="preserve"> is more interesting than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oMath>
      <w:r w:rsidRPr="00364C6D">
        <w:rPr>
          <w:sz w:val="20"/>
        </w:rPr>
        <w:t xml:space="preserve">, written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r>
          <w:rPr>
            <w:rFonts w:ascii="Cambria Math" w:hAnsi="Cambria Math"/>
            <w:sz w:val="20"/>
          </w:rPr>
          <m:t>&gt;</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oMath>
      <w:r w:rsidRPr="00364C6D">
        <w:rPr>
          <w:sz w:val="20"/>
        </w:rPr>
        <w:t xml:space="preserve">, if we have </w:t>
      </w:r>
      <m:oMath>
        <m:r>
          <m:rPr>
            <m:nor/>
          </m:rPr>
          <w:rPr>
            <w:rFonts w:ascii="Cambria Math" w:hAnsi="Cambria Math"/>
            <w:sz w:val="20"/>
          </w:rPr>
          <m:t>pred</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e>
        </m:d>
        <m:r>
          <w:rPr>
            <w:rFonts w:ascii="Cambria Math" w:hAnsi="Cambria Math"/>
            <w:sz w:val="20"/>
          </w:rPr>
          <m:t xml:space="preserve">&gt; </m:t>
        </m:r>
        <m:r>
          <m:rPr>
            <m:nor/>
          </m:rPr>
          <w:rPr>
            <w:rFonts w:ascii="Cambria Math" w:hAnsi="Cambria Math"/>
            <w:sz w:val="20"/>
          </w:rPr>
          <m:t>pred</m:t>
        </m:r>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oMath>
      <w:r w:rsidRPr="00364C6D">
        <w:rPr>
          <w:sz w:val="20"/>
        </w:rPr>
        <w:t xml:space="preserve"> and </w:t>
      </w:r>
      <m:oMath>
        <m:func>
          <m:funcPr>
            <m:ctrlPr>
              <w:rPr>
                <w:rFonts w:ascii="Cambria Math" w:hAnsi="Cambria Math"/>
                <w:i/>
                <w:sz w:val="20"/>
              </w:rPr>
            </m:ctrlPr>
          </m:funcPr>
          <m:fName>
            <m:r>
              <m:rPr>
                <m:sty m:val="p"/>
              </m:rPr>
              <w:rPr>
                <w:rFonts w:ascii="Cambria Math" w:hAnsi="Cambria Math"/>
                <w:sz w:val="20"/>
              </w:rPr>
              <m:t>inf</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1</m:t>
                    </m:r>
                  </m:sub>
                </m:sSub>
              </m:e>
            </m:d>
          </m:e>
        </m:func>
        <m:r>
          <w:rPr>
            <w:rFonts w:ascii="Cambria Math" w:hAnsi="Cambria Math"/>
            <w:sz w:val="20"/>
          </w:rPr>
          <m:t xml:space="preserve">&gt; </m:t>
        </m:r>
        <m:r>
          <m:rPr>
            <m:sty m:val="p"/>
          </m:rPr>
          <w:rPr>
            <w:rFonts w:ascii="Cambria Math" w:hAnsi="Cambria Math"/>
            <w:sz w:val="20"/>
          </w:rPr>
          <m:t>inf⁡</m:t>
        </m:r>
        <m:r>
          <w:rPr>
            <w:rFonts w:ascii="Cambria Math" w:hAnsi="Cambria Math"/>
            <w:sz w:val="20"/>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2</m:t>
            </m:r>
          </m:sub>
        </m:sSub>
        <m:r>
          <w:rPr>
            <w:rFonts w:ascii="Cambria Math" w:hAnsi="Cambria Math"/>
            <w:sz w:val="20"/>
          </w:rPr>
          <m:t>)</m:t>
        </m:r>
      </m:oMath>
      <w:r w:rsidRPr="00364C6D">
        <w:rPr>
          <w:sz w:val="20"/>
        </w:rPr>
        <w:t>.  Given that the scoring function is two dimensional, we do not guarantee that all pairs of locations are comparable.</w:t>
      </w:r>
    </w:p>
    <w:p w14:paraId="2C01DF40" w14:textId="1748CC39" w:rsidR="0098104E" w:rsidRPr="00364C6D" w:rsidRDefault="0098104E" w:rsidP="0098104E">
      <w:pPr>
        <w:pStyle w:val="heading2"/>
        <w:numPr>
          <w:ilvl w:val="1"/>
          <w:numId w:val="4"/>
        </w:numPr>
        <w:rPr>
          <w:sz w:val="20"/>
        </w:rPr>
      </w:pPr>
      <w:r w:rsidRPr="00364C6D">
        <w:rPr>
          <w:sz w:val="20"/>
        </w:rPr>
        <w:t>Transition modeling</w:t>
      </w:r>
    </w:p>
    <w:p w14:paraId="2F0CC0AF" w14:textId="55C61799" w:rsidR="0098104E" w:rsidRPr="00364C6D" w:rsidRDefault="0098104E" w:rsidP="0098104E">
      <w:pPr>
        <w:rPr>
          <w:sz w:val="20"/>
        </w:rPr>
      </w:pPr>
      <w:r w:rsidRPr="00364C6D">
        <w:rPr>
          <w:sz w:val="20"/>
        </w:rPr>
        <w:t>We know present the main thesis of the paper, namely transition modeling of the mobile user.</w:t>
      </w:r>
    </w:p>
    <w:p w14:paraId="5ECF6798" w14:textId="77777777" w:rsidR="0098104E" w:rsidRPr="00364C6D" w:rsidRDefault="0098104E" w:rsidP="0098104E">
      <w:pPr>
        <w:rPr>
          <w:sz w:val="20"/>
        </w:rPr>
      </w:pPr>
    </w:p>
    <w:p w14:paraId="2B841935" w14:textId="576618FC" w:rsidR="0098104E" w:rsidRPr="00364C6D" w:rsidRDefault="0098104E" w:rsidP="0098104E">
      <w:pPr>
        <w:rPr>
          <w:sz w:val="20"/>
        </w:rPr>
      </w:pPr>
      <w:r w:rsidRPr="00364C6D">
        <w:rPr>
          <w:sz w:val="20"/>
        </w:rPr>
        <w:t xml:space="preserve">To identify the interesting locations, we filter all locations in the hierarchy by two thresholds: minimal </w:t>
      </w:r>
      <w:r w:rsidR="007D1E61" w:rsidRPr="00364C6D">
        <w:rPr>
          <w:sz w:val="20"/>
        </w:rPr>
        <w:t xml:space="preserve">predictability </w:t>
      </w:r>
      <m:oMath>
        <m:r>
          <w:rPr>
            <w:rFonts w:ascii="Cambria Math" w:hAnsi="Cambria Math"/>
            <w:sz w:val="20"/>
          </w:rPr>
          <m:t>α</m:t>
        </m:r>
      </m:oMath>
      <w:r w:rsidR="007D1E61" w:rsidRPr="00364C6D">
        <w:rPr>
          <w:sz w:val="20"/>
        </w:rPr>
        <w:t xml:space="preserve"> and minimal information </w:t>
      </w:r>
      <m:oMath>
        <m:r>
          <w:rPr>
            <w:rFonts w:ascii="Cambria Math" w:hAnsi="Cambria Math"/>
            <w:sz w:val="20"/>
          </w:rPr>
          <m:t>β</m:t>
        </m:r>
      </m:oMath>
      <w:r w:rsidR="007D1E61" w:rsidRPr="00364C6D">
        <w:rPr>
          <w:sz w:val="20"/>
        </w:rPr>
        <w:t>.  The interesting locations are defined as</w:t>
      </w:r>
    </w:p>
    <w:p w14:paraId="5BFB6BDE" w14:textId="77777777" w:rsidR="007D1E61" w:rsidRPr="00364C6D" w:rsidRDefault="007D1E61" w:rsidP="0098104E">
      <w:pPr>
        <w:rPr>
          <w:sz w:val="20"/>
        </w:rPr>
      </w:pPr>
    </w:p>
    <w:p w14:paraId="2A4A642D" w14:textId="24B68CDB" w:rsidR="007D1E61" w:rsidRPr="00B2451D" w:rsidRDefault="0018625B" w:rsidP="0098104E">
      <w:pPr>
        <w:rPr>
          <w:sz w:val="20"/>
        </w:rPr>
      </w:pPr>
      <m:oMathPara>
        <m:oMath>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={L∈H:</m:t>
          </m:r>
          <m:r>
            <m:rPr>
              <m:nor/>
            </m:rPr>
            <w:rPr>
              <w:rFonts w:ascii="Cambria Math" w:hAnsi="Cambria Math"/>
              <w:sz w:val="20"/>
            </w:rPr>
            <m:t xml:space="preserve"> score</m:t>
          </m:r>
          <m:d>
            <m:dPr>
              <m:ctrlPr>
                <w:rPr>
                  <w:rFonts w:ascii="Cambria Math" w:hAnsi="Cambria Math"/>
                  <w:i/>
                  <w:sz w:val="20"/>
                </w:rPr>
              </m:ctrlPr>
            </m:dPr>
            <m:e>
              <m:r>
                <w:rPr>
                  <w:rFonts w:ascii="Cambria Math" w:hAnsi="Cambria Math"/>
                  <w:sz w:val="20"/>
                </w:rPr>
                <m:t>L</m:t>
              </m:r>
            </m:e>
          </m:d>
          <m:r>
            <w:rPr>
              <w:rFonts w:ascii="Cambria Math" w:hAnsi="Cambria Math"/>
              <w:sz w:val="20"/>
            </w:rPr>
            <m:t xml:space="preserve">&gt; </m:t>
          </m:r>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r>
                      <w:rPr>
                        <w:rFonts w:ascii="Cambria Math" w:hAnsi="Cambria Math"/>
                        <w:sz w:val="20"/>
                      </w:rPr>
                      <m:t>α</m:t>
                    </m:r>
                  </m:e>
                </m:mr>
                <m:mr>
                  <m:e>
                    <m:r>
                      <w:rPr>
                        <w:rFonts w:ascii="Cambria Math" w:hAnsi="Cambria Math"/>
                        <w:sz w:val="20"/>
                      </w:rPr>
                      <m:t>β</m:t>
                    </m:r>
                  </m:e>
                </m:mr>
              </m:m>
            </m:e>
          </m:d>
          <m:r>
            <w:rPr>
              <w:rFonts w:ascii="Cambria Math" w:hAnsi="Cambria Math"/>
              <w:sz w:val="20"/>
            </w:rPr>
            <m:t>}</m:t>
          </m:r>
        </m:oMath>
      </m:oMathPara>
    </w:p>
    <w:p w14:paraId="158954B2" w14:textId="77777777" w:rsidR="00B2451D" w:rsidRPr="00364C6D" w:rsidRDefault="00B2451D" w:rsidP="0098104E">
      <w:pPr>
        <w:rPr>
          <w:sz w:val="20"/>
        </w:rPr>
      </w:pPr>
      <w:bookmarkStart w:id="0" w:name="_GoBack"/>
      <w:bookmarkEnd w:id="0"/>
    </w:p>
    <w:p w14:paraId="5FBEFA0F" w14:textId="55BFF99B" w:rsidR="007D1E61" w:rsidRPr="00364C6D" w:rsidRDefault="00D30EBE" w:rsidP="0098104E">
      <w:pPr>
        <w:rPr>
          <w:sz w:val="20"/>
        </w:rPr>
      </w:pPr>
      <w:r w:rsidRPr="00364C6D">
        <w:rPr>
          <w:sz w:val="20"/>
        </w:rPr>
        <w:t xml:space="preserve">The appropriate choice for </w:t>
      </w:r>
      <m:oMath>
        <m:r>
          <w:rPr>
            <w:rFonts w:ascii="Cambria Math" w:hAnsi="Cambria Math"/>
            <w:sz w:val="20"/>
          </w:rPr>
          <m:t>α</m:t>
        </m:r>
      </m:oMath>
      <w:r w:rsidRPr="00364C6D">
        <w:rPr>
          <w:sz w:val="20"/>
        </w:rPr>
        <w:t xml:space="preserve"> and </w:t>
      </w:r>
      <m:oMath>
        <m:r>
          <w:rPr>
            <w:rFonts w:ascii="Cambria Math" w:hAnsi="Cambria Math"/>
            <w:sz w:val="20"/>
          </w:rPr>
          <m:t>β</m:t>
        </m:r>
      </m:oMath>
      <w:r w:rsidRPr="00364C6D">
        <w:rPr>
          <w:sz w:val="20"/>
        </w:rPr>
        <w:t xml:space="preserve"> depends on the application.  If patterns are of greater importance, </w:t>
      </w:r>
      <m:oMath>
        <m:r>
          <w:rPr>
            <w:rFonts w:ascii="Cambria Math" w:hAnsi="Cambria Math"/>
            <w:sz w:val="20"/>
          </w:rPr>
          <m:t>α</m:t>
        </m:r>
      </m:oMath>
      <w:r w:rsidRPr="00364C6D">
        <w:rPr>
          <w:sz w:val="20"/>
        </w:rPr>
        <w:t xml:space="preserve"> should be increased, and if local precision is required, than </w:t>
      </w:r>
      <m:oMath>
        <m:r>
          <w:rPr>
            <w:rFonts w:ascii="Cambria Math" w:hAnsi="Cambria Math"/>
            <w:sz w:val="20"/>
          </w:rPr>
          <m:t>β</m:t>
        </m:r>
      </m:oMath>
      <w:r w:rsidRPr="00364C6D">
        <w:rPr>
          <w:sz w:val="20"/>
        </w:rPr>
        <w:t xml:space="preserve"> is to be increased.</w:t>
      </w:r>
      <w:r w:rsidR="001857D4" w:rsidRPr="00364C6D">
        <w:rPr>
          <w:sz w:val="20"/>
        </w:rPr>
        <w:t xml:space="preserve">  Furthermore, the choices of the thresholds will also determine the number of interesting locations.</w:t>
      </w:r>
    </w:p>
    <w:p w14:paraId="18497952" w14:textId="77777777" w:rsidR="001857D4" w:rsidRPr="00364C6D" w:rsidRDefault="001857D4" w:rsidP="0098104E">
      <w:pPr>
        <w:rPr>
          <w:sz w:val="20"/>
        </w:rPr>
      </w:pPr>
    </w:p>
    <w:p w14:paraId="40D79FB4" w14:textId="6A48732D" w:rsidR="001857D4" w:rsidRDefault="00AD56AA" w:rsidP="0098104E">
      <w:pPr>
        <w:rPr>
          <w:sz w:val="20"/>
        </w:rPr>
      </w:pPr>
      <w:r>
        <w:rPr>
          <w:sz w:val="20"/>
        </w:rPr>
        <w:t>As given in Section</w:t>
      </w:r>
      <w:r w:rsidR="001857D4" w:rsidRPr="00364C6D">
        <w:rPr>
          <w:sz w:val="20"/>
        </w:rPr>
        <w:t xml:space="preserve"> </w:t>
      </w:r>
      <w:r>
        <w:rPr>
          <w:sz w:val="20"/>
        </w:rPr>
        <w:t xml:space="preserve">2, we are to construct a predictable model for individual interesting locations in </w:t>
      </w:r>
      <m:oMath>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oMath>
      <w:r>
        <w:rPr>
          <w:sz w:val="20"/>
        </w:rPr>
        <w:t>, and also the transition probabilities.  Both are quite straight-forward.</w:t>
      </w:r>
    </w:p>
    <w:p w14:paraId="0AEABC5A" w14:textId="77777777" w:rsidR="00AD56AA" w:rsidRDefault="00AD56AA" w:rsidP="0098104E">
      <w:pPr>
        <w:rPr>
          <w:sz w:val="20"/>
        </w:rPr>
      </w:pPr>
    </w:p>
    <w:p w14:paraId="6113A4AF" w14:textId="77777777" w:rsidR="00D05E1D" w:rsidRDefault="00AD56AA" w:rsidP="00AD56AA">
      <w:pPr>
        <w:rPr>
          <w:sz w:val="20"/>
        </w:rPr>
      </w:pPr>
      <w:r>
        <w:rPr>
          <w:sz w:val="20"/>
        </w:rPr>
        <w:t xml:space="preserve">The location predication is immediately given by </w:t>
      </w:r>
    </w:p>
    <w:p w14:paraId="73AF5DED" w14:textId="77777777" w:rsidR="00D05E1D" w:rsidRPr="00D05E1D" w:rsidRDefault="00D05E1D" w:rsidP="00AD56AA">
      <w:pPr>
        <w:rPr>
          <w:sz w:val="20"/>
        </w:rPr>
      </w:pPr>
    </w:p>
    <w:p w14:paraId="5BD6A5B3" w14:textId="06AA782C" w:rsidR="00D05E1D" w:rsidRDefault="00D05E1D" w:rsidP="00D05E1D">
      <w:pPr>
        <w:jc w:val="center"/>
        <w:rPr>
          <w:sz w:val="20"/>
        </w:rPr>
      </w:pPr>
      <m:oMathPara>
        <m:oMath>
          <m:r>
            <w:rPr>
              <w:rFonts w:ascii="Cambria Math" w:hAnsi="Cambria Math"/>
              <w:sz w:val="20"/>
            </w:rPr>
            <m:t>p</m:t>
          </m:r>
          <m:d>
            <m:dPr>
              <m:ctrlPr>
                <w:rPr>
                  <w:rFonts w:ascii="Cambria Math" w:hAnsi="Cambria Math"/>
                  <w:i/>
                  <w:sz w:val="20"/>
                </w:rPr>
              </m:ctrlPr>
            </m:dPr>
            <m:e>
              <m:r>
                <w:rPr>
                  <w:rFonts w:ascii="Cambria Math" w:hAnsi="Cambria Math"/>
                  <w:sz w:val="20"/>
                </w:rPr>
                <m:t>L,t</m:t>
              </m:r>
            </m:e>
          </m:d>
          <m:r>
            <w:rPr>
              <w:rFonts w:ascii="Cambria Math" w:hAnsi="Cambria Math"/>
              <w:sz w:val="20"/>
            </w:rPr>
            <m:t>=</m:t>
          </m:r>
          <m:r>
            <m:rPr>
              <m:nor/>
            </m:rPr>
            <w:rPr>
              <w:rFonts w:ascii="Cambria Math" w:hAnsi="Cambria Math"/>
              <w:sz w:val="20"/>
            </w:rPr>
            <m:t>ML</m:t>
          </m:r>
          <m:sSub>
            <m:sSubPr>
              <m:ctrlPr>
                <w:rPr>
                  <w:rFonts w:ascii="Cambria Math" w:hAnsi="Cambria Math"/>
                  <w:i/>
                  <w:sz w:val="20"/>
                </w:rPr>
              </m:ctrlPr>
            </m:sSubPr>
            <m:e>
              <m:r>
                <m:rPr>
                  <m:nor/>
                </m:rPr>
                <w:rPr>
                  <w:rFonts w:ascii="Cambria Math" w:hAnsi="Cambria Math"/>
                  <w:sz w:val="20"/>
                </w:rPr>
                <m:t>P</m:t>
              </m:r>
            </m:e>
            <m:sub>
              <m:r>
                <w:rPr>
                  <w:rFonts w:ascii="Cambria Math" w:hAnsi="Cambria Math"/>
                  <w:sz w:val="20"/>
                </w:rPr>
                <m:t>L</m:t>
              </m:r>
            </m:sub>
          </m:sSub>
          <m:r>
            <w:rPr>
              <w:rFonts w:ascii="Cambria Math" w:hAnsi="Cambria Math"/>
              <w:sz w:val="20"/>
            </w:rPr>
            <m:t>(f</m:t>
          </m:r>
          <m:d>
            <m:dPr>
              <m:ctrlPr>
                <w:rPr>
                  <w:rFonts w:ascii="Cambria Math" w:hAnsi="Cambria Math"/>
                  <w:i/>
                  <w:sz w:val="20"/>
                </w:rPr>
              </m:ctrlPr>
            </m:dPr>
            <m:e>
              <m:r>
                <w:rPr>
                  <w:rFonts w:ascii="Cambria Math" w:hAnsi="Cambria Math"/>
                  <w:sz w:val="20"/>
                </w:rPr>
                <m:t>t</m:t>
              </m:r>
            </m:e>
          </m:d>
          <m:r>
            <w:rPr>
              <w:rFonts w:ascii="Cambria Math" w:hAnsi="Cambria Math"/>
              <w:sz w:val="20"/>
            </w:rPr>
            <m:t>)</m:t>
          </m:r>
        </m:oMath>
      </m:oMathPara>
    </w:p>
    <w:p w14:paraId="0F38089E" w14:textId="77777777" w:rsidR="00D05E1D" w:rsidRDefault="00D05E1D" w:rsidP="00AD56AA">
      <w:pPr>
        <w:rPr>
          <w:sz w:val="20"/>
        </w:rPr>
      </w:pPr>
    </w:p>
    <w:p w14:paraId="5E19E3D6" w14:textId="549FBD8F" w:rsidR="0098104E" w:rsidRDefault="00AD56AA" w:rsidP="00AD56AA">
      <w:pPr>
        <w:rPr>
          <w:sz w:val="20"/>
        </w:rPr>
      </w:pPr>
      <w:r>
        <w:rPr>
          <w:sz w:val="20"/>
        </w:rPr>
        <w:t xml:space="preserve">which is to be computed by the MLP neural network.  The transition probability can be constructed from the </w:t>
      </w:r>
      <w:r>
        <w:rPr>
          <w:i/>
          <w:sz w:val="20"/>
        </w:rPr>
        <w:t>interesting sequence</w:t>
      </w:r>
      <w:r>
        <w:rPr>
          <w:sz w:val="20"/>
        </w:rPr>
        <w:t xml:space="preserve">.  For each reading </w:t>
      </w:r>
      <m:oMath>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oMath>
      <w:r>
        <w:rPr>
          <w:sz w:val="20"/>
        </w:rPr>
        <w:t xml:space="preserve">, we can estimate the location of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oMath>
      <w:r>
        <w:rPr>
          <w:sz w:val="20"/>
        </w:rPr>
        <w:t xml:space="preserve"> by the following</w:t>
      </w:r>
    </w:p>
    <w:p w14:paraId="698CBC81" w14:textId="3CCA2DBE" w:rsidR="00AD56AA" w:rsidRPr="00AD56AA" w:rsidRDefault="0018625B" w:rsidP="00AD56AA">
      <w:pPr>
        <w:rPr>
          <w:sz w:val="20"/>
        </w:rPr>
      </w:pPr>
      <m:oMathPara>
        <m:oMath>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sz w:val="20"/>
            </w:rPr>
            <m:t>=</m:t>
          </m:r>
          <m:r>
            <m:rPr>
              <m:nor/>
            </m:rPr>
            <w:rPr>
              <w:rFonts w:ascii="Cambria Math" w:hAnsi="Cambria Math"/>
              <w:sz w:val="20"/>
            </w:rPr>
            <m:t>argmax</m:t>
          </m:r>
          <m:r>
            <w:rPr>
              <w:rFonts w:ascii="Cambria Math" w:hAnsi="Cambria Math"/>
              <w:sz w:val="20"/>
            </w:rPr>
            <m:t xml:space="preserve"> </m:t>
          </m:r>
          <m:d>
            <m:dPr>
              <m:begChr m:val="{"/>
              <m:endChr m:val="}"/>
              <m:ctrlPr>
                <w:rPr>
                  <w:rFonts w:ascii="Cambria Math" w:hAnsi="Cambria Math"/>
                  <w:i/>
                  <w:sz w:val="20"/>
                </w:rPr>
              </m:ctrlPr>
            </m:dPr>
            <m:e>
              <m:r>
                <m:rPr>
                  <m:nor/>
                </m:rPr>
                <w:rPr>
                  <w:rFonts w:ascii="Cambria Math" w:hAnsi="Cambria Math"/>
                  <w:sz w:val="20"/>
                </w:rPr>
                <m:t>sim</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 L</m:t>
                  </m:r>
                </m:e>
              </m:d>
              <m:r>
                <w:rPr>
                  <w:rFonts w:ascii="Cambria Math" w:hAnsi="Cambria Math"/>
                  <w:sz w:val="20"/>
                </w:rPr>
                <m:t>:L∈</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oMath>
      </m:oMathPara>
    </w:p>
    <w:p w14:paraId="43A548EF" w14:textId="77777777" w:rsidR="00AD56AA" w:rsidRPr="00AD56AA" w:rsidRDefault="00AD56AA" w:rsidP="00AD56AA">
      <w:pPr>
        <w:rPr>
          <w:sz w:val="20"/>
        </w:rPr>
      </w:pPr>
    </w:p>
    <w:p w14:paraId="05B810BF" w14:textId="4289E840" w:rsidR="00AD56AA" w:rsidRDefault="00AD56AA" w:rsidP="00811A40">
      <w:pPr>
        <w:rPr>
          <w:sz w:val="20"/>
        </w:rPr>
      </w:pPr>
      <w:r>
        <w:rPr>
          <w:sz w:val="20"/>
        </w:rPr>
        <w:t xml:space="preserve">That is, </w:t>
      </w:r>
      <m:oMath>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oMath>
      <w:r>
        <w:rPr>
          <w:sz w:val="20"/>
        </w:rPr>
        <w:t xml:space="preserve"> is the interesting location that has the greatest similarity to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oMath>
      <w:r>
        <w:rPr>
          <w:sz w:val="20"/>
        </w:rPr>
        <w:t>.</w:t>
      </w:r>
      <w:r w:rsidR="00811A40">
        <w:rPr>
          <w:sz w:val="20"/>
        </w:rPr>
        <w:t xml:space="preserve"> </w:t>
      </w:r>
      <w:r>
        <w:rPr>
          <w:sz w:val="20"/>
        </w:rPr>
        <w:t xml:space="preserve">This induces a sequence of </w:t>
      </w:r>
      <w:r>
        <w:rPr>
          <w:i/>
          <w:sz w:val="20"/>
        </w:rPr>
        <w:t xml:space="preserve">interesting </w:t>
      </w:r>
      <w:r>
        <w:rPr>
          <w:sz w:val="20"/>
        </w:rPr>
        <w:t>locations</w:t>
      </w:r>
      <w:r w:rsidR="000F7DFB">
        <w:rPr>
          <w:sz w:val="20"/>
        </w:rPr>
        <w:t xml:space="preserve"> given by</w:t>
      </w:r>
    </w:p>
    <w:p w14:paraId="4C324A56" w14:textId="77777777" w:rsidR="000F7DFB" w:rsidRDefault="000F7DFB" w:rsidP="000F7DFB">
      <w:pPr>
        <w:ind w:firstLine="0"/>
        <w:rPr>
          <w:sz w:val="20"/>
        </w:rPr>
      </w:pPr>
    </w:p>
    <w:p w14:paraId="6F5C3CE2" w14:textId="6DBF1901" w:rsidR="000F7DFB" w:rsidRPr="00811A40" w:rsidRDefault="0018625B" w:rsidP="000F7DFB">
      <w:pPr>
        <w:ind w:firstLine="0"/>
        <w:rPr>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:i=0, 1, …}</m:t>
          </m:r>
        </m:oMath>
      </m:oMathPara>
    </w:p>
    <w:p w14:paraId="4AC23B24" w14:textId="77777777" w:rsidR="00811A40" w:rsidRDefault="00811A40" w:rsidP="000F7DFB">
      <w:pPr>
        <w:ind w:firstLine="0"/>
        <w:rPr>
          <w:sz w:val="20"/>
          <w:szCs w:val="20"/>
        </w:rPr>
      </w:pPr>
    </w:p>
    <w:p w14:paraId="1EEDD698" w14:textId="471DDC9A" w:rsidR="00D05E1D" w:rsidRDefault="00D05E1D" w:rsidP="000F7DFB">
      <w:pPr>
        <w:ind w:firstLine="0"/>
        <w:rPr>
          <w:sz w:val="20"/>
          <w:szCs w:val="20"/>
        </w:rPr>
      </w:pPr>
      <w:r>
        <w:rPr>
          <w:sz w:val="20"/>
          <w:szCs w:val="20"/>
        </w:rPr>
        <w:t>The transition probability is given by</w:t>
      </w:r>
    </w:p>
    <w:p w14:paraId="254E479B" w14:textId="77777777" w:rsidR="00D05E1D" w:rsidRDefault="00D05E1D" w:rsidP="000F7DFB">
      <w:pPr>
        <w:ind w:firstLine="0"/>
        <w:rPr>
          <w:sz w:val="20"/>
          <w:szCs w:val="20"/>
        </w:rPr>
      </w:pPr>
    </w:p>
    <w:p w14:paraId="71195BEF" w14:textId="45C25DB8" w:rsidR="00645DD5" w:rsidRDefault="00D05E1D" w:rsidP="000F7DFB">
      <w:pPr>
        <w:ind w:firstLine="0"/>
        <w:rPr>
          <w:sz w:val="20"/>
          <w:szCs w:val="20"/>
        </w:rPr>
      </w:pPr>
      <m:oMathPara>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m:rPr>
                      <m:nor/>
                    </m:rP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e>
              </m:d>
              <m:r>
                <w:rPr>
                  <w:rFonts w:ascii="Cambria Math" w:hAnsi="Cambria Math"/>
                  <w:sz w:val="20"/>
                  <w:szCs w:val="20"/>
                </w:rPr>
                <m:t xml:space="preserve">| </m:t>
              </m:r>
            </m:num>
            <m:den>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e>
              </m:d>
              <m:r>
                <w:rPr>
                  <w:rFonts w:ascii="Cambria Math" w:hAnsi="Cambria Math"/>
                  <w:sz w:val="20"/>
                  <w:szCs w:val="20"/>
                </w:rPr>
                <m:t>|</m:t>
              </m:r>
            </m:den>
          </m:f>
        </m:oMath>
      </m:oMathPara>
    </w:p>
    <w:p w14:paraId="554897A4" w14:textId="4A9ECE9B" w:rsidR="00650221" w:rsidRDefault="00650221" w:rsidP="00650221">
      <w:pPr>
        <w:pStyle w:val="heading1"/>
        <w:numPr>
          <w:ilvl w:val="0"/>
          <w:numId w:val="4"/>
        </w:numPr>
        <w:rPr>
          <w:sz w:val="20"/>
        </w:rPr>
      </w:pPr>
      <w:r>
        <w:rPr>
          <w:sz w:val="20"/>
        </w:rPr>
        <w:t>Conclusion and Future Work</w:t>
      </w:r>
    </w:p>
    <w:p w14:paraId="4968E294" w14:textId="0F7BC975" w:rsidR="00650221" w:rsidRDefault="00650221" w:rsidP="00650221">
      <w:pPr>
        <w:rPr>
          <w:sz w:val="20"/>
          <w:szCs w:val="20"/>
        </w:rPr>
      </w:pPr>
      <w:r>
        <w:rPr>
          <w:sz w:val="20"/>
          <w:szCs w:val="20"/>
        </w:rPr>
        <w:t>We have presented a complete pipeline that maps raw Wi-Fi scans collected by the mobile device to a transition model of the user without resorting to any additional cloud services, thus preserving the user privacy completely.</w:t>
      </w:r>
    </w:p>
    <w:p w14:paraId="345DD9DD" w14:textId="77777777" w:rsidR="00650221" w:rsidRDefault="00650221" w:rsidP="00650221">
      <w:pPr>
        <w:rPr>
          <w:sz w:val="20"/>
          <w:szCs w:val="20"/>
        </w:rPr>
      </w:pPr>
    </w:p>
    <w:p w14:paraId="1AEC3CA3" w14:textId="6AB77486" w:rsidR="00650221" w:rsidRDefault="00650221" w:rsidP="00650221">
      <w:pPr>
        <w:rPr>
          <w:sz w:val="20"/>
          <w:szCs w:val="20"/>
        </w:rPr>
      </w:pPr>
      <w:r>
        <w:rPr>
          <w:sz w:val="20"/>
          <w:szCs w:val="20"/>
        </w:rPr>
        <w:t>The contribution of this paper is the design of a two-dimensional score that assesses the interestingness of a location.  The score uses a simple machine learning model (MLP) to capture any patterns if present, and an information theoretic measure to capture the amount of information of a location.  Together, we are able to automatically sift out the most interesting locations encountered by the mobile device.  This allows us to construct a compact transition model that are capable of:</w:t>
      </w:r>
    </w:p>
    <w:p w14:paraId="32415204" w14:textId="77777777" w:rsidR="00650221" w:rsidRDefault="00650221" w:rsidP="00650221">
      <w:pPr>
        <w:rPr>
          <w:sz w:val="20"/>
          <w:szCs w:val="20"/>
        </w:rPr>
      </w:pPr>
    </w:p>
    <w:p w14:paraId="7DEF91C0" w14:textId="0EF423F8" w:rsidR="00650221" w:rsidRDefault="00650221" w:rsidP="00650221">
      <w:pPr>
        <w:pStyle w:val="ListParagraph"/>
        <w:numPr>
          <w:ilvl w:val="0"/>
          <w:numId w:val="30"/>
        </w:numPr>
        <w:rPr>
          <w:sz w:val="20"/>
          <w:szCs w:val="20"/>
        </w:rPr>
      </w:pPr>
      <w:r>
        <w:rPr>
          <w:sz w:val="20"/>
          <w:szCs w:val="20"/>
        </w:rPr>
        <w:t>Predict future occurrence of locations in the future.</w:t>
      </w:r>
    </w:p>
    <w:p w14:paraId="07A43E80" w14:textId="7DD63CB7" w:rsidR="00650221" w:rsidRDefault="00650221" w:rsidP="00650221">
      <w:pPr>
        <w:pStyle w:val="ListParagraph"/>
        <w:numPr>
          <w:ilvl w:val="0"/>
          <w:numId w:val="30"/>
        </w:numPr>
        <w:rPr>
          <w:sz w:val="20"/>
          <w:szCs w:val="20"/>
        </w:rPr>
      </w:pPr>
      <w:r>
        <w:rPr>
          <w:sz w:val="20"/>
          <w:szCs w:val="20"/>
        </w:rPr>
        <w:t>Predict the sequence of locations most likely to occur in the future.</w:t>
      </w:r>
    </w:p>
    <w:p w14:paraId="4714A3A1" w14:textId="77777777" w:rsidR="00650221" w:rsidRDefault="00650221" w:rsidP="00650221">
      <w:pPr>
        <w:rPr>
          <w:sz w:val="20"/>
          <w:szCs w:val="20"/>
        </w:rPr>
      </w:pPr>
    </w:p>
    <w:p w14:paraId="3009DFAA" w14:textId="5912B1C2" w:rsidR="00650221" w:rsidRDefault="00CD3166" w:rsidP="00650221">
      <w:pPr>
        <w:rPr>
          <w:sz w:val="20"/>
          <w:szCs w:val="20"/>
        </w:rPr>
      </w:pPr>
      <w:r>
        <w:rPr>
          <w:sz w:val="20"/>
          <w:szCs w:val="20"/>
        </w:rPr>
        <w:t xml:space="preserve">As future work, we would like to investigate ways that the transition model can create a more </w:t>
      </w:r>
      <w:r w:rsidR="00650221">
        <w:rPr>
          <w:sz w:val="20"/>
          <w:szCs w:val="20"/>
        </w:rPr>
        <w:t xml:space="preserve">integrated and engaging user experience without </w:t>
      </w:r>
      <w:r>
        <w:rPr>
          <w:sz w:val="20"/>
          <w:szCs w:val="20"/>
        </w:rPr>
        <w:t>any leakage of the user privacy by means of predicative decision making.</w:t>
      </w:r>
    </w:p>
    <w:p w14:paraId="741657EB" w14:textId="77777777" w:rsidR="00231C84" w:rsidRPr="00364C6D" w:rsidRDefault="00231C84" w:rsidP="00231C84">
      <w:pPr>
        <w:pStyle w:val="heading1"/>
        <w:numPr>
          <w:ilvl w:val="0"/>
          <w:numId w:val="0"/>
        </w:numPr>
        <w:rPr>
          <w:sz w:val="20"/>
        </w:rPr>
      </w:pPr>
      <w:r w:rsidRPr="00364C6D">
        <w:rPr>
          <w:sz w:val="20"/>
        </w:rPr>
        <w:t>References</w:t>
      </w:r>
    </w:p>
    <w:p w14:paraId="743D23A3" w14:textId="4CF1E5E9" w:rsidR="00CD3166" w:rsidRDefault="00231C84" w:rsidP="00CD3166">
      <w:pPr>
        <w:pStyle w:val="reference"/>
        <w:rPr>
          <w:szCs w:val="18"/>
        </w:rPr>
      </w:pPr>
      <w:r w:rsidRPr="00AD56AA">
        <w:rPr>
          <w:szCs w:val="18"/>
        </w:rPr>
        <w:t>1.</w:t>
      </w:r>
      <w:r w:rsidRPr="00AD56AA">
        <w:rPr>
          <w:szCs w:val="18"/>
        </w:rPr>
        <w:tab/>
      </w:r>
      <w:r w:rsidR="00CD3166" w:rsidRPr="00CD3166">
        <w:rPr>
          <w:szCs w:val="18"/>
        </w:rPr>
        <w:t>Adele Hedrick, Ken Q Pu, and Ying Zhu, Hierarchical Temporal Mobility Analysis with Semantic Labeling, In Proc. 2016 International Conference on Computational Science and Computational Intelligence (CSCI 2016), Las Vegas, NV. pp. 8 pages, Dec 15-17, 2016</w:t>
      </w:r>
    </w:p>
    <w:p w14:paraId="2C631385" w14:textId="7A6C28E2" w:rsidR="00231C84" w:rsidRPr="00AD56AA" w:rsidRDefault="00231C84" w:rsidP="00231C84">
      <w:pPr>
        <w:pStyle w:val="reference"/>
        <w:rPr>
          <w:szCs w:val="18"/>
        </w:rPr>
      </w:pPr>
      <w:r w:rsidRPr="00AD56AA">
        <w:rPr>
          <w:szCs w:val="18"/>
        </w:rPr>
        <w:t>2.</w:t>
      </w:r>
      <w:r w:rsidRPr="00AD56AA">
        <w:rPr>
          <w:szCs w:val="18"/>
        </w:rPr>
        <w:tab/>
      </w:r>
      <w:r w:rsidR="00063CBC" w:rsidRPr="00063CBC">
        <w:rPr>
          <w:szCs w:val="18"/>
        </w:rPr>
        <w:t>Cohen, E., Datar, M., Fujiwara, S., Gionis, A., Indyk, P., Motwani, R., ... &amp; Yang, C. (2001). Finding interesting associations without support pruning. IEEE Transactions on Knowledge and Data Engineering, 13(1), 64-78.</w:t>
      </w:r>
    </w:p>
    <w:p w14:paraId="6FF0960D" w14:textId="75CA2D67" w:rsidR="00231C84" w:rsidRPr="00AD56AA" w:rsidRDefault="00231C84" w:rsidP="00231C84">
      <w:pPr>
        <w:pStyle w:val="reference"/>
        <w:rPr>
          <w:szCs w:val="18"/>
        </w:rPr>
      </w:pPr>
      <w:r w:rsidRPr="00AD56AA">
        <w:rPr>
          <w:szCs w:val="18"/>
        </w:rPr>
        <w:t>3.</w:t>
      </w:r>
      <w:r w:rsidRPr="00AD56AA">
        <w:rPr>
          <w:szCs w:val="18"/>
        </w:rPr>
        <w:tab/>
      </w:r>
      <w:r w:rsidR="00063CBC" w:rsidRPr="00063CBC">
        <w:rPr>
          <w:szCs w:val="18"/>
        </w:rPr>
        <w:t>Haykin, Simon, and Neural Network. "A comprehensive foundation." Neural Networks 2.2004 (2004): 41.</w:t>
      </w:r>
    </w:p>
    <w:p w14:paraId="7BB96E86" w14:textId="44E89682" w:rsidR="00231C84" w:rsidRDefault="00231C84" w:rsidP="00231C84">
      <w:pPr>
        <w:pStyle w:val="reference"/>
        <w:rPr>
          <w:szCs w:val="18"/>
        </w:rPr>
      </w:pPr>
      <w:r w:rsidRPr="00AD56AA">
        <w:rPr>
          <w:szCs w:val="18"/>
        </w:rPr>
        <w:t>4.</w:t>
      </w:r>
      <w:r w:rsidRPr="00AD56AA">
        <w:rPr>
          <w:szCs w:val="18"/>
        </w:rPr>
        <w:tab/>
      </w:r>
      <w:r w:rsidR="00063CBC" w:rsidRPr="00063CBC">
        <w:rPr>
          <w:szCs w:val="18"/>
        </w:rPr>
        <w:t>Mayorga, Carlos Leonel Flores, et al. "Cooperative positioning techniques for mobile localization in 4G cellular networks." Pervasive Services, IEEE International Conference on. IEEE, 2007.</w:t>
      </w:r>
    </w:p>
    <w:p w14:paraId="33668911" w14:textId="44974837" w:rsidR="00063CBC" w:rsidRDefault="00063CBC" w:rsidP="00231C84">
      <w:pPr>
        <w:pStyle w:val="reference"/>
        <w:rPr>
          <w:szCs w:val="18"/>
        </w:rPr>
      </w:pPr>
      <w:r>
        <w:rPr>
          <w:szCs w:val="18"/>
        </w:rPr>
        <w:t>5</w:t>
      </w:r>
      <w:r w:rsidRPr="00AD56AA">
        <w:rPr>
          <w:szCs w:val="18"/>
        </w:rPr>
        <w:t>.</w:t>
      </w:r>
      <w:r w:rsidRPr="00AD56AA">
        <w:rPr>
          <w:szCs w:val="18"/>
        </w:rPr>
        <w:tab/>
      </w:r>
      <w:r w:rsidRPr="00063CBC">
        <w:rPr>
          <w:szCs w:val="18"/>
        </w:rPr>
        <w:t>Cover, Thomas M., and Joy A. Thomas. Elements of information theory. John Wiley &amp; Sons, 2012.</w:t>
      </w:r>
    </w:p>
    <w:p w14:paraId="7B063170" w14:textId="36EFE9F0" w:rsidR="00063CBC" w:rsidRDefault="00063CBC" w:rsidP="00231C84">
      <w:pPr>
        <w:pStyle w:val="reference"/>
        <w:rPr>
          <w:szCs w:val="18"/>
        </w:rPr>
      </w:pPr>
      <w:r>
        <w:rPr>
          <w:szCs w:val="18"/>
        </w:rPr>
        <w:t>6</w:t>
      </w:r>
      <w:r w:rsidRPr="00AD56AA">
        <w:rPr>
          <w:szCs w:val="18"/>
        </w:rPr>
        <w:t>.</w:t>
      </w:r>
      <w:r w:rsidRPr="00AD56AA">
        <w:rPr>
          <w:szCs w:val="18"/>
        </w:rPr>
        <w:tab/>
      </w:r>
      <w:r w:rsidRPr="00063CBC">
        <w:rPr>
          <w:szCs w:val="18"/>
        </w:rPr>
        <w:t>Song, C., Qu, Z., Blumm, N., &amp; Barabási, A. L. (2010). Limits of predictability in human mobility. Science, 327(5968), 1018-1021.</w:t>
      </w:r>
    </w:p>
    <w:p w14:paraId="52CED0F2" w14:textId="7E21A844" w:rsidR="00336943" w:rsidRPr="008C34DD" w:rsidRDefault="00063CBC" w:rsidP="008C34DD">
      <w:pPr>
        <w:pStyle w:val="reference"/>
        <w:rPr>
          <w:szCs w:val="18"/>
        </w:rPr>
      </w:pPr>
      <w:r>
        <w:rPr>
          <w:szCs w:val="18"/>
        </w:rPr>
        <w:t>7</w:t>
      </w:r>
      <w:r w:rsidRPr="00AD56AA">
        <w:rPr>
          <w:szCs w:val="18"/>
        </w:rPr>
        <w:t>.</w:t>
      </w:r>
      <w:r w:rsidRPr="00AD56AA">
        <w:rPr>
          <w:szCs w:val="18"/>
        </w:rPr>
        <w:tab/>
      </w:r>
      <w:r w:rsidRPr="00063CBC">
        <w:rPr>
          <w:szCs w:val="18"/>
        </w:rPr>
        <w:t>Jensen, Bjørn Sand, et al. "Estimating human predictability from mobile sensor data." Machine Learning for Signal Processing (MLSP), 2010 IEEE International Workshop on. IEEE, 2010.</w:t>
      </w:r>
    </w:p>
    <w:sectPr w:rsidR="00336943" w:rsidRPr="008C34DD" w:rsidSect="00BE3A96">
      <w:type w:val="continuous"/>
      <w:pgSz w:w="11906" w:h="16838" w:code="9"/>
      <w:pgMar w:top="2952" w:right="2491" w:bottom="2952" w:left="2491" w:header="2376" w:footer="231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33FB0" w14:textId="77777777" w:rsidR="0018625B" w:rsidRDefault="0018625B">
      <w:r>
        <w:separator/>
      </w:r>
    </w:p>
  </w:endnote>
  <w:endnote w:type="continuationSeparator" w:id="0">
    <w:p w14:paraId="3204803F" w14:textId="77777777" w:rsidR="0018625B" w:rsidRDefault="0018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BC448" w14:textId="77777777" w:rsidR="0018625B" w:rsidRDefault="0018625B" w:rsidP="00895F20">
      <w:pPr>
        <w:ind w:firstLine="0"/>
      </w:pPr>
      <w:r>
        <w:separator/>
      </w:r>
    </w:p>
  </w:footnote>
  <w:footnote w:type="continuationSeparator" w:id="0">
    <w:p w14:paraId="08BFD255" w14:textId="77777777" w:rsidR="0018625B" w:rsidRDefault="0018625B" w:rsidP="00895F20">
      <w:pPr>
        <w:ind w:firstLine="0"/>
      </w:pPr>
      <w:r>
        <w:continuationSeparator/>
      </w:r>
    </w:p>
  </w:footnote>
  <w:footnote w:id="1">
    <w:p w14:paraId="011CC50F" w14:textId="77777777" w:rsidR="00C25D05" w:rsidRPr="0070520C" w:rsidRDefault="00C25D05" w:rsidP="00C25D05">
      <w:pPr>
        <w:pStyle w:val="FunotentextFootnote"/>
        <w:tabs>
          <w:tab w:val="clear" w:pos="170"/>
        </w:tabs>
        <w:rPr>
          <w:lang w:val="en-GB"/>
        </w:rPr>
      </w:pPr>
      <w:r>
        <w:rPr>
          <w:rStyle w:val="FootnoteReference"/>
        </w:rPr>
        <w:t>*</w:t>
      </w:r>
      <w:r>
        <w:t xml:space="preserve"> </w:t>
      </w:r>
      <w:r w:rsidRPr="0070520C">
        <w:rPr>
          <w:lang w:val="en-GB"/>
        </w:rPr>
        <w:t>Please note that the LNCS Editorial assumes that all authors have used the western</w:t>
      </w:r>
    </w:p>
    <w:p w14:paraId="47C0862C" w14:textId="77777777" w:rsidR="00C25D05" w:rsidRDefault="00C25D05" w:rsidP="00C25D05">
      <w:pPr>
        <w:pStyle w:val="FunotentextFootnote"/>
        <w:tabs>
          <w:tab w:val="clear" w:pos="170"/>
        </w:tabs>
        <w:ind w:left="180" w:hanging="90"/>
        <w:rPr>
          <w:lang w:val="en-GB"/>
        </w:rPr>
      </w:pPr>
      <w:r w:rsidRPr="0070520C">
        <w:rPr>
          <w:lang w:val="en-GB"/>
        </w:rPr>
        <w:t>naming convention, with given names preceding surnames</w:t>
      </w:r>
      <w:r>
        <w:rPr>
          <w:lang w:val="en-GB"/>
        </w:rPr>
        <w:t xml:space="preserve"> (first name then last name)</w:t>
      </w:r>
      <w:r w:rsidRPr="0070520C">
        <w:rPr>
          <w:lang w:val="en-GB"/>
        </w:rPr>
        <w:t xml:space="preserve">. </w:t>
      </w:r>
    </w:p>
    <w:p w14:paraId="3FE828E4" w14:textId="77777777" w:rsidR="00C25D05" w:rsidRDefault="00C25D05" w:rsidP="00C25D05">
      <w:pPr>
        <w:pStyle w:val="FunotentextFootnote"/>
        <w:tabs>
          <w:tab w:val="clear" w:pos="170"/>
        </w:tabs>
        <w:ind w:left="180" w:hanging="90"/>
        <w:rPr>
          <w:lang w:val="en-GB"/>
        </w:rPr>
      </w:pPr>
      <w:r w:rsidRPr="0070520C">
        <w:rPr>
          <w:lang w:val="en-GB"/>
        </w:rPr>
        <w:t>This determines the</w:t>
      </w:r>
      <w:r>
        <w:rPr>
          <w:lang w:val="en-GB"/>
        </w:rPr>
        <w:t xml:space="preserve"> </w:t>
      </w:r>
      <w:r w:rsidRPr="0070520C">
        <w:rPr>
          <w:lang w:val="en-GB"/>
        </w:rPr>
        <w:t>structure of the names in the running heads and the author index.</w:t>
      </w:r>
      <w:r>
        <w:rPr>
          <w:lang w:val="en-GB"/>
        </w:rPr>
        <w:t xml:space="preserve">  </w:t>
      </w:r>
    </w:p>
    <w:p w14:paraId="48758F24" w14:textId="59FED65B" w:rsidR="00C25D05" w:rsidRDefault="00983BC6" w:rsidP="00C25D05">
      <w:pPr>
        <w:pStyle w:val="FunotentextFootnote"/>
        <w:tabs>
          <w:tab w:val="clear" w:pos="170"/>
        </w:tabs>
        <w:ind w:left="180" w:hanging="90"/>
        <w:rPr>
          <w:lang w:val="en-GB"/>
        </w:rPr>
      </w:pPr>
      <w:r>
        <w:rPr>
          <w:lang w:val="en-GB"/>
        </w:rPr>
        <w:t xml:space="preserve">No academic titles or </w:t>
      </w:r>
      <w:r w:rsidR="00C25D05">
        <w:rPr>
          <w:lang w:val="en-GB"/>
        </w:rPr>
        <w:t>de</w:t>
      </w:r>
      <w:r w:rsidR="00C25D05" w:rsidRPr="00AA2190">
        <w:rPr>
          <w:lang w:val="en-GB"/>
        </w:rPr>
        <w:t>scriptions of academic positions shoul</w:t>
      </w:r>
      <w:r w:rsidR="00C25D05">
        <w:rPr>
          <w:lang w:val="en-GB"/>
        </w:rPr>
        <w:t>d be included in the addresses.</w:t>
      </w:r>
    </w:p>
    <w:p w14:paraId="61012986" w14:textId="77777777" w:rsidR="00C25D05" w:rsidRPr="0070520C" w:rsidRDefault="00C25D05" w:rsidP="00C25D05">
      <w:pPr>
        <w:pStyle w:val="FunotentextFootnote"/>
        <w:tabs>
          <w:tab w:val="clear" w:pos="170"/>
        </w:tabs>
        <w:ind w:left="180" w:hanging="90"/>
        <w:rPr>
          <w:lang w:val="en-GB"/>
        </w:rPr>
      </w:pPr>
      <w:r w:rsidRPr="00AA2190">
        <w:rPr>
          <w:lang w:val="en-GB"/>
        </w:rPr>
        <w:t>The affiliations should consist of the author’s institution, town, and country.</w:t>
      </w:r>
    </w:p>
    <w:p w14:paraId="04A2E488" w14:textId="77777777" w:rsidR="00C25D05" w:rsidRPr="0070520C" w:rsidRDefault="00C25D05" w:rsidP="00C25D05">
      <w:pPr>
        <w:pStyle w:val="FootnoteText"/>
        <w:rPr>
          <w:lang w:val="en-GB"/>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AFD238E"/>
    <w:multiLevelType w:val="hybridMultilevel"/>
    <w:tmpl w:val="63DEA614"/>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1">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211C70FC"/>
    <w:multiLevelType w:val="hybridMultilevel"/>
    <w:tmpl w:val="69820D88"/>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4">
    <w:nsid w:val="2A676388"/>
    <w:multiLevelType w:val="hybridMultilevel"/>
    <w:tmpl w:val="6F1849F2"/>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5">
    <w:nsid w:val="33BF5470"/>
    <w:multiLevelType w:val="singleLevel"/>
    <w:tmpl w:val="6F4E66F0"/>
    <w:lvl w:ilvl="0">
      <w:start w:val="1"/>
      <w:numFmt w:val="decimal"/>
      <w:lvlText w:val="%1."/>
      <w:legacy w:legacy="1" w:legacySpace="0" w:legacyIndent="227"/>
      <w:lvlJc w:val="left"/>
      <w:pPr>
        <w:ind w:left="227" w:hanging="227"/>
      </w:pPr>
    </w:lvl>
  </w:abstractNum>
  <w:abstractNum w:abstractNumId="16">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nsid w:val="54627CD8"/>
    <w:multiLevelType w:val="hybridMultilevel"/>
    <w:tmpl w:val="79205F94"/>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8">
    <w:nsid w:val="6AA21299"/>
    <w:multiLevelType w:val="hybridMultilevel"/>
    <w:tmpl w:val="65722C28"/>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9">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1">
    <w:nsid w:val="7253228A"/>
    <w:multiLevelType w:val="hybridMultilevel"/>
    <w:tmpl w:val="978A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40417D"/>
    <w:multiLevelType w:val="hybridMultilevel"/>
    <w:tmpl w:val="280CCB38"/>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5">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4"/>
  </w:num>
  <w:num w:numId="2">
    <w:abstractNumId w:val="12"/>
  </w:num>
  <w:num w:numId="3">
    <w:abstractNumId w:val="20"/>
  </w:num>
  <w:num w:numId="4">
    <w:abstractNumId w:val="23"/>
  </w:num>
  <w:num w:numId="5">
    <w:abstractNumId w:val="25"/>
  </w:num>
  <w:num w:numId="6">
    <w:abstractNumId w:val="19"/>
  </w:num>
  <w:num w:numId="7">
    <w:abstractNumId w:val="9"/>
  </w:num>
  <w:num w:numId="8">
    <w:abstractNumId w:val="23"/>
  </w:num>
  <w:num w:numId="9">
    <w:abstractNumId w:val="8"/>
  </w:num>
  <w:num w:numId="10">
    <w:abstractNumId w:val="25"/>
  </w:num>
  <w:num w:numId="11">
    <w:abstractNumId w:val="12"/>
  </w:num>
  <w:num w:numId="12">
    <w:abstractNumId w:val="20"/>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1"/>
  </w:num>
  <w:num w:numId="24">
    <w:abstractNumId w:val="17"/>
  </w:num>
  <w:num w:numId="25">
    <w:abstractNumId w:val="14"/>
  </w:num>
  <w:num w:numId="26">
    <w:abstractNumId w:val="22"/>
  </w:num>
  <w:num w:numId="27">
    <w:abstractNumId w:val="21"/>
  </w:num>
  <w:num w:numId="28">
    <w:abstractNumId w:val="13"/>
  </w:num>
  <w:num w:numId="29">
    <w:abstractNumId w:val="18"/>
  </w:num>
  <w:num w:numId="3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05"/>
    <w:rsid w:val="0000056A"/>
    <w:rsid w:val="00001D94"/>
    <w:rsid w:val="000058CD"/>
    <w:rsid w:val="00006405"/>
    <w:rsid w:val="00007F40"/>
    <w:rsid w:val="00015441"/>
    <w:rsid w:val="000240C5"/>
    <w:rsid w:val="0002597B"/>
    <w:rsid w:val="00025D8F"/>
    <w:rsid w:val="000309B7"/>
    <w:rsid w:val="00030E3E"/>
    <w:rsid w:val="0003135A"/>
    <w:rsid w:val="00034555"/>
    <w:rsid w:val="00040402"/>
    <w:rsid w:val="00041BA7"/>
    <w:rsid w:val="0004696A"/>
    <w:rsid w:val="00054BC5"/>
    <w:rsid w:val="0005696A"/>
    <w:rsid w:val="000569E7"/>
    <w:rsid w:val="000601DF"/>
    <w:rsid w:val="00063CBC"/>
    <w:rsid w:val="000740BE"/>
    <w:rsid w:val="0007498B"/>
    <w:rsid w:val="0007593C"/>
    <w:rsid w:val="0008374A"/>
    <w:rsid w:val="000852B7"/>
    <w:rsid w:val="00090710"/>
    <w:rsid w:val="00090731"/>
    <w:rsid w:val="00090FEB"/>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0F7DFB"/>
    <w:rsid w:val="00117CC9"/>
    <w:rsid w:val="00120D79"/>
    <w:rsid w:val="00123690"/>
    <w:rsid w:val="00123C73"/>
    <w:rsid w:val="0013109E"/>
    <w:rsid w:val="00131166"/>
    <w:rsid w:val="0013193E"/>
    <w:rsid w:val="001362F0"/>
    <w:rsid w:val="0013666A"/>
    <w:rsid w:val="001406B6"/>
    <w:rsid w:val="00145AF7"/>
    <w:rsid w:val="00162CC8"/>
    <w:rsid w:val="00163AF4"/>
    <w:rsid w:val="00164391"/>
    <w:rsid w:val="00164D7E"/>
    <w:rsid w:val="0016678D"/>
    <w:rsid w:val="00172752"/>
    <w:rsid w:val="00172839"/>
    <w:rsid w:val="00172A1B"/>
    <w:rsid w:val="001857D4"/>
    <w:rsid w:val="00185973"/>
    <w:rsid w:val="0018625B"/>
    <w:rsid w:val="00187E43"/>
    <w:rsid w:val="00190935"/>
    <w:rsid w:val="00197686"/>
    <w:rsid w:val="00197F10"/>
    <w:rsid w:val="001A0E09"/>
    <w:rsid w:val="001B255B"/>
    <w:rsid w:val="001B3097"/>
    <w:rsid w:val="001B4547"/>
    <w:rsid w:val="001B4A7C"/>
    <w:rsid w:val="001C21D9"/>
    <w:rsid w:val="001D3E27"/>
    <w:rsid w:val="001D53EB"/>
    <w:rsid w:val="001E21AD"/>
    <w:rsid w:val="001E3A57"/>
    <w:rsid w:val="001F5439"/>
    <w:rsid w:val="001F6F95"/>
    <w:rsid w:val="00204E89"/>
    <w:rsid w:val="00210248"/>
    <w:rsid w:val="00210DB8"/>
    <w:rsid w:val="0021134D"/>
    <w:rsid w:val="00212511"/>
    <w:rsid w:val="00213A7D"/>
    <w:rsid w:val="00214AC2"/>
    <w:rsid w:val="002210BC"/>
    <w:rsid w:val="002224E1"/>
    <w:rsid w:val="0022605F"/>
    <w:rsid w:val="00226E54"/>
    <w:rsid w:val="00227960"/>
    <w:rsid w:val="0023086D"/>
    <w:rsid w:val="00230C00"/>
    <w:rsid w:val="0023104F"/>
    <w:rsid w:val="00231803"/>
    <w:rsid w:val="00231C84"/>
    <w:rsid w:val="002354AE"/>
    <w:rsid w:val="0023764A"/>
    <w:rsid w:val="0024075B"/>
    <w:rsid w:val="00240D33"/>
    <w:rsid w:val="0024529B"/>
    <w:rsid w:val="00253C52"/>
    <w:rsid w:val="002542EE"/>
    <w:rsid w:val="00256A5D"/>
    <w:rsid w:val="00262528"/>
    <w:rsid w:val="00263604"/>
    <w:rsid w:val="002639D9"/>
    <w:rsid w:val="00264407"/>
    <w:rsid w:val="00270006"/>
    <w:rsid w:val="00270386"/>
    <w:rsid w:val="0027411A"/>
    <w:rsid w:val="0027506C"/>
    <w:rsid w:val="002823FC"/>
    <w:rsid w:val="002936E6"/>
    <w:rsid w:val="00296860"/>
    <w:rsid w:val="002A0991"/>
    <w:rsid w:val="002A4602"/>
    <w:rsid w:val="002A4A69"/>
    <w:rsid w:val="002A56B5"/>
    <w:rsid w:val="002B406E"/>
    <w:rsid w:val="002B53C3"/>
    <w:rsid w:val="002B66F5"/>
    <w:rsid w:val="002B7863"/>
    <w:rsid w:val="002C110C"/>
    <w:rsid w:val="002C1BFE"/>
    <w:rsid w:val="002D0AB8"/>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37141"/>
    <w:rsid w:val="00341AEA"/>
    <w:rsid w:val="00341F67"/>
    <w:rsid w:val="0034716E"/>
    <w:rsid w:val="0035112D"/>
    <w:rsid w:val="0035513F"/>
    <w:rsid w:val="003606CA"/>
    <w:rsid w:val="0036104B"/>
    <w:rsid w:val="00362269"/>
    <w:rsid w:val="00362A85"/>
    <w:rsid w:val="003633D4"/>
    <w:rsid w:val="00364275"/>
    <w:rsid w:val="00364C6D"/>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2BDF"/>
    <w:rsid w:val="003C3451"/>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0E45"/>
    <w:rsid w:val="00423551"/>
    <w:rsid w:val="00423F1B"/>
    <w:rsid w:val="00426C62"/>
    <w:rsid w:val="0042772B"/>
    <w:rsid w:val="0043204C"/>
    <w:rsid w:val="004328A0"/>
    <w:rsid w:val="00433441"/>
    <w:rsid w:val="00435214"/>
    <w:rsid w:val="00435D07"/>
    <w:rsid w:val="00436948"/>
    <w:rsid w:val="0043737C"/>
    <w:rsid w:val="0044009C"/>
    <w:rsid w:val="00442A6C"/>
    <w:rsid w:val="004435BA"/>
    <w:rsid w:val="00444190"/>
    <w:rsid w:val="00451BDE"/>
    <w:rsid w:val="00453C76"/>
    <w:rsid w:val="00454DD4"/>
    <w:rsid w:val="00456287"/>
    <w:rsid w:val="004671EF"/>
    <w:rsid w:val="004705AF"/>
    <w:rsid w:val="00471B63"/>
    <w:rsid w:val="0047305E"/>
    <w:rsid w:val="00473617"/>
    <w:rsid w:val="00476386"/>
    <w:rsid w:val="00477C52"/>
    <w:rsid w:val="00477F90"/>
    <w:rsid w:val="0048068F"/>
    <w:rsid w:val="00482E0F"/>
    <w:rsid w:val="00482EBD"/>
    <w:rsid w:val="0048344D"/>
    <w:rsid w:val="00484DD3"/>
    <w:rsid w:val="00486D71"/>
    <w:rsid w:val="004918B5"/>
    <w:rsid w:val="004956C3"/>
    <w:rsid w:val="00495761"/>
    <w:rsid w:val="00497AD6"/>
    <w:rsid w:val="004A1A9D"/>
    <w:rsid w:val="004B7FE6"/>
    <w:rsid w:val="004C20E7"/>
    <w:rsid w:val="004C2656"/>
    <w:rsid w:val="004C2812"/>
    <w:rsid w:val="004C64C1"/>
    <w:rsid w:val="004D02D7"/>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66F4"/>
    <w:rsid w:val="00564ED7"/>
    <w:rsid w:val="00571515"/>
    <w:rsid w:val="00572471"/>
    <w:rsid w:val="005808CB"/>
    <w:rsid w:val="0058193B"/>
    <w:rsid w:val="005846B6"/>
    <w:rsid w:val="00584C20"/>
    <w:rsid w:val="00591219"/>
    <w:rsid w:val="005A0441"/>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3758"/>
    <w:rsid w:val="00637DFE"/>
    <w:rsid w:val="00642073"/>
    <w:rsid w:val="00645DD5"/>
    <w:rsid w:val="006469B8"/>
    <w:rsid w:val="00650221"/>
    <w:rsid w:val="00650CEB"/>
    <w:rsid w:val="00653A1B"/>
    <w:rsid w:val="0065405B"/>
    <w:rsid w:val="00656155"/>
    <w:rsid w:val="0066250C"/>
    <w:rsid w:val="006713CE"/>
    <w:rsid w:val="00673747"/>
    <w:rsid w:val="00674CEB"/>
    <w:rsid w:val="006750C2"/>
    <w:rsid w:val="006778FD"/>
    <w:rsid w:val="0068057D"/>
    <w:rsid w:val="006856F2"/>
    <w:rsid w:val="00690B91"/>
    <w:rsid w:val="00690F07"/>
    <w:rsid w:val="006968F0"/>
    <w:rsid w:val="006A1D3F"/>
    <w:rsid w:val="006A1DD3"/>
    <w:rsid w:val="006A3F93"/>
    <w:rsid w:val="006A5D0F"/>
    <w:rsid w:val="006A645F"/>
    <w:rsid w:val="006B184A"/>
    <w:rsid w:val="006C0AD3"/>
    <w:rsid w:val="006C74CC"/>
    <w:rsid w:val="006D63CD"/>
    <w:rsid w:val="006E00D5"/>
    <w:rsid w:val="006E031A"/>
    <w:rsid w:val="006F077C"/>
    <w:rsid w:val="006F1F04"/>
    <w:rsid w:val="006F257F"/>
    <w:rsid w:val="006F301F"/>
    <w:rsid w:val="007027E6"/>
    <w:rsid w:val="0070371D"/>
    <w:rsid w:val="00706A12"/>
    <w:rsid w:val="00714E9D"/>
    <w:rsid w:val="00722B3E"/>
    <w:rsid w:val="00722FCD"/>
    <w:rsid w:val="00726A40"/>
    <w:rsid w:val="00726F80"/>
    <w:rsid w:val="00731E8F"/>
    <w:rsid w:val="00735682"/>
    <w:rsid w:val="0074633C"/>
    <w:rsid w:val="0074741C"/>
    <w:rsid w:val="00750E7D"/>
    <w:rsid w:val="007537F0"/>
    <w:rsid w:val="007540B1"/>
    <w:rsid w:val="007600D8"/>
    <w:rsid w:val="007608F0"/>
    <w:rsid w:val="007626F0"/>
    <w:rsid w:val="0076605E"/>
    <w:rsid w:val="00775796"/>
    <w:rsid w:val="00777EFF"/>
    <w:rsid w:val="007809D1"/>
    <w:rsid w:val="00780F47"/>
    <w:rsid w:val="00791F63"/>
    <w:rsid w:val="00794BC4"/>
    <w:rsid w:val="007A08F7"/>
    <w:rsid w:val="007A3249"/>
    <w:rsid w:val="007A52AC"/>
    <w:rsid w:val="007B722C"/>
    <w:rsid w:val="007C1B8F"/>
    <w:rsid w:val="007C7941"/>
    <w:rsid w:val="007D0A21"/>
    <w:rsid w:val="007D1350"/>
    <w:rsid w:val="007D1E61"/>
    <w:rsid w:val="007D3F01"/>
    <w:rsid w:val="007E0352"/>
    <w:rsid w:val="007F3BF6"/>
    <w:rsid w:val="00807BBC"/>
    <w:rsid w:val="00810F00"/>
    <w:rsid w:val="00811A40"/>
    <w:rsid w:val="0081281B"/>
    <w:rsid w:val="008141F8"/>
    <w:rsid w:val="008175BD"/>
    <w:rsid w:val="008250DF"/>
    <w:rsid w:val="00831B2C"/>
    <w:rsid w:val="008338A5"/>
    <w:rsid w:val="0083409A"/>
    <w:rsid w:val="00837AB8"/>
    <w:rsid w:val="0084658F"/>
    <w:rsid w:val="00850810"/>
    <w:rsid w:val="00852E68"/>
    <w:rsid w:val="00871A19"/>
    <w:rsid w:val="00872347"/>
    <w:rsid w:val="00873963"/>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4DD"/>
    <w:rsid w:val="008C511A"/>
    <w:rsid w:val="008C6347"/>
    <w:rsid w:val="008C6548"/>
    <w:rsid w:val="008D00D5"/>
    <w:rsid w:val="008D3C6F"/>
    <w:rsid w:val="008D6649"/>
    <w:rsid w:val="008E0765"/>
    <w:rsid w:val="008E3A00"/>
    <w:rsid w:val="008E47AE"/>
    <w:rsid w:val="008F00F6"/>
    <w:rsid w:val="008F43AB"/>
    <w:rsid w:val="008F60DC"/>
    <w:rsid w:val="0090289B"/>
    <w:rsid w:val="00903830"/>
    <w:rsid w:val="00905DD2"/>
    <w:rsid w:val="0090666A"/>
    <w:rsid w:val="009079EF"/>
    <w:rsid w:val="00912D08"/>
    <w:rsid w:val="009137A1"/>
    <w:rsid w:val="009236C9"/>
    <w:rsid w:val="00927042"/>
    <w:rsid w:val="0093247D"/>
    <w:rsid w:val="00933633"/>
    <w:rsid w:val="00933AD3"/>
    <w:rsid w:val="00942F71"/>
    <w:rsid w:val="009459F1"/>
    <w:rsid w:val="00950D0B"/>
    <w:rsid w:val="00957940"/>
    <w:rsid w:val="00960D65"/>
    <w:rsid w:val="00963FCB"/>
    <w:rsid w:val="009702E3"/>
    <w:rsid w:val="009739B4"/>
    <w:rsid w:val="0098104E"/>
    <w:rsid w:val="00983BC6"/>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2750"/>
    <w:rsid w:val="009C1123"/>
    <w:rsid w:val="009C1481"/>
    <w:rsid w:val="009C1F46"/>
    <w:rsid w:val="009C3E60"/>
    <w:rsid w:val="009C411C"/>
    <w:rsid w:val="009C439C"/>
    <w:rsid w:val="009D5432"/>
    <w:rsid w:val="009D627C"/>
    <w:rsid w:val="009E0616"/>
    <w:rsid w:val="009E388E"/>
    <w:rsid w:val="009E4E69"/>
    <w:rsid w:val="009E649D"/>
    <w:rsid w:val="009F73DF"/>
    <w:rsid w:val="009F7FCE"/>
    <w:rsid w:val="00A031A4"/>
    <w:rsid w:val="00A06578"/>
    <w:rsid w:val="00A10B22"/>
    <w:rsid w:val="00A23F2F"/>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1E37"/>
    <w:rsid w:val="00A81874"/>
    <w:rsid w:val="00A82F18"/>
    <w:rsid w:val="00A83872"/>
    <w:rsid w:val="00A85F41"/>
    <w:rsid w:val="00A92ED7"/>
    <w:rsid w:val="00AA19EB"/>
    <w:rsid w:val="00AA4B05"/>
    <w:rsid w:val="00AB2269"/>
    <w:rsid w:val="00AB2CDF"/>
    <w:rsid w:val="00AB4C1F"/>
    <w:rsid w:val="00AC3D8B"/>
    <w:rsid w:val="00AC456C"/>
    <w:rsid w:val="00AC683B"/>
    <w:rsid w:val="00AD56AA"/>
    <w:rsid w:val="00AE0CA7"/>
    <w:rsid w:val="00AE7146"/>
    <w:rsid w:val="00AF2CE7"/>
    <w:rsid w:val="00AF5E1A"/>
    <w:rsid w:val="00AF5FB9"/>
    <w:rsid w:val="00B001AE"/>
    <w:rsid w:val="00B02D5D"/>
    <w:rsid w:val="00B06354"/>
    <w:rsid w:val="00B07D10"/>
    <w:rsid w:val="00B13B2F"/>
    <w:rsid w:val="00B16A67"/>
    <w:rsid w:val="00B17E0A"/>
    <w:rsid w:val="00B2046F"/>
    <w:rsid w:val="00B22932"/>
    <w:rsid w:val="00B2350A"/>
    <w:rsid w:val="00B2451D"/>
    <w:rsid w:val="00B31C27"/>
    <w:rsid w:val="00B3494E"/>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93E9C"/>
    <w:rsid w:val="00BA0EDB"/>
    <w:rsid w:val="00BA485F"/>
    <w:rsid w:val="00BA5679"/>
    <w:rsid w:val="00BA6773"/>
    <w:rsid w:val="00BA6DA2"/>
    <w:rsid w:val="00BA705B"/>
    <w:rsid w:val="00BB35C6"/>
    <w:rsid w:val="00BB483F"/>
    <w:rsid w:val="00BC02E5"/>
    <w:rsid w:val="00BC0E60"/>
    <w:rsid w:val="00BC26A5"/>
    <w:rsid w:val="00BC69FA"/>
    <w:rsid w:val="00BD2045"/>
    <w:rsid w:val="00BD55E1"/>
    <w:rsid w:val="00BE08A1"/>
    <w:rsid w:val="00BE1517"/>
    <w:rsid w:val="00BE18BA"/>
    <w:rsid w:val="00BE1FBD"/>
    <w:rsid w:val="00BE3A96"/>
    <w:rsid w:val="00BE6505"/>
    <w:rsid w:val="00BF4592"/>
    <w:rsid w:val="00C0016F"/>
    <w:rsid w:val="00C023D4"/>
    <w:rsid w:val="00C04C3A"/>
    <w:rsid w:val="00C05153"/>
    <w:rsid w:val="00C20A4B"/>
    <w:rsid w:val="00C22642"/>
    <w:rsid w:val="00C2501E"/>
    <w:rsid w:val="00C25D05"/>
    <w:rsid w:val="00C25E8B"/>
    <w:rsid w:val="00C315CF"/>
    <w:rsid w:val="00C37700"/>
    <w:rsid w:val="00C43226"/>
    <w:rsid w:val="00C43737"/>
    <w:rsid w:val="00C437B6"/>
    <w:rsid w:val="00C44013"/>
    <w:rsid w:val="00C453BD"/>
    <w:rsid w:val="00C45C81"/>
    <w:rsid w:val="00C46EFA"/>
    <w:rsid w:val="00C51C56"/>
    <w:rsid w:val="00C6009C"/>
    <w:rsid w:val="00C60104"/>
    <w:rsid w:val="00C6285A"/>
    <w:rsid w:val="00C62E7B"/>
    <w:rsid w:val="00C73FE1"/>
    <w:rsid w:val="00C75E36"/>
    <w:rsid w:val="00C8067F"/>
    <w:rsid w:val="00C837A2"/>
    <w:rsid w:val="00C91263"/>
    <w:rsid w:val="00CB2916"/>
    <w:rsid w:val="00CC5688"/>
    <w:rsid w:val="00CD0021"/>
    <w:rsid w:val="00CD0BD7"/>
    <w:rsid w:val="00CD3166"/>
    <w:rsid w:val="00CD4538"/>
    <w:rsid w:val="00CE223C"/>
    <w:rsid w:val="00CE7667"/>
    <w:rsid w:val="00CF3131"/>
    <w:rsid w:val="00CF3BE1"/>
    <w:rsid w:val="00D00243"/>
    <w:rsid w:val="00D05E1D"/>
    <w:rsid w:val="00D05ECD"/>
    <w:rsid w:val="00D073CB"/>
    <w:rsid w:val="00D24964"/>
    <w:rsid w:val="00D30140"/>
    <w:rsid w:val="00D30EBE"/>
    <w:rsid w:val="00D36EBA"/>
    <w:rsid w:val="00D40AC2"/>
    <w:rsid w:val="00D4100E"/>
    <w:rsid w:val="00D54466"/>
    <w:rsid w:val="00D63A3C"/>
    <w:rsid w:val="00D6724D"/>
    <w:rsid w:val="00D6791A"/>
    <w:rsid w:val="00D707E2"/>
    <w:rsid w:val="00D75A83"/>
    <w:rsid w:val="00D87891"/>
    <w:rsid w:val="00D93670"/>
    <w:rsid w:val="00D96B09"/>
    <w:rsid w:val="00D96C7F"/>
    <w:rsid w:val="00DA7F06"/>
    <w:rsid w:val="00DB0063"/>
    <w:rsid w:val="00DB03EE"/>
    <w:rsid w:val="00DB1FAD"/>
    <w:rsid w:val="00DC0937"/>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082E"/>
    <w:rsid w:val="00E86500"/>
    <w:rsid w:val="00E87C24"/>
    <w:rsid w:val="00E95C19"/>
    <w:rsid w:val="00EA69A4"/>
    <w:rsid w:val="00EB0717"/>
    <w:rsid w:val="00EB4862"/>
    <w:rsid w:val="00EB4F99"/>
    <w:rsid w:val="00EB6167"/>
    <w:rsid w:val="00EC2435"/>
    <w:rsid w:val="00EC76EB"/>
    <w:rsid w:val="00ED2373"/>
    <w:rsid w:val="00ED4B90"/>
    <w:rsid w:val="00ED6091"/>
    <w:rsid w:val="00ED7231"/>
    <w:rsid w:val="00ED7C65"/>
    <w:rsid w:val="00EE1957"/>
    <w:rsid w:val="00EE516F"/>
    <w:rsid w:val="00EF07AE"/>
    <w:rsid w:val="00EF137F"/>
    <w:rsid w:val="00F070EE"/>
    <w:rsid w:val="00F07CC8"/>
    <w:rsid w:val="00F1253E"/>
    <w:rsid w:val="00F14F53"/>
    <w:rsid w:val="00F1693C"/>
    <w:rsid w:val="00F201E5"/>
    <w:rsid w:val="00F314E2"/>
    <w:rsid w:val="00F33250"/>
    <w:rsid w:val="00F342C5"/>
    <w:rsid w:val="00F3520B"/>
    <w:rsid w:val="00F356C3"/>
    <w:rsid w:val="00F37EA7"/>
    <w:rsid w:val="00F40F0E"/>
    <w:rsid w:val="00F41EE4"/>
    <w:rsid w:val="00F4449B"/>
    <w:rsid w:val="00F44FF9"/>
    <w:rsid w:val="00F47375"/>
    <w:rsid w:val="00F519B3"/>
    <w:rsid w:val="00F52239"/>
    <w:rsid w:val="00F56CEA"/>
    <w:rsid w:val="00F60976"/>
    <w:rsid w:val="00F6216E"/>
    <w:rsid w:val="00F633F8"/>
    <w:rsid w:val="00F63D29"/>
    <w:rsid w:val="00F67D52"/>
    <w:rsid w:val="00F70102"/>
    <w:rsid w:val="00F732B6"/>
    <w:rsid w:val="00F74CE0"/>
    <w:rsid w:val="00F77CFD"/>
    <w:rsid w:val="00F83CA8"/>
    <w:rsid w:val="00F850B0"/>
    <w:rsid w:val="00F86D8E"/>
    <w:rsid w:val="00F93F65"/>
    <w:rsid w:val="00F95511"/>
    <w:rsid w:val="00F9578C"/>
    <w:rsid w:val="00FB4507"/>
    <w:rsid w:val="00FC0EC5"/>
    <w:rsid w:val="00FC2DC4"/>
    <w:rsid w:val="00FC3D76"/>
    <w:rsid w:val="00FC464E"/>
    <w:rsid w:val="00FC5481"/>
    <w:rsid w:val="00FC7AEB"/>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C7A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basedOn w:val="DefaultParagraphFont"/>
    <w:rsid w:val="001406B6"/>
    <w:rPr>
      <w:color w:val="800080" w:themeColor="followedHyperlink"/>
      <w:u w:val="single"/>
    </w:rPr>
  </w:style>
  <w:style w:type="character" w:styleId="PlaceholderText">
    <w:name w:val="Placeholder Text"/>
    <w:basedOn w:val="DefaultParagraphFont"/>
    <w:uiPriority w:val="99"/>
    <w:semiHidden/>
    <w:rsid w:val="00DC0937"/>
    <w:rPr>
      <w:color w:val="808080"/>
    </w:rPr>
  </w:style>
  <w:style w:type="paragraph" w:styleId="Bibliography">
    <w:name w:val="Bibliography"/>
    <w:basedOn w:val="Normal"/>
    <w:next w:val="Normal"/>
    <w:uiPriority w:val="37"/>
    <w:unhideWhenUsed/>
    <w:rsid w:val="004B7FE6"/>
  </w:style>
  <w:style w:type="paragraph" w:styleId="NormalWeb">
    <w:name w:val="Normal (Web)"/>
    <w:basedOn w:val="Normal"/>
    <w:uiPriority w:val="99"/>
    <w:semiHidden/>
    <w:unhideWhenUsed/>
    <w:rsid w:val="00F633F8"/>
    <w:pPr>
      <w:spacing w:before="100" w:beforeAutospacing="1" w:after="100" w:afterAutospacing="1"/>
      <w:ind w:firstLine="0"/>
      <w:jc w:val="left"/>
    </w:pPr>
    <w:rPr>
      <w:rFonts w:ascii="Times New Roman" w:eastAsiaTheme="minorEastAsia" w:hAnsi="Times New Roman"/>
      <w:lang w:eastAsia="en-US"/>
    </w:rPr>
  </w:style>
  <w:style w:type="table" w:styleId="TableGrid">
    <w:name w:val="Table Grid"/>
    <w:basedOn w:val="TableNormal"/>
    <w:rsid w:val="00CC56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4143">
      <w:bodyDiv w:val="1"/>
      <w:marLeft w:val="0"/>
      <w:marRight w:val="0"/>
      <w:marTop w:val="0"/>
      <w:marBottom w:val="0"/>
      <w:divBdr>
        <w:top w:val="none" w:sz="0" w:space="0" w:color="auto"/>
        <w:left w:val="none" w:sz="0" w:space="0" w:color="auto"/>
        <w:bottom w:val="none" w:sz="0" w:space="0" w:color="auto"/>
        <w:right w:val="none" w:sz="0" w:space="0" w:color="auto"/>
      </w:divBdr>
    </w:div>
    <w:div w:id="25064398">
      <w:bodyDiv w:val="1"/>
      <w:marLeft w:val="0"/>
      <w:marRight w:val="0"/>
      <w:marTop w:val="0"/>
      <w:marBottom w:val="0"/>
      <w:divBdr>
        <w:top w:val="none" w:sz="0" w:space="0" w:color="auto"/>
        <w:left w:val="none" w:sz="0" w:space="0" w:color="auto"/>
        <w:bottom w:val="none" w:sz="0" w:space="0" w:color="auto"/>
        <w:right w:val="none" w:sz="0" w:space="0" w:color="auto"/>
      </w:divBdr>
    </w:div>
    <w:div w:id="25835121">
      <w:bodyDiv w:val="1"/>
      <w:marLeft w:val="0"/>
      <w:marRight w:val="0"/>
      <w:marTop w:val="0"/>
      <w:marBottom w:val="0"/>
      <w:divBdr>
        <w:top w:val="none" w:sz="0" w:space="0" w:color="auto"/>
        <w:left w:val="none" w:sz="0" w:space="0" w:color="auto"/>
        <w:bottom w:val="none" w:sz="0" w:space="0" w:color="auto"/>
        <w:right w:val="none" w:sz="0" w:space="0" w:color="auto"/>
      </w:divBdr>
    </w:div>
    <w:div w:id="69931211">
      <w:bodyDiv w:val="1"/>
      <w:marLeft w:val="0"/>
      <w:marRight w:val="0"/>
      <w:marTop w:val="0"/>
      <w:marBottom w:val="0"/>
      <w:divBdr>
        <w:top w:val="none" w:sz="0" w:space="0" w:color="auto"/>
        <w:left w:val="none" w:sz="0" w:space="0" w:color="auto"/>
        <w:bottom w:val="none" w:sz="0" w:space="0" w:color="auto"/>
        <w:right w:val="none" w:sz="0" w:space="0" w:color="auto"/>
      </w:divBdr>
    </w:div>
    <w:div w:id="129566188">
      <w:bodyDiv w:val="1"/>
      <w:marLeft w:val="0"/>
      <w:marRight w:val="0"/>
      <w:marTop w:val="0"/>
      <w:marBottom w:val="0"/>
      <w:divBdr>
        <w:top w:val="none" w:sz="0" w:space="0" w:color="auto"/>
        <w:left w:val="none" w:sz="0" w:space="0" w:color="auto"/>
        <w:bottom w:val="none" w:sz="0" w:space="0" w:color="auto"/>
        <w:right w:val="none" w:sz="0" w:space="0" w:color="auto"/>
      </w:divBdr>
    </w:div>
    <w:div w:id="133068814">
      <w:bodyDiv w:val="1"/>
      <w:marLeft w:val="0"/>
      <w:marRight w:val="0"/>
      <w:marTop w:val="0"/>
      <w:marBottom w:val="0"/>
      <w:divBdr>
        <w:top w:val="none" w:sz="0" w:space="0" w:color="auto"/>
        <w:left w:val="none" w:sz="0" w:space="0" w:color="auto"/>
        <w:bottom w:val="none" w:sz="0" w:space="0" w:color="auto"/>
        <w:right w:val="none" w:sz="0" w:space="0" w:color="auto"/>
      </w:divBdr>
    </w:div>
    <w:div w:id="169760335">
      <w:bodyDiv w:val="1"/>
      <w:marLeft w:val="0"/>
      <w:marRight w:val="0"/>
      <w:marTop w:val="0"/>
      <w:marBottom w:val="0"/>
      <w:divBdr>
        <w:top w:val="none" w:sz="0" w:space="0" w:color="auto"/>
        <w:left w:val="none" w:sz="0" w:space="0" w:color="auto"/>
        <w:bottom w:val="none" w:sz="0" w:space="0" w:color="auto"/>
        <w:right w:val="none" w:sz="0" w:space="0" w:color="auto"/>
      </w:divBdr>
    </w:div>
    <w:div w:id="197010549">
      <w:bodyDiv w:val="1"/>
      <w:marLeft w:val="0"/>
      <w:marRight w:val="0"/>
      <w:marTop w:val="0"/>
      <w:marBottom w:val="0"/>
      <w:divBdr>
        <w:top w:val="none" w:sz="0" w:space="0" w:color="auto"/>
        <w:left w:val="none" w:sz="0" w:space="0" w:color="auto"/>
        <w:bottom w:val="none" w:sz="0" w:space="0" w:color="auto"/>
        <w:right w:val="none" w:sz="0" w:space="0" w:color="auto"/>
      </w:divBdr>
    </w:div>
    <w:div w:id="197935351">
      <w:bodyDiv w:val="1"/>
      <w:marLeft w:val="0"/>
      <w:marRight w:val="0"/>
      <w:marTop w:val="0"/>
      <w:marBottom w:val="0"/>
      <w:divBdr>
        <w:top w:val="none" w:sz="0" w:space="0" w:color="auto"/>
        <w:left w:val="none" w:sz="0" w:space="0" w:color="auto"/>
        <w:bottom w:val="none" w:sz="0" w:space="0" w:color="auto"/>
        <w:right w:val="none" w:sz="0" w:space="0" w:color="auto"/>
      </w:divBdr>
    </w:div>
    <w:div w:id="271135042">
      <w:bodyDiv w:val="1"/>
      <w:marLeft w:val="0"/>
      <w:marRight w:val="0"/>
      <w:marTop w:val="0"/>
      <w:marBottom w:val="0"/>
      <w:divBdr>
        <w:top w:val="none" w:sz="0" w:space="0" w:color="auto"/>
        <w:left w:val="none" w:sz="0" w:space="0" w:color="auto"/>
        <w:bottom w:val="none" w:sz="0" w:space="0" w:color="auto"/>
        <w:right w:val="none" w:sz="0" w:space="0" w:color="auto"/>
      </w:divBdr>
    </w:div>
    <w:div w:id="302201541">
      <w:bodyDiv w:val="1"/>
      <w:marLeft w:val="0"/>
      <w:marRight w:val="0"/>
      <w:marTop w:val="0"/>
      <w:marBottom w:val="0"/>
      <w:divBdr>
        <w:top w:val="none" w:sz="0" w:space="0" w:color="auto"/>
        <w:left w:val="none" w:sz="0" w:space="0" w:color="auto"/>
        <w:bottom w:val="none" w:sz="0" w:space="0" w:color="auto"/>
        <w:right w:val="none" w:sz="0" w:space="0" w:color="auto"/>
      </w:divBdr>
    </w:div>
    <w:div w:id="408384121">
      <w:bodyDiv w:val="1"/>
      <w:marLeft w:val="0"/>
      <w:marRight w:val="0"/>
      <w:marTop w:val="0"/>
      <w:marBottom w:val="0"/>
      <w:divBdr>
        <w:top w:val="none" w:sz="0" w:space="0" w:color="auto"/>
        <w:left w:val="none" w:sz="0" w:space="0" w:color="auto"/>
        <w:bottom w:val="none" w:sz="0" w:space="0" w:color="auto"/>
        <w:right w:val="none" w:sz="0" w:space="0" w:color="auto"/>
      </w:divBdr>
    </w:div>
    <w:div w:id="458568193">
      <w:bodyDiv w:val="1"/>
      <w:marLeft w:val="0"/>
      <w:marRight w:val="0"/>
      <w:marTop w:val="0"/>
      <w:marBottom w:val="0"/>
      <w:divBdr>
        <w:top w:val="none" w:sz="0" w:space="0" w:color="auto"/>
        <w:left w:val="none" w:sz="0" w:space="0" w:color="auto"/>
        <w:bottom w:val="none" w:sz="0" w:space="0" w:color="auto"/>
        <w:right w:val="none" w:sz="0" w:space="0" w:color="auto"/>
      </w:divBdr>
    </w:div>
    <w:div w:id="525606037">
      <w:bodyDiv w:val="1"/>
      <w:marLeft w:val="0"/>
      <w:marRight w:val="0"/>
      <w:marTop w:val="0"/>
      <w:marBottom w:val="0"/>
      <w:divBdr>
        <w:top w:val="none" w:sz="0" w:space="0" w:color="auto"/>
        <w:left w:val="none" w:sz="0" w:space="0" w:color="auto"/>
        <w:bottom w:val="none" w:sz="0" w:space="0" w:color="auto"/>
        <w:right w:val="none" w:sz="0" w:space="0" w:color="auto"/>
      </w:divBdr>
    </w:div>
    <w:div w:id="537932257">
      <w:bodyDiv w:val="1"/>
      <w:marLeft w:val="0"/>
      <w:marRight w:val="0"/>
      <w:marTop w:val="0"/>
      <w:marBottom w:val="0"/>
      <w:divBdr>
        <w:top w:val="none" w:sz="0" w:space="0" w:color="auto"/>
        <w:left w:val="none" w:sz="0" w:space="0" w:color="auto"/>
        <w:bottom w:val="none" w:sz="0" w:space="0" w:color="auto"/>
        <w:right w:val="none" w:sz="0" w:space="0" w:color="auto"/>
      </w:divBdr>
    </w:div>
    <w:div w:id="562986687">
      <w:bodyDiv w:val="1"/>
      <w:marLeft w:val="0"/>
      <w:marRight w:val="0"/>
      <w:marTop w:val="0"/>
      <w:marBottom w:val="0"/>
      <w:divBdr>
        <w:top w:val="none" w:sz="0" w:space="0" w:color="auto"/>
        <w:left w:val="none" w:sz="0" w:space="0" w:color="auto"/>
        <w:bottom w:val="none" w:sz="0" w:space="0" w:color="auto"/>
        <w:right w:val="none" w:sz="0" w:space="0" w:color="auto"/>
      </w:divBdr>
    </w:div>
    <w:div w:id="697971639">
      <w:bodyDiv w:val="1"/>
      <w:marLeft w:val="0"/>
      <w:marRight w:val="0"/>
      <w:marTop w:val="0"/>
      <w:marBottom w:val="0"/>
      <w:divBdr>
        <w:top w:val="none" w:sz="0" w:space="0" w:color="auto"/>
        <w:left w:val="none" w:sz="0" w:space="0" w:color="auto"/>
        <w:bottom w:val="none" w:sz="0" w:space="0" w:color="auto"/>
        <w:right w:val="none" w:sz="0" w:space="0" w:color="auto"/>
      </w:divBdr>
    </w:div>
    <w:div w:id="742602859">
      <w:bodyDiv w:val="1"/>
      <w:marLeft w:val="0"/>
      <w:marRight w:val="0"/>
      <w:marTop w:val="0"/>
      <w:marBottom w:val="0"/>
      <w:divBdr>
        <w:top w:val="none" w:sz="0" w:space="0" w:color="auto"/>
        <w:left w:val="none" w:sz="0" w:space="0" w:color="auto"/>
        <w:bottom w:val="none" w:sz="0" w:space="0" w:color="auto"/>
        <w:right w:val="none" w:sz="0" w:space="0" w:color="auto"/>
      </w:divBdr>
    </w:div>
    <w:div w:id="766847846">
      <w:bodyDiv w:val="1"/>
      <w:marLeft w:val="0"/>
      <w:marRight w:val="0"/>
      <w:marTop w:val="0"/>
      <w:marBottom w:val="0"/>
      <w:divBdr>
        <w:top w:val="none" w:sz="0" w:space="0" w:color="auto"/>
        <w:left w:val="none" w:sz="0" w:space="0" w:color="auto"/>
        <w:bottom w:val="none" w:sz="0" w:space="0" w:color="auto"/>
        <w:right w:val="none" w:sz="0" w:space="0" w:color="auto"/>
      </w:divBdr>
    </w:div>
    <w:div w:id="772238430">
      <w:bodyDiv w:val="1"/>
      <w:marLeft w:val="0"/>
      <w:marRight w:val="0"/>
      <w:marTop w:val="0"/>
      <w:marBottom w:val="0"/>
      <w:divBdr>
        <w:top w:val="none" w:sz="0" w:space="0" w:color="auto"/>
        <w:left w:val="none" w:sz="0" w:space="0" w:color="auto"/>
        <w:bottom w:val="none" w:sz="0" w:space="0" w:color="auto"/>
        <w:right w:val="none" w:sz="0" w:space="0" w:color="auto"/>
      </w:divBdr>
    </w:div>
    <w:div w:id="879898283">
      <w:bodyDiv w:val="1"/>
      <w:marLeft w:val="0"/>
      <w:marRight w:val="0"/>
      <w:marTop w:val="0"/>
      <w:marBottom w:val="0"/>
      <w:divBdr>
        <w:top w:val="none" w:sz="0" w:space="0" w:color="auto"/>
        <w:left w:val="none" w:sz="0" w:space="0" w:color="auto"/>
        <w:bottom w:val="none" w:sz="0" w:space="0" w:color="auto"/>
        <w:right w:val="none" w:sz="0" w:space="0" w:color="auto"/>
      </w:divBdr>
    </w:div>
    <w:div w:id="1030685034">
      <w:bodyDiv w:val="1"/>
      <w:marLeft w:val="0"/>
      <w:marRight w:val="0"/>
      <w:marTop w:val="0"/>
      <w:marBottom w:val="0"/>
      <w:divBdr>
        <w:top w:val="none" w:sz="0" w:space="0" w:color="auto"/>
        <w:left w:val="none" w:sz="0" w:space="0" w:color="auto"/>
        <w:bottom w:val="none" w:sz="0" w:space="0" w:color="auto"/>
        <w:right w:val="none" w:sz="0" w:space="0" w:color="auto"/>
      </w:divBdr>
    </w:div>
    <w:div w:id="1036389693">
      <w:bodyDiv w:val="1"/>
      <w:marLeft w:val="0"/>
      <w:marRight w:val="0"/>
      <w:marTop w:val="0"/>
      <w:marBottom w:val="0"/>
      <w:divBdr>
        <w:top w:val="none" w:sz="0" w:space="0" w:color="auto"/>
        <w:left w:val="none" w:sz="0" w:space="0" w:color="auto"/>
        <w:bottom w:val="none" w:sz="0" w:space="0" w:color="auto"/>
        <w:right w:val="none" w:sz="0" w:space="0" w:color="auto"/>
      </w:divBdr>
    </w:div>
    <w:div w:id="1044066651">
      <w:bodyDiv w:val="1"/>
      <w:marLeft w:val="0"/>
      <w:marRight w:val="0"/>
      <w:marTop w:val="0"/>
      <w:marBottom w:val="0"/>
      <w:divBdr>
        <w:top w:val="none" w:sz="0" w:space="0" w:color="auto"/>
        <w:left w:val="none" w:sz="0" w:space="0" w:color="auto"/>
        <w:bottom w:val="none" w:sz="0" w:space="0" w:color="auto"/>
        <w:right w:val="none" w:sz="0" w:space="0" w:color="auto"/>
      </w:divBdr>
    </w:div>
    <w:div w:id="1046023091">
      <w:bodyDiv w:val="1"/>
      <w:marLeft w:val="0"/>
      <w:marRight w:val="0"/>
      <w:marTop w:val="0"/>
      <w:marBottom w:val="0"/>
      <w:divBdr>
        <w:top w:val="none" w:sz="0" w:space="0" w:color="auto"/>
        <w:left w:val="none" w:sz="0" w:space="0" w:color="auto"/>
        <w:bottom w:val="none" w:sz="0" w:space="0" w:color="auto"/>
        <w:right w:val="none" w:sz="0" w:space="0" w:color="auto"/>
      </w:divBdr>
    </w:div>
    <w:div w:id="1068382057">
      <w:bodyDiv w:val="1"/>
      <w:marLeft w:val="0"/>
      <w:marRight w:val="0"/>
      <w:marTop w:val="0"/>
      <w:marBottom w:val="0"/>
      <w:divBdr>
        <w:top w:val="none" w:sz="0" w:space="0" w:color="auto"/>
        <w:left w:val="none" w:sz="0" w:space="0" w:color="auto"/>
        <w:bottom w:val="none" w:sz="0" w:space="0" w:color="auto"/>
        <w:right w:val="none" w:sz="0" w:space="0" w:color="auto"/>
      </w:divBdr>
    </w:div>
    <w:div w:id="1148715202">
      <w:bodyDiv w:val="1"/>
      <w:marLeft w:val="0"/>
      <w:marRight w:val="0"/>
      <w:marTop w:val="0"/>
      <w:marBottom w:val="0"/>
      <w:divBdr>
        <w:top w:val="none" w:sz="0" w:space="0" w:color="auto"/>
        <w:left w:val="none" w:sz="0" w:space="0" w:color="auto"/>
        <w:bottom w:val="none" w:sz="0" w:space="0" w:color="auto"/>
        <w:right w:val="none" w:sz="0" w:space="0" w:color="auto"/>
      </w:divBdr>
    </w:div>
    <w:div w:id="1174876936">
      <w:bodyDiv w:val="1"/>
      <w:marLeft w:val="0"/>
      <w:marRight w:val="0"/>
      <w:marTop w:val="0"/>
      <w:marBottom w:val="0"/>
      <w:divBdr>
        <w:top w:val="none" w:sz="0" w:space="0" w:color="auto"/>
        <w:left w:val="none" w:sz="0" w:space="0" w:color="auto"/>
        <w:bottom w:val="none" w:sz="0" w:space="0" w:color="auto"/>
        <w:right w:val="none" w:sz="0" w:space="0" w:color="auto"/>
      </w:divBdr>
    </w:div>
    <w:div w:id="1255742670">
      <w:bodyDiv w:val="1"/>
      <w:marLeft w:val="0"/>
      <w:marRight w:val="0"/>
      <w:marTop w:val="0"/>
      <w:marBottom w:val="0"/>
      <w:divBdr>
        <w:top w:val="none" w:sz="0" w:space="0" w:color="auto"/>
        <w:left w:val="none" w:sz="0" w:space="0" w:color="auto"/>
        <w:bottom w:val="none" w:sz="0" w:space="0" w:color="auto"/>
        <w:right w:val="none" w:sz="0" w:space="0" w:color="auto"/>
      </w:divBdr>
    </w:div>
    <w:div w:id="1265069193">
      <w:bodyDiv w:val="1"/>
      <w:marLeft w:val="0"/>
      <w:marRight w:val="0"/>
      <w:marTop w:val="0"/>
      <w:marBottom w:val="0"/>
      <w:divBdr>
        <w:top w:val="none" w:sz="0" w:space="0" w:color="auto"/>
        <w:left w:val="none" w:sz="0" w:space="0" w:color="auto"/>
        <w:bottom w:val="none" w:sz="0" w:space="0" w:color="auto"/>
        <w:right w:val="none" w:sz="0" w:space="0" w:color="auto"/>
      </w:divBdr>
    </w:div>
    <w:div w:id="1334259642">
      <w:bodyDiv w:val="1"/>
      <w:marLeft w:val="0"/>
      <w:marRight w:val="0"/>
      <w:marTop w:val="0"/>
      <w:marBottom w:val="0"/>
      <w:divBdr>
        <w:top w:val="none" w:sz="0" w:space="0" w:color="auto"/>
        <w:left w:val="none" w:sz="0" w:space="0" w:color="auto"/>
        <w:bottom w:val="none" w:sz="0" w:space="0" w:color="auto"/>
        <w:right w:val="none" w:sz="0" w:space="0" w:color="auto"/>
      </w:divBdr>
    </w:div>
    <w:div w:id="1419398526">
      <w:bodyDiv w:val="1"/>
      <w:marLeft w:val="0"/>
      <w:marRight w:val="0"/>
      <w:marTop w:val="0"/>
      <w:marBottom w:val="0"/>
      <w:divBdr>
        <w:top w:val="none" w:sz="0" w:space="0" w:color="auto"/>
        <w:left w:val="none" w:sz="0" w:space="0" w:color="auto"/>
        <w:bottom w:val="none" w:sz="0" w:space="0" w:color="auto"/>
        <w:right w:val="none" w:sz="0" w:space="0" w:color="auto"/>
      </w:divBdr>
    </w:div>
    <w:div w:id="1537887907">
      <w:bodyDiv w:val="1"/>
      <w:marLeft w:val="0"/>
      <w:marRight w:val="0"/>
      <w:marTop w:val="0"/>
      <w:marBottom w:val="0"/>
      <w:divBdr>
        <w:top w:val="none" w:sz="0" w:space="0" w:color="auto"/>
        <w:left w:val="none" w:sz="0" w:space="0" w:color="auto"/>
        <w:bottom w:val="none" w:sz="0" w:space="0" w:color="auto"/>
        <w:right w:val="none" w:sz="0" w:space="0" w:color="auto"/>
      </w:divBdr>
    </w:div>
    <w:div w:id="1605570830">
      <w:bodyDiv w:val="1"/>
      <w:marLeft w:val="0"/>
      <w:marRight w:val="0"/>
      <w:marTop w:val="0"/>
      <w:marBottom w:val="0"/>
      <w:divBdr>
        <w:top w:val="none" w:sz="0" w:space="0" w:color="auto"/>
        <w:left w:val="none" w:sz="0" w:space="0" w:color="auto"/>
        <w:bottom w:val="none" w:sz="0" w:space="0" w:color="auto"/>
        <w:right w:val="none" w:sz="0" w:space="0" w:color="auto"/>
      </w:divBdr>
    </w:div>
    <w:div w:id="1624309794">
      <w:bodyDiv w:val="1"/>
      <w:marLeft w:val="0"/>
      <w:marRight w:val="0"/>
      <w:marTop w:val="0"/>
      <w:marBottom w:val="0"/>
      <w:divBdr>
        <w:top w:val="none" w:sz="0" w:space="0" w:color="auto"/>
        <w:left w:val="none" w:sz="0" w:space="0" w:color="auto"/>
        <w:bottom w:val="none" w:sz="0" w:space="0" w:color="auto"/>
        <w:right w:val="none" w:sz="0" w:space="0" w:color="auto"/>
      </w:divBdr>
    </w:div>
    <w:div w:id="1634746790">
      <w:bodyDiv w:val="1"/>
      <w:marLeft w:val="0"/>
      <w:marRight w:val="0"/>
      <w:marTop w:val="0"/>
      <w:marBottom w:val="0"/>
      <w:divBdr>
        <w:top w:val="none" w:sz="0" w:space="0" w:color="auto"/>
        <w:left w:val="none" w:sz="0" w:space="0" w:color="auto"/>
        <w:bottom w:val="none" w:sz="0" w:space="0" w:color="auto"/>
        <w:right w:val="none" w:sz="0" w:space="0" w:color="auto"/>
      </w:divBdr>
    </w:div>
    <w:div w:id="1703936902">
      <w:bodyDiv w:val="1"/>
      <w:marLeft w:val="0"/>
      <w:marRight w:val="0"/>
      <w:marTop w:val="0"/>
      <w:marBottom w:val="0"/>
      <w:divBdr>
        <w:top w:val="none" w:sz="0" w:space="0" w:color="auto"/>
        <w:left w:val="none" w:sz="0" w:space="0" w:color="auto"/>
        <w:bottom w:val="none" w:sz="0" w:space="0" w:color="auto"/>
        <w:right w:val="none" w:sz="0" w:space="0" w:color="auto"/>
      </w:divBdr>
    </w:div>
    <w:div w:id="1733039500">
      <w:bodyDiv w:val="1"/>
      <w:marLeft w:val="0"/>
      <w:marRight w:val="0"/>
      <w:marTop w:val="0"/>
      <w:marBottom w:val="0"/>
      <w:divBdr>
        <w:top w:val="none" w:sz="0" w:space="0" w:color="auto"/>
        <w:left w:val="none" w:sz="0" w:space="0" w:color="auto"/>
        <w:bottom w:val="none" w:sz="0" w:space="0" w:color="auto"/>
        <w:right w:val="none" w:sz="0" w:space="0" w:color="auto"/>
      </w:divBdr>
    </w:div>
    <w:div w:id="1797672178">
      <w:bodyDiv w:val="1"/>
      <w:marLeft w:val="0"/>
      <w:marRight w:val="0"/>
      <w:marTop w:val="0"/>
      <w:marBottom w:val="0"/>
      <w:divBdr>
        <w:top w:val="none" w:sz="0" w:space="0" w:color="auto"/>
        <w:left w:val="none" w:sz="0" w:space="0" w:color="auto"/>
        <w:bottom w:val="none" w:sz="0" w:space="0" w:color="auto"/>
        <w:right w:val="none" w:sz="0" w:space="0" w:color="auto"/>
      </w:divBdr>
    </w:div>
    <w:div w:id="1854612896">
      <w:bodyDiv w:val="1"/>
      <w:marLeft w:val="0"/>
      <w:marRight w:val="0"/>
      <w:marTop w:val="0"/>
      <w:marBottom w:val="0"/>
      <w:divBdr>
        <w:top w:val="none" w:sz="0" w:space="0" w:color="auto"/>
        <w:left w:val="none" w:sz="0" w:space="0" w:color="auto"/>
        <w:bottom w:val="none" w:sz="0" w:space="0" w:color="auto"/>
        <w:right w:val="none" w:sz="0" w:space="0" w:color="auto"/>
      </w:divBdr>
    </w:div>
    <w:div w:id="1868328117">
      <w:bodyDiv w:val="1"/>
      <w:marLeft w:val="0"/>
      <w:marRight w:val="0"/>
      <w:marTop w:val="0"/>
      <w:marBottom w:val="0"/>
      <w:divBdr>
        <w:top w:val="none" w:sz="0" w:space="0" w:color="auto"/>
        <w:left w:val="none" w:sz="0" w:space="0" w:color="auto"/>
        <w:bottom w:val="none" w:sz="0" w:space="0" w:color="auto"/>
        <w:right w:val="none" w:sz="0" w:space="0" w:color="auto"/>
      </w:divBdr>
    </w:div>
    <w:div w:id="1904873256">
      <w:bodyDiv w:val="1"/>
      <w:marLeft w:val="0"/>
      <w:marRight w:val="0"/>
      <w:marTop w:val="0"/>
      <w:marBottom w:val="0"/>
      <w:divBdr>
        <w:top w:val="none" w:sz="0" w:space="0" w:color="auto"/>
        <w:left w:val="none" w:sz="0" w:space="0" w:color="auto"/>
        <w:bottom w:val="none" w:sz="0" w:space="0" w:color="auto"/>
        <w:right w:val="none" w:sz="0" w:space="0" w:color="auto"/>
      </w:divBdr>
    </w:div>
    <w:div w:id="209882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Ade16</b:Tag>
    <b:SourceType>ConferenceProceedings</b:SourceType>
    <b:Guid>{1E4E8B8B-E7CC-A24F-9EB5-8CF8EB2E569D}</b:Guid>
    <b:Author>
      <b:Author>
        <b:NameList>
          <b:Person>
            <b:Last>Zhu</b:Last>
            <b:First>Adele</b:First>
            <b:Middle>Hedrick and Ken Q Pu and Ying</b:Middle>
          </b:Person>
        </b:NameList>
      </b:Author>
    </b:Author>
    <b:Title>Hierarchical Temporal Mobility Analysis with Semantic Labeling</b:Title>
    <b:City>Las Vegas</b:City>
    <b:Publisher>American Council on Science and Education</b:Publisher>
    <b:Year>2016</b:Year>
    <b:Pages>8</b:Pages>
    <b:ConferenceName>2016 International Conference on Computational Science and Computational Intelligence (CSCI 2016),</b:ConferenceName>
    <b:RefOrder>1</b:RefOrder>
  </b:Source>
</b:Sources>
</file>

<file path=customXml/itemProps1.xml><?xml version="1.0" encoding="utf-8"?>
<ds:datastoreItem xmlns:ds="http://schemas.openxmlformats.org/officeDocument/2006/customXml" ds:itemID="{B30EAA22-6103-4A40-AD6E-A157AB40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C:\Users\Tareq Ahram\Desktop\REAL EXAMPLE.dotx</Template>
  <TotalTime>283</TotalTime>
  <Pages>9</Pages>
  <Words>2681</Words>
  <Characters>15285</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Background and Problem Definition</vt:lpstr>
      <vt:lpstr>Hierarchical localization</vt:lpstr>
      <vt:lpstr>An information theoretic and learning based ranking and modeling</vt:lpstr>
      <vt:lpstr>    From activity graph to a feature space</vt:lpstr>
      <vt:lpstr>    A neural network based pattern score</vt:lpstr>
      <vt:lpstr>    An information theoretic score</vt:lpstr>
      <vt:lpstr>    Transition modeling</vt:lpstr>
      <vt:lpstr>Conclusion and Future Work</vt:lpstr>
      <vt:lpstr>References</vt:lpstr>
    </vt:vector>
  </TitlesOfParts>
  <Company>dataspect IT-Services, Heidelberg, Germany</Company>
  <LinksUpToDate>false</LinksUpToDate>
  <CharactersWithSpaces>17931</CharactersWithSpaces>
  <SharedDoc>false</SharedDoc>
  <HLinks>
    <vt:vector size="42" baseType="variant">
      <vt:variant>
        <vt:i4>5374078</vt:i4>
      </vt:variant>
      <vt:variant>
        <vt:i4>27</vt:i4>
      </vt:variant>
      <vt:variant>
        <vt:i4>0</vt:i4>
      </vt:variant>
      <vt:variant>
        <vt:i4>5</vt:i4>
      </vt:variant>
      <vt:variant>
        <vt:lpwstr>http://www.ahfe2016.org/files/Consent_primary author lastname_firstname_PaperID.pdf</vt:lpwstr>
      </vt:variant>
      <vt:variant>
        <vt:lpwstr/>
      </vt:variant>
      <vt:variant>
        <vt:i4>1507345</vt:i4>
      </vt:variant>
      <vt:variant>
        <vt:i4>24</vt:i4>
      </vt:variant>
      <vt:variant>
        <vt:i4>0</vt:i4>
      </vt:variant>
      <vt:variant>
        <vt:i4>5</vt:i4>
      </vt:variant>
      <vt:variant>
        <vt:lpwstr>https://cmt.research.microsoft.com/AHFE2016/</vt:lpwstr>
      </vt:variant>
      <vt:variant>
        <vt:lpwstr/>
      </vt:variant>
      <vt:variant>
        <vt:i4>6750242</vt:i4>
      </vt:variant>
      <vt:variant>
        <vt:i4>21</vt:i4>
      </vt:variant>
      <vt:variant>
        <vt:i4>0</vt:i4>
      </vt:variant>
      <vt:variant>
        <vt:i4>5</vt:i4>
      </vt:variant>
      <vt:variant>
        <vt:lpwstr>http://www.ahfe2016.org/deadlines.html</vt:lpwstr>
      </vt:variant>
      <vt:variant>
        <vt:lpwstr/>
      </vt: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1507345</vt:i4>
      </vt:variant>
      <vt:variant>
        <vt:i4>3</vt:i4>
      </vt:variant>
      <vt:variant>
        <vt:i4>0</vt:i4>
      </vt:variant>
      <vt:variant>
        <vt:i4>5</vt:i4>
      </vt:variant>
      <vt:variant>
        <vt:lpwstr>https://cmt.research.microsoft.com/AHFE2016/</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Ken Pu</cp:lastModifiedBy>
  <cp:revision>20</cp:revision>
  <cp:lastPrinted>2017-04-01T00:50:00Z</cp:lastPrinted>
  <dcterms:created xsi:type="dcterms:W3CDTF">2015-10-14T03:30:00Z</dcterms:created>
  <dcterms:modified xsi:type="dcterms:W3CDTF">2017-04-01T01:22:00Z</dcterms:modified>
</cp:coreProperties>
</file>