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  <w:color w:val="000000"/>
          <w:sz w:val="32"/>
        </w:rPr>
        <w:t>M1/M2 本轮任务同步快照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读取时间：2026-10-06T20:56:08+08:00，北京时间。来源：Notion 完整任务表，本轮更新后重新读取，共 20 项。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这是一份当前阶段快照，不是最终提交或验收快照。历史数据另见 2026-10-06-m1-m2.csv，原字节保留。P01–P06 产物已形成，状态为待复核，验收未通过。W09 在线状态已为已完成；其完成结论针对此前版本，本轮过程修订尚待成员确认。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主责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复核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验收通过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卓新烨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待复核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卓新烨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待复核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P03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卓新烨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待复核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P04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卓新烨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待复核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P05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卓新烨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待复核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P06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卓新烨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待复核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P07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田亦洁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待开始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P08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田亦洁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待开始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P09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进行中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P10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待开始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进行中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进行中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W03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W04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进行中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W05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W06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W07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W08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W09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田亦洁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W10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田亦洁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  <w:sz w:val="24"/>
        </w:rPr>
        <w:t>本轮状态变化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P01、P02、P03、P05 从待开始调整为待复核；P04、P06 从进行中调整为待复核。W09 的已完成状态未改变，只补充本轮修订说明。P07、P08、P09、P10 未改动，汇报、试讲、课程口径和正式提交按实际进度继续处理。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  <w:sz w:val="24"/>
        </w:rPr>
        <w:t>证据和链接边界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完整题目、任务 URL、当前说明和历史交付链接见同名 CSV。本轮报告与过程包仍是本地文件，没有发布到新 commit，不填写虚构远端交付地址。Issue/PR 尚未建立，因此链接仍为空。Notion 更新已成功并经重新读取核对；更新前属性副本另行保存，可由负责人按该副本回滚。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此前 M1 已完成任务的历史交付链接继续指向对应已发布版本，不能用它们证明本轮工作区修订已发布。M2 真实成员复核尚未取得，不把自动检查视为成员验收。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000000"/>
        <w:sz w:val="16"/>
      </w:rPr>
      <w:t xml:space="preserve">在阴雨天游泳 · 过程材料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M1/M2 本轮任务同步快照</dc:title>
  <dc:subject/>
  <dc:creator>在阴雨天游泳项目组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