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Alex, Henry, Evan, Arti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tools turnout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year not as good.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make happen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workshops marketable and presentable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multiple levels of education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projects for ‘upswing’ with new topics.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workshops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week, company info-session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 workshop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if we could have interest form for timing and topics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GM 1, Project sessions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Workshops curriculum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Beginners catered workshops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the hill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School Involved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with other organizations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Workshops for high schoolers, SWE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workshops for community college professors talk to PMs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Talk to the audiences, case by case basis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 WATT, SWE workshops to see how they market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the FPGA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Publicize, retention, timing.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